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7BD4">
      <w:pPr>
        <w:pStyle w:val="30"/>
        <w:ind w:left="0" w:leftChars="0" w:firstLine="0" w:firstLineChars="0"/>
        <w:jc w:val="center"/>
        <w:rPr>
          <w:rFonts w:hint="default" w:ascii="宋体" w:hAnsi="宋体" w:cs="宋体"/>
          <w:b w:val="0"/>
          <w:bCs/>
          <w:color w:val="auto"/>
          <w:sz w:val="48"/>
          <w:szCs w:val="48"/>
          <w:highlight w:val="none"/>
          <w:lang w:val="en-US" w:eastAsia="zh-CN"/>
        </w:rPr>
      </w:pPr>
      <w:bookmarkStart w:id="0" w:name="_Toc35393797"/>
      <w:bookmarkStart w:id="1" w:name="_Toc28359011"/>
      <w:r>
        <w:rPr>
          <w:rFonts w:hint="eastAsia" w:ascii="宋体" w:hAnsi="宋体" w:cs="宋体"/>
          <w:b w:val="0"/>
          <w:bCs/>
          <w:color w:val="auto"/>
          <w:sz w:val="48"/>
          <w:szCs w:val="48"/>
          <w:highlight w:val="none"/>
          <w:lang w:val="en-US" w:eastAsia="zh-CN"/>
        </w:rPr>
        <w:t>安庆市安路石油化工销售有限公司办公用品采购</w:t>
      </w:r>
    </w:p>
    <w:p w14:paraId="5E399F5C">
      <w:pPr>
        <w:pStyle w:val="30"/>
        <w:ind w:left="0" w:leftChars="0" w:firstLine="0" w:firstLineChars="0"/>
        <w:jc w:val="center"/>
        <w:rPr>
          <w:rFonts w:hint="eastAsia" w:ascii="宋体" w:hAnsi="宋体" w:cs="宋体"/>
          <w:b w:val="0"/>
          <w:bCs/>
          <w:color w:val="auto"/>
          <w:sz w:val="48"/>
          <w:szCs w:val="48"/>
          <w:highlight w:val="none"/>
          <w:lang w:val="en-US" w:eastAsia="zh-CN"/>
        </w:rPr>
      </w:pPr>
    </w:p>
    <w:p w14:paraId="6947D9AC">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69BCC247">
      <w:pPr>
        <w:spacing w:line="360" w:lineRule="auto"/>
        <w:ind w:firstLine="3360" w:firstLineChars="1400"/>
        <w:rPr>
          <w:rFonts w:hint="eastAsia" w:ascii="宋体" w:hAnsi="宋体" w:eastAsia="宋体" w:cs="宋体"/>
          <w:b w:val="0"/>
          <w:bCs/>
          <w:color w:val="auto"/>
          <w:sz w:val="24"/>
          <w:highlight w:val="none"/>
        </w:rPr>
      </w:pPr>
    </w:p>
    <w:p w14:paraId="4B4572F4">
      <w:pPr>
        <w:pStyle w:val="6"/>
        <w:rPr>
          <w:rFonts w:hint="eastAsia" w:ascii="宋体" w:hAnsi="宋体" w:eastAsia="宋体" w:cs="宋体"/>
          <w:b w:val="0"/>
          <w:bCs/>
          <w:color w:val="auto"/>
          <w:sz w:val="24"/>
          <w:highlight w:val="none"/>
        </w:rPr>
      </w:pPr>
    </w:p>
    <w:p w14:paraId="51B0414F">
      <w:pPr>
        <w:pStyle w:val="6"/>
        <w:rPr>
          <w:rFonts w:hint="eastAsia" w:ascii="宋体" w:hAnsi="宋体" w:eastAsia="宋体" w:cs="宋体"/>
          <w:b w:val="0"/>
          <w:bCs/>
          <w:color w:val="auto"/>
          <w:sz w:val="24"/>
          <w:highlight w:val="none"/>
        </w:rPr>
      </w:pPr>
    </w:p>
    <w:p w14:paraId="60F81CB2">
      <w:pPr>
        <w:pStyle w:val="6"/>
        <w:rPr>
          <w:rFonts w:hint="eastAsia" w:ascii="宋体" w:hAnsi="宋体" w:eastAsia="宋体" w:cs="宋体"/>
          <w:b w:val="0"/>
          <w:bCs/>
          <w:color w:val="auto"/>
          <w:sz w:val="24"/>
          <w:highlight w:val="none"/>
        </w:rPr>
      </w:pPr>
    </w:p>
    <w:p w14:paraId="36831B27">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AQJK-CG-2026-115</w:t>
      </w:r>
    </w:p>
    <w:p w14:paraId="0F614462">
      <w:pPr>
        <w:spacing w:line="360" w:lineRule="auto"/>
        <w:rPr>
          <w:rFonts w:ascii="宋体" w:hAnsi="宋体" w:eastAsia="宋体" w:cs="宋体"/>
          <w:b w:val="0"/>
          <w:bCs/>
          <w:color w:val="auto"/>
          <w:sz w:val="24"/>
          <w:highlight w:val="none"/>
        </w:rPr>
      </w:pPr>
    </w:p>
    <w:p w14:paraId="055D69E6">
      <w:pPr>
        <w:spacing w:line="360" w:lineRule="auto"/>
        <w:rPr>
          <w:rFonts w:ascii="宋体" w:hAnsi="宋体" w:eastAsia="宋体" w:cs="宋体"/>
          <w:b w:val="0"/>
          <w:bCs/>
          <w:color w:val="auto"/>
          <w:sz w:val="24"/>
          <w:highlight w:val="none"/>
        </w:rPr>
      </w:pPr>
    </w:p>
    <w:p w14:paraId="506A1248">
      <w:pPr>
        <w:spacing w:line="360" w:lineRule="auto"/>
        <w:rPr>
          <w:rFonts w:ascii="宋体" w:hAnsi="宋体" w:eastAsia="宋体" w:cs="宋体"/>
          <w:b w:val="0"/>
          <w:bCs/>
          <w:color w:val="auto"/>
          <w:sz w:val="24"/>
          <w:highlight w:val="none"/>
        </w:rPr>
      </w:pPr>
    </w:p>
    <w:p w14:paraId="4B5DDEE0">
      <w:pPr>
        <w:spacing w:line="360" w:lineRule="auto"/>
        <w:rPr>
          <w:rFonts w:ascii="宋体" w:hAnsi="宋体" w:eastAsia="宋体" w:cs="宋体"/>
          <w:b w:val="0"/>
          <w:bCs/>
          <w:color w:val="auto"/>
          <w:sz w:val="24"/>
          <w:highlight w:val="none"/>
        </w:rPr>
      </w:pPr>
    </w:p>
    <w:p w14:paraId="22B8CA7E">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安庆市安路石油化工销售有限公司            </w:t>
      </w:r>
    </w:p>
    <w:p w14:paraId="0F74CA16">
      <w:pPr>
        <w:spacing w:line="360" w:lineRule="auto"/>
        <w:rPr>
          <w:rFonts w:ascii="宋体" w:hAnsi="宋体" w:eastAsia="宋体" w:cs="宋体"/>
          <w:b w:val="0"/>
          <w:bCs/>
          <w:color w:val="auto"/>
          <w:sz w:val="24"/>
          <w:highlight w:val="none"/>
        </w:rPr>
      </w:pPr>
    </w:p>
    <w:p w14:paraId="54D99397">
      <w:pPr>
        <w:spacing w:line="360" w:lineRule="auto"/>
        <w:rPr>
          <w:rFonts w:ascii="宋体" w:hAnsi="宋体" w:eastAsia="宋体" w:cs="宋体"/>
          <w:b w:val="0"/>
          <w:bCs/>
          <w:color w:val="auto"/>
          <w:sz w:val="24"/>
          <w:highlight w:val="none"/>
        </w:rPr>
      </w:pPr>
    </w:p>
    <w:p w14:paraId="35EB6784">
      <w:pPr>
        <w:widowControl w:val="0"/>
        <w:snapToGrid w:val="0"/>
        <w:jc w:val="left"/>
        <w:rPr>
          <w:rFonts w:ascii="宋体" w:hAnsi="宋体" w:eastAsia="宋体" w:cs="宋体"/>
          <w:b w:val="0"/>
          <w:bCs/>
          <w:color w:val="auto"/>
          <w:kern w:val="2"/>
          <w:sz w:val="24"/>
          <w:szCs w:val="18"/>
          <w:highlight w:val="none"/>
          <w:lang w:val="en-US" w:eastAsia="zh-CN" w:bidi="ar-SA"/>
        </w:rPr>
      </w:pPr>
    </w:p>
    <w:p w14:paraId="0DAAAB72">
      <w:pPr>
        <w:widowControl w:val="0"/>
        <w:snapToGrid w:val="0"/>
        <w:jc w:val="left"/>
        <w:rPr>
          <w:rFonts w:ascii="宋体" w:hAnsi="宋体" w:eastAsia="宋体" w:cs="宋体"/>
          <w:b w:val="0"/>
          <w:bCs/>
          <w:color w:val="auto"/>
          <w:kern w:val="2"/>
          <w:sz w:val="24"/>
          <w:szCs w:val="18"/>
          <w:highlight w:val="none"/>
          <w:lang w:val="en-US" w:eastAsia="zh-CN" w:bidi="ar-SA"/>
        </w:rPr>
      </w:pPr>
    </w:p>
    <w:p w14:paraId="21AC06E4">
      <w:pPr>
        <w:spacing w:line="360" w:lineRule="auto"/>
        <w:rPr>
          <w:rFonts w:ascii="宋体" w:hAnsi="宋体" w:eastAsia="宋体" w:cs="宋体"/>
          <w:b w:val="0"/>
          <w:bCs/>
          <w:color w:val="auto"/>
          <w:sz w:val="24"/>
          <w:highlight w:val="none"/>
        </w:rPr>
      </w:pPr>
    </w:p>
    <w:p w14:paraId="302B2A85">
      <w:pPr>
        <w:spacing w:line="360" w:lineRule="auto"/>
        <w:ind w:firstLine="594" w:firstLineChars="198"/>
        <w:rPr>
          <w:rFonts w:ascii="宋体" w:hAnsi="宋体" w:eastAsia="宋体" w:cs="宋体"/>
          <w:b w:val="0"/>
          <w:bCs/>
          <w:color w:val="auto"/>
          <w:sz w:val="18"/>
          <w:szCs w:val="18"/>
          <w:highlight w:val="non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r>
        <w:rPr>
          <w:rFonts w:hint="eastAsia" w:ascii="宋体" w:hAnsi="宋体" w:eastAsia="宋体" w:cs="宋体"/>
          <w:b w:val="0"/>
          <w:bCs/>
          <w:color w:val="auto"/>
          <w:spacing w:val="20"/>
          <w:sz w:val="30"/>
          <w:szCs w:val="30"/>
          <w:highlight w:val="none"/>
          <w:u w:val="single"/>
        </w:rPr>
        <w:t xml:space="preserve"> </w:t>
      </w:r>
    </w:p>
    <w:p w14:paraId="584D7038">
      <w:pPr>
        <w:spacing w:line="360" w:lineRule="auto"/>
        <w:rPr>
          <w:rFonts w:ascii="宋体" w:hAnsi="宋体" w:eastAsia="宋体" w:cs="宋体"/>
          <w:b w:val="0"/>
          <w:bCs/>
          <w:color w:val="auto"/>
          <w:sz w:val="24"/>
          <w:highlight w:val="none"/>
          <w:u w:val="single"/>
        </w:rPr>
      </w:pPr>
    </w:p>
    <w:p w14:paraId="3362E235">
      <w:pPr>
        <w:spacing w:line="360" w:lineRule="auto"/>
        <w:rPr>
          <w:rFonts w:ascii="宋体" w:hAnsi="宋体" w:eastAsia="宋体" w:cs="宋体"/>
          <w:b w:val="0"/>
          <w:bCs/>
          <w:color w:val="auto"/>
          <w:sz w:val="24"/>
          <w:highlight w:val="none"/>
        </w:rPr>
      </w:pPr>
    </w:p>
    <w:p w14:paraId="1BD0C35A">
      <w:pPr>
        <w:spacing w:line="360" w:lineRule="auto"/>
        <w:rPr>
          <w:rFonts w:ascii="宋体" w:hAnsi="宋体" w:eastAsia="宋体" w:cs="宋体"/>
          <w:b w:val="0"/>
          <w:bCs/>
          <w:color w:val="auto"/>
          <w:sz w:val="24"/>
          <w:highlight w:val="none"/>
          <w:u w:val="single"/>
        </w:rPr>
      </w:pPr>
    </w:p>
    <w:p w14:paraId="2EBA753D">
      <w:pPr>
        <w:spacing w:line="360" w:lineRule="auto"/>
        <w:rPr>
          <w:rFonts w:ascii="宋体" w:hAnsi="宋体" w:eastAsia="宋体" w:cs="宋体"/>
          <w:b w:val="0"/>
          <w:bCs/>
          <w:color w:val="auto"/>
          <w:sz w:val="24"/>
          <w:highlight w:val="none"/>
          <w:u w:val="single"/>
        </w:rPr>
      </w:pPr>
    </w:p>
    <w:p w14:paraId="3AA92C4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十一</w:t>
      </w:r>
      <w:r>
        <w:rPr>
          <w:rFonts w:hint="eastAsia" w:ascii="宋体" w:hAnsi="宋体" w:eastAsia="宋体" w:cs="宋体"/>
          <w:b w:val="0"/>
          <w:bCs/>
          <w:color w:val="auto"/>
          <w:sz w:val="30"/>
          <w:szCs w:val="30"/>
          <w:highlight w:val="none"/>
        </w:rPr>
        <w:t>月</w:t>
      </w:r>
    </w:p>
    <w:p w14:paraId="0C4DB5B3">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37B33302">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6"/>
          <w:szCs w:val="36"/>
          <w:highlight w:val="none"/>
          <w:lang w:val="en-US" w:eastAsia="zh-CN"/>
        </w:rPr>
        <w:t>安庆市安路石油化工销售有限公司办公用品采购</w:t>
      </w:r>
      <w:r>
        <w:rPr>
          <w:rFonts w:hint="eastAsia" w:ascii="仿宋" w:hAnsi="仿宋" w:eastAsia="仿宋" w:cs="仿宋"/>
          <w:b/>
          <w:bCs/>
          <w:color w:val="auto"/>
          <w:kern w:val="44"/>
          <w:sz w:val="36"/>
          <w:szCs w:val="36"/>
          <w:highlight w:val="none"/>
          <w:lang w:eastAsia="zh-CN"/>
        </w:rPr>
        <w:t>询</w:t>
      </w:r>
      <w:r>
        <w:rPr>
          <w:rFonts w:hint="eastAsia" w:ascii="仿宋" w:hAnsi="仿宋" w:eastAsia="仿宋" w:cs="仿宋"/>
          <w:b/>
          <w:bCs/>
          <w:color w:val="auto"/>
          <w:kern w:val="44"/>
          <w:sz w:val="36"/>
          <w:szCs w:val="36"/>
          <w:highlight w:val="none"/>
          <w:lang w:val="en-US" w:eastAsia="zh-CN"/>
        </w:rPr>
        <w:t>价</w:t>
      </w:r>
      <w:bookmarkEnd w:id="0"/>
      <w:bookmarkEnd w:id="1"/>
      <w:r>
        <w:rPr>
          <w:rFonts w:hint="eastAsia" w:ascii="仿宋" w:hAnsi="仿宋" w:eastAsia="仿宋" w:cs="仿宋"/>
          <w:b/>
          <w:bCs/>
          <w:color w:val="auto"/>
          <w:kern w:val="44"/>
          <w:sz w:val="36"/>
          <w:szCs w:val="36"/>
          <w:highlight w:val="none"/>
          <w:lang w:val="en-US" w:eastAsia="zh-CN"/>
        </w:rPr>
        <w:t>函</w:t>
      </w:r>
    </w:p>
    <w:p w14:paraId="56039699">
      <w:pPr>
        <w:pStyle w:val="30"/>
        <w:ind w:left="0" w:leftChars="0"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安庆市交通控股集团有限公司集采中心受安庆市安路石油化工销售有限公司委托，现对安庆市安路石油化工销售有限公司办公用品采购以询价的方式确定供应商和供货价格，</w:t>
      </w:r>
      <w:r>
        <w:rPr>
          <w:rFonts w:hint="eastAsia" w:ascii="仿宋" w:hAnsi="仿宋" w:eastAsia="仿宋" w:cs="仿宋"/>
          <w:b w:val="0"/>
          <w:bCs w:val="0"/>
          <w:color w:val="auto"/>
          <w:sz w:val="32"/>
          <w:szCs w:val="32"/>
          <w:highlight w:val="none"/>
        </w:rPr>
        <w:t>欢迎</w:t>
      </w:r>
      <w:r>
        <w:rPr>
          <w:rFonts w:hint="eastAsia" w:ascii="仿宋" w:hAnsi="仿宋" w:eastAsia="仿宋" w:cs="仿宋"/>
          <w:b w:val="0"/>
          <w:bCs w:val="0"/>
          <w:color w:val="auto"/>
          <w:sz w:val="32"/>
          <w:szCs w:val="32"/>
          <w:highlight w:val="none"/>
          <w:lang w:val="en-US" w:eastAsia="zh-CN"/>
        </w:rPr>
        <w:t>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参加投标</w:t>
      </w:r>
      <w:r>
        <w:rPr>
          <w:rFonts w:hint="eastAsia" w:ascii="仿宋" w:hAnsi="仿宋" w:eastAsia="仿宋" w:cs="仿宋"/>
          <w:color w:val="auto"/>
          <w:kern w:val="2"/>
          <w:sz w:val="30"/>
          <w:szCs w:val="30"/>
          <w:highlight w:val="none"/>
          <w:lang w:val="en-US" w:eastAsia="zh-CN" w:bidi="ar-SA"/>
        </w:rPr>
        <w:t>。</w:t>
      </w:r>
      <w:bookmarkStart w:id="2" w:name="_Toc35393798"/>
      <w:bookmarkStart w:id="3" w:name="_Toc35393629"/>
      <w:bookmarkStart w:id="4" w:name="_Toc28359089"/>
      <w:bookmarkStart w:id="5" w:name="_Toc28359012"/>
    </w:p>
    <w:p w14:paraId="353ACE1C">
      <w:pPr>
        <w:pStyle w:val="30"/>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5A994D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AQJK-CG-2026-115</w:t>
      </w:r>
    </w:p>
    <w:p w14:paraId="66167908">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项目名称：</w:t>
      </w:r>
      <w:r>
        <w:rPr>
          <w:rFonts w:hint="eastAsia" w:ascii="仿宋" w:hAnsi="仿宋" w:eastAsia="仿宋" w:cs="仿宋"/>
          <w:color w:val="auto"/>
          <w:kern w:val="2"/>
          <w:sz w:val="30"/>
          <w:szCs w:val="30"/>
          <w:highlight w:val="none"/>
          <w:lang w:val="en-US" w:eastAsia="zh-CN" w:bidi="ar-SA"/>
        </w:rPr>
        <w:t>安庆市安路石油化工销售有限公司办公用品采购</w:t>
      </w:r>
    </w:p>
    <w:p w14:paraId="470D2FC3">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最高限价：2719.00元（含税）</w:t>
      </w:r>
    </w:p>
    <w:p w14:paraId="7CD4B102">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确定方法：按照最低投标价法，由采购人审核确认后，（总价）报价最低的供应商即为成交人。</w:t>
      </w:r>
    </w:p>
    <w:p w14:paraId="4E839DCF">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34B48D97">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供货期限：供货方自收到采购单位采购通知之日起，7日内将货物送至采购单位。</w:t>
      </w:r>
    </w:p>
    <w:p w14:paraId="475A3F3D">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供货地点：桐城市范岗服务区加油站</w:t>
      </w:r>
    </w:p>
    <w:p w14:paraId="51B04984">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付款约定：</w:t>
      </w:r>
      <w:r>
        <w:rPr>
          <w:rFonts w:hint="eastAsia" w:ascii="仿宋" w:hAnsi="仿宋" w:eastAsia="仿宋" w:cs="仿宋"/>
          <w:b/>
          <w:bCs/>
          <w:color w:val="auto"/>
          <w:kern w:val="2"/>
          <w:sz w:val="30"/>
          <w:szCs w:val="30"/>
          <w:highlight w:val="none"/>
          <w:lang w:val="en-US" w:eastAsia="zh-CN" w:bidi="ar-SA"/>
        </w:rPr>
        <w:t>货物验收合格，且供货方按照采购人要求提供相关</w:t>
      </w:r>
      <w:r>
        <w:rPr>
          <w:rFonts w:hint="default" w:ascii="仿宋" w:hAnsi="仿宋" w:eastAsia="仿宋" w:cs="仿宋"/>
          <w:b/>
          <w:bCs/>
          <w:color w:val="auto"/>
          <w:kern w:val="2"/>
          <w:sz w:val="30"/>
          <w:szCs w:val="30"/>
          <w:highlight w:val="none"/>
          <w:lang w:val="en-US" w:eastAsia="zh-CN" w:bidi="ar-SA"/>
        </w:rPr>
        <w:t>发票</w:t>
      </w:r>
      <w:r>
        <w:rPr>
          <w:rFonts w:hint="eastAsia" w:ascii="仿宋" w:hAnsi="仿宋" w:eastAsia="仿宋" w:cs="仿宋"/>
          <w:b/>
          <w:bCs/>
          <w:color w:val="auto"/>
          <w:kern w:val="2"/>
          <w:sz w:val="30"/>
          <w:szCs w:val="30"/>
          <w:highlight w:val="none"/>
          <w:lang w:val="en-US" w:eastAsia="zh-CN" w:bidi="ar-SA"/>
        </w:rPr>
        <w:t>后，采购方于15个工作日内通过银行转账方式结清货款。</w:t>
      </w:r>
    </w:p>
    <w:p w14:paraId="695FABC3">
      <w:pPr>
        <w:pStyle w:val="6"/>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46152C60">
      <w:pPr>
        <w:ind w:firstLine="602" w:firstLineChars="200"/>
        <w:rPr>
          <w:rFonts w:hint="eastAsia" w:ascii="仿宋" w:hAnsi="仿宋" w:eastAsia="仿宋" w:cs="仿宋"/>
          <w:color w:val="auto"/>
          <w:sz w:val="30"/>
          <w:szCs w:val="30"/>
          <w:highlight w:val="none"/>
          <w:lang w:val="en-US" w:eastAsia="zh-CN"/>
        </w:rPr>
      </w:pPr>
      <w:bookmarkStart w:id="6" w:name="_Toc35393631"/>
      <w:bookmarkStart w:id="7" w:name="_Toc28359091"/>
      <w:bookmarkStart w:id="8" w:name="_Toc28359014"/>
      <w:bookmarkStart w:id="9" w:name="_Toc35393800"/>
      <w:r>
        <w:rPr>
          <w:rFonts w:hint="eastAsia" w:ascii="仿宋" w:hAnsi="仿宋" w:eastAsia="仿宋" w:cs="仿宋"/>
          <w:b/>
          <w:bCs/>
          <w:color w:val="auto"/>
          <w:sz w:val="30"/>
          <w:szCs w:val="30"/>
          <w:highlight w:val="none"/>
        </w:rPr>
        <w:t>本次比选对象为已公示的安庆市交通控股集团有限公司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06435C11">
      <w:pPr>
        <w:pStyle w:val="6"/>
        <w:numPr>
          <w:ilvl w:val="0"/>
          <w:numId w:val="0"/>
        </w:numPr>
        <w:rPr>
          <w:rFonts w:hint="eastAsia" w:ascii="黑体" w:hAnsi="黑体" w:eastAsia="黑体" w:cs="宋体"/>
          <w:bCs/>
          <w:color w:val="auto"/>
          <w:kern w:val="2"/>
          <w:sz w:val="30"/>
          <w:szCs w:val="30"/>
          <w:highlight w:val="none"/>
          <w:lang w:val="en-US" w:eastAsia="zh-CN" w:bidi="ar-SA"/>
        </w:rPr>
      </w:pPr>
      <w:bookmarkStart w:id="10" w:name="_Toc28359015"/>
      <w:bookmarkStart w:id="11" w:name="_Toc28359092"/>
      <w:bookmarkStart w:id="12" w:name="_Toc35393801"/>
      <w:bookmarkStart w:id="13" w:name="_Toc35393632"/>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1778B4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635"/>
      <w:bookmarkStart w:id="15" w:name="_Toc35393804"/>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46458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投标供应商须通过发送至指定邮箱的方式递交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，投标供应商应在报价表提交截止时间前将本项目报价表及相关资料发送至指定邮箱（邮箱：1179928670@qq.com，邮箱主题名称为：参与投标的企业名称+项目名称+联系方式，</w:t>
      </w:r>
      <w:r>
        <w:rPr>
          <w:rFonts w:hint="eastAsia" w:ascii="仿宋" w:hAnsi="仿宋" w:eastAsia="仿宋" w:cs="仿宋"/>
          <w:b/>
          <w:bCs/>
          <w:color w:val="auto"/>
          <w:kern w:val="2"/>
          <w:sz w:val="30"/>
          <w:szCs w:val="30"/>
          <w:highlight w:val="none"/>
          <w:lang w:val="en-US" w:eastAsia="zh-CN" w:bidi="ar-SA"/>
        </w:rPr>
        <w:t>投标报价表及相关资料须盖公章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投标的企业名称+项目名称+解密密码）。若投标供应商未按时发送解密密码，则视为主动放弃，对其造成的不利后果由其自行承担。</w:t>
      </w:r>
    </w:p>
    <w:p w14:paraId="0218F87F">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报价表提交截止时间：2026年11月12日10时00分（北京时间）</w:t>
      </w:r>
    </w:p>
    <w:p w14:paraId="4C9049E9">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发送解密密码时间：2026年11月12日 上午10时00分至10时30分</w:t>
      </w:r>
    </w:p>
    <w:p w14:paraId="2CA020BE">
      <w:pPr>
        <w:pStyle w:val="6"/>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391B8E6F">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08C45656">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未及时关注相关信息对投标造成的不利后果由其自行承担。</w:t>
      </w:r>
    </w:p>
    <w:p w14:paraId="05C0718E">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3A5E7C0">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4.本次采购管理部门为安庆市交通控股集团有限公司集采中心，具体合同签订主体为安庆市安路石油化工销售有限公司。</w:t>
      </w:r>
    </w:p>
    <w:p w14:paraId="186F63B6">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0D836D3C">
      <w:pPr>
        <w:pStyle w:val="6"/>
        <w:rPr>
          <w:rFonts w:hint="eastAsia" w:ascii="黑体" w:hAnsi="黑体" w:eastAsia="黑体" w:cs="宋体"/>
          <w:bCs/>
          <w:color w:val="auto"/>
          <w:kern w:val="2"/>
          <w:sz w:val="30"/>
          <w:szCs w:val="30"/>
          <w:highlight w:val="none"/>
          <w:lang w:val="en-US" w:eastAsia="zh-CN" w:bidi="ar-SA"/>
        </w:rPr>
      </w:pPr>
      <w:bookmarkStart w:id="16" w:name="_Toc35393636"/>
      <w:bookmarkStart w:id="17" w:name="_Toc28359095"/>
      <w:bookmarkStart w:id="18" w:name="_Toc35393805"/>
      <w:bookmarkStart w:id="19" w:name="_Toc28359018"/>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224C87DE">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5E635B65">
      <w:pPr>
        <w:ind w:firstLine="600" w:firstLineChars="200"/>
        <w:rPr>
          <w:rFonts w:hint="default" w:ascii="仿宋" w:hAnsi="仿宋" w:eastAsia="仿宋" w:cs="仿宋"/>
          <w:sz w:val="30"/>
          <w:szCs w:val="30"/>
          <w:lang w:val="en-US" w:eastAsia="zh-CN"/>
        </w:rPr>
      </w:pPr>
      <w:r>
        <w:rPr>
          <w:rFonts w:hint="eastAsia" w:ascii="仿宋" w:hAnsi="仿宋" w:eastAsia="仿宋" w:cs="仿宋"/>
          <w:color w:val="auto"/>
          <w:sz w:val="30"/>
          <w:szCs w:val="30"/>
          <w:highlight w:val="none"/>
          <w:lang w:val="en-US" w:eastAsia="zh-CN"/>
        </w:rPr>
        <w:t>名    称：</w:t>
      </w:r>
      <w:r>
        <w:rPr>
          <w:rFonts w:hint="eastAsia" w:ascii="仿宋" w:hAnsi="仿宋" w:eastAsia="仿宋" w:cs="仿宋"/>
          <w:sz w:val="30"/>
          <w:szCs w:val="30"/>
          <w:lang w:val="en-US" w:eastAsia="zh-CN"/>
        </w:rPr>
        <w:t>安庆市安路石油化工销售有限公司</w:t>
      </w:r>
    </w:p>
    <w:p w14:paraId="40FD639C">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地    址：安徽省安庆市桐城市范岗镇新西村邱庄组58号</w:t>
      </w:r>
    </w:p>
    <w:p w14:paraId="5A673739">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 系 人：张雨轩 </w:t>
      </w:r>
    </w:p>
    <w:p w14:paraId="545CA484">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联系方式： 0556-6600608</w:t>
      </w:r>
      <w:bookmarkStart w:id="24" w:name="_GoBack"/>
      <w:bookmarkEnd w:id="24"/>
    </w:p>
    <w:p w14:paraId="2DB01695">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32E5BD9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39DB3CB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7E80F3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3D609BB1">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0B513F97">
      <w:pPr>
        <w:rPr>
          <w:rFonts w:hint="eastAsia" w:ascii="仿宋" w:hAnsi="仿宋" w:eastAsia="仿宋" w:cs="仿宋"/>
          <w:color w:val="auto"/>
          <w:sz w:val="30"/>
          <w:szCs w:val="30"/>
          <w:highlight w:val="none"/>
          <w:lang w:val="en-US" w:eastAsia="zh-CN"/>
        </w:rPr>
      </w:pPr>
      <w:bookmarkStart w:id="20" w:name="_Toc35393808"/>
      <w:bookmarkStart w:id="21" w:name="_Toc28359098"/>
      <w:bookmarkStart w:id="22" w:name="_Toc35393639"/>
      <w:bookmarkStart w:id="23" w:name="_Toc28359021"/>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59C2D813">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05FD73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6577F558">
      <w:pPr>
        <w:rPr>
          <w:rFonts w:hint="eastAsia" w:ascii="方正小标宋简体" w:hAnsi="方正小标宋简体" w:eastAsia="方正小标宋简体" w:cs="方正小标宋简体"/>
          <w:sz w:val="44"/>
          <w:szCs w:val="44"/>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tbl>
      <w:tblPr>
        <w:tblStyle w:val="14"/>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4725"/>
        <w:gridCol w:w="696"/>
        <w:gridCol w:w="555"/>
        <w:gridCol w:w="576"/>
        <w:gridCol w:w="1572"/>
        <w:gridCol w:w="1656"/>
      </w:tblGrid>
      <w:tr w14:paraId="65352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0335" w:type="dxa"/>
            <w:gridSpan w:val="7"/>
            <w:tcBorders>
              <w:top w:val="nil"/>
              <w:left w:val="nil"/>
              <w:bottom w:val="nil"/>
              <w:right w:val="nil"/>
            </w:tcBorders>
            <w:shd w:val="clear" w:color="auto" w:fill="auto"/>
            <w:noWrap/>
            <w:vAlign w:val="center"/>
          </w:tcPr>
          <w:p w14:paraId="769B61B5">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安庆市安路石油化工销售有限公司办公用品采购清单</w:t>
            </w:r>
          </w:p>
        </w:tc>
      </w:tr>
      <w:tr w14:paraId="4F11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768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4725" w:type="dxa"/>
            <w:tcBorders>
              <w:top w:val="single" w:color="000000" w:sz="8" w:space="0"/>
              <w:left w:val="nil"/>
              <w:bottom w:val="single" w:color="000000" w:sz="8" w:space="0"/>
              <w:right w:val="single" w:color="000000" w:sz="8" w:space="0"/>
            </w:tcBorders>
            <w:shd w:val="clear" w:color="auto" w:fill="auto"/>
            <w:vAlign w:val="center"/>
          </w:tcPr>
          <w:p w14:paraId="52BF9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采购物品、型号</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2A8B4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555" w:type="dxa"/>
            <w:tcBorders>
              <w:top w:val="single" w:color="000000" w:sz="8" w:space="0"/>
              <w:left w:val="nil"/>
              <w:bottom w:val="single" w:color="000000" w:sz="8" w:space="0"/>
              <w:right w:val="single" w:color="000000" w:sz="8" w:space="0"/>
            </w:tcBorders>
            <w:shd w:val="clear" w:color="auto" w:fill="auto"/>
            <w:vAlign w:val="center"/>
          </w:tcPr>
          <w:p w14:paraId="2C3CB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555" w:type="dxa"/>
            <w:tcBorders>
              <w:top w:val="single" w:color="000000" w:sz="8" w:space="0"/>
              <w:left w:val="nil"/>
              <w:bottom w:val="single" w:color="000000" w:sz="8" w:space="0"/>
              <w:right w:val="single" w:color="000000" w:sz="8" w:space="0"/>
            </w:tcBorders>
            <w:shd w:val="clear" w:color="auto" w:fill="auto"/>
            <w:vAlign w:val="center"/>
          </w:tcPr>
          <w:p w14:paraId="00FC0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650" w:type="dxa"/>
            <w:tcBorders>
              <w:top w:val="single" w:color="000000" w:sz="8" w:space="0"/>
              <w:left w:val="nil"/>
              <w:bottom w:val="single" w:color="000000" w:sz="8" w:space="0"/>
              <w:right w:val="single" w:color="000000" w:sz="8" w:space="0"/>
            </w:tcBorders>
            <w:shd w:val="clear" w:color="auto" w:fill="auto"/>
            <w:vAlign w:val="center"/>
          </w:tcPr>
          <w:p w14:paraId="11EAC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小计（元）</w:t>
            </w:r>
          </w:p>
        </w:tc>
        <w:tc>
          <w:tcPr>
            <w:tcW w:w="1650" w:type="dxa"/>
            <w:tcBorders>
              <w:top w:val="single" w:color="000000" w:sz="8" w:space="0"/>
              <w:left w:val="nil"/>
              <w:bottom w:val="single" w:color="000000" w:sz="8" w:space="0"/>
              <w:right w:val="single" w:color="000000" w:sz="8" w:space="0"/>
            </w:tcBorders>
            <w:shd w:val="clear" w:color="auto" w:fill="auto"/>
            <w:vAlign w:val="center"/>
          </w:tcPr>
          <w:p w14:paraId="1542D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44DD2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70018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725" w:type="dxa"/>
            <w:tcBorders>
              <w:top w:val="nil"/>
              <w:left w:val="nil"/>
              <w:bottom w:val="single" w:color="000000" w:sz="8" w:space="0"/>
              <w:right w:val="single" w:color="000000" w:sz="8" w:space="0"/>
            </w:tcBorders>
            <w:shd w:val="clear" w:color="auto" w:fill="auto"/>
            <w:vAlign w:val="center"/>
          </w:tcPr>
          <w:p w14:paraId="481CA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A4复印纸75g</w:t>
            </w:r>
          </w:p>
        </w:tc>
        <w:tc>
          <w:tcPr>
            <w:tcW w:w="0" w:type="auto"/>
            <w:tcBorders>
              <w:top w:val="nil"/>
              <w:left w:val="nil"/>
              <w:bottom w:val="single" w:color="000000" w:sz="8" w:space="0"/>
              <w:right w:val="single" w:color="000000" w:sz="8" w:space="0"/>
            </w:tcBorders>
            <w:shd w:val="clear" w:color="auto" w:fill="auto"/>
            <w:noWrap/>
            <w:vAlign w:val="center"/>
          </w:tcPr>
          <w:p w14:paraId="5B316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55" w:type="dxa"/>
            <w:tcBorders>
              <w:top w:val="nil"/>
              <w:left w:val="nil"/>
              <w:bottom w:val="single" w:color="000000" w:sz="8" w:space="0"/>
              <w:right w:val="single" w:color="000000" w:sz="8" w:space="0"/>
            </w:tcBorders>
            <w:shd w:val="clear" w:color="auto" w:fill="auto"/>
            <w:vAlign w:val="center"/>
          </w:tcPr>
          <w:p w14:paraId="4BDC0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6F0A4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0" w:type="auto"/>
            <w:tcBorders>
              <w:top w:val="nil"/>
              <w:left w:val="nil"/>
              <w:bottom w:val="single" w:color="000000" w:sz="8" w:space="0"/>
              <w:right w:val="single" w:color="000000" w:sz="8" w:space="0"/>
            </w:tcBorders>
            <w:shd w:val="clear" w:color="auto" w:fill="auto"/>
            <w:noWrap/>
            <w:vAlign w:val="center"/>
          </w:tcPr>
          <w:p w14:paraId="74967C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870</w:t>
            </w:r>
          </w:p>
        </w:tc>
        <w:tc>
          <w:tcPr>
            <w:tcW w:w="0" w:type="auto"/>
            <w:tcBorders>
              <w:top w:val="nil"/>
              <w:left w:val="nil"/>
              <w:bottom w:val="single" w:color="000000" w:sz="8" w:space="0"/>
              <w:right w:val="single" w:color="000000" w:sz="8" w:space="0"/>
            </w:tcBorders>
            <w:shd w:val="clear" w:color="auto" w:fill="auto"/>
            <w:noWrap/>
            <w:vAlign w:val="center"/>
          </w:tcPr>
          <w:p w14:paraId="21E4A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红百旺</w:t>
            </w:r>
          </w:p>
        </w:tc>
      </w:tr>
      <w:tr w14:paraId="3F4CF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460DF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290E94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透明宽胶带30367,60mm*40y*50um</w:t>
            </w:r>
          </w:p>
        </w:tc>
        <w:tc>
          <w:tcPr>
            <w:tcW w:w="645" w:type="dxa"/>
            <w:tcBorders>
              <w:top w:val="nil"/>
              <w:left w:val="nil"/>
              <w:bottom w:val="single" w:color="000000" w:sz="8" w:space="0"/>
              <w:right w:val="single" w:color="000000" w:sz="8" w:space="0"/>
            </w:tcBorders>
            <w:shd w:val="clear" w:color="auto" w:fill="auto"/>
            <w:vAlign w:val="center"/>
          </w:tcPr>
          <w:p w14:paraId="103EA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0" w:type="auto"/>
            <w:tcBorders>
              <w:top w:val="nil"/>
              <w:left w:val="nil"/>
              <w:bottom w:val="single" w:color="000000" w:sz="8" w:space="0"/>
              <w:right w:val="single" w:color="000000" w:sz="8" w:space="0"/>
            </w:tcBorders>
            <w:shd w:val="clear" w:color="auto" w:fill="auto"/>
            <w:noWrap/>
            <w:vAlign w:val="center"/>
          </w:tcPr>
          <w:p w14:paraId="2AA8D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center"/>
          </w:tcPr>
          <w:p w14:paraId="34A2C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666F0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0" w:type="auto"/>
            <w:tcBorders>
              <w:top w:val="nil"/>
              <w:left w:val="nil"/>
              <w:bottom w:val="single" w:color="000000" w:sz="8" w:space="0"/>
              <w:right w:val="single" w:color="000000" w:sz="8" w:space="0"/>
            </w:tcBorders>
            <w:shd w:val="clear" w:color="auto" w:fill="auto"/>
            <w:noWrap/>
            <w:vAlign w:val="center"/>
          </w:tcPr>
          <w:p w14:paraId="26CAA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41EA8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7DF4B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nil"/>
              <w:left w:val="nil"/>
              <w:bottom w:val="single" w:color="000000" w:sz="8" w:space="0"/>
              <w:right w:val="single" w:color="000000" w:sz="8" w:space="0"/>
            </w:tcBorders>
            <w:shd w:val="clear" w:color="auto" w:fill="auto"/>
            <w:noWrap/>
            <w:vAlign w:val="center"/>
          </w:tcPr>
          <w:p w14:paraId="171081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订书钉0027,500枚/盒</w:t>
            </w:r>
          </w:p>
        </w:tc>
        <w:tc>
          <w:tcPr>
            <w:tcW w:w="645" w:type="dxa"/>
            <w:tcBorders>
              <w:top w:val="nil"/>
              <w:left w:val="nil"/>
              <w:bottom w:val="single" w:color="000000" w:sz="8" w:space="0"/>
              <w:right w:val="single" w:color="000000" w:sz="8" w:space="0"/>
            </w:tcBorders>
            <w:shd w:val="clear" w:color="auto" w:fill="auto"/>
            <w:vAlign w:val="center"/>
          </w:tcPr>
          <w:p w14:paraId="40E8A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0" w:type="auto"/>
            <w:tcBorders>
              <w:top w:val="nil"/>
              <w:left w:val="nil"/>
              <w:bottom w:val="single" w:color="000000" w:sz="8" w:space="0"/>
              <w:right w:val="single" w:color="000000" w:sz="8" w:space="0"/>
            </w:tcBorders>
            <w:shd w:val="clear" w:color="auto" w:fill="auto"/>
            <w:noWrap/>
            <w:vAlign w:val="center"/>
          </w:tcPr>
          <w:p w14:paraId="01DDC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center"/>
          </w:tcPr>
          <w:p w14:paraId="64386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23294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nil"/>
              <w:left w:val="nil"/>
              <w:bottom w:val="single" w:color="000000" w:sz="8" w:space="0"/>
              <w:right w:val="single" w:color="000000" w:sz="8" w:space="0"/>
            </w:tcBorders>
            <w:shd w:val="clear" w:color="auto" w:fill="auto"/>
            <w:noWrap/>
            <w:vAlign w:val="center"/>
          </w:tcPr>
          <w:p w14:paraId="786E0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6C1A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4128A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73D17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回形针0018,3#,100枚/盒</w:t>
            </w:r>
          </w:p>
        </w:tc>
        <w:tc>
          <w:tcPr>
            <w:tcW w:w="645" w:type="dxa"/>
            <w:tcBorders>
              <w:top w:val="nil"/>
              <w:left w:val="nil"/>
              <w:bottom w:val="single" w:color="000000" w:sz="8" w:space="0"/>
              <w:right w:val="single" w:color="000000" w:sz="8" w:space="0"/>
            </w:tcBorders>
            <w:shd w:val="clear" w:color="auto" w:fill="auto"/>
            <w:vAlign w:val="center"/>
          </w:tcPr>
          <w:p w14:paraId="34426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0" w:type="auto"/>
            <w:tcBorders>
              <w:top w:val="nil"/>
              <w:left w:val="nil"/>
              <w:bottom w:val="single" w:color="000000" w:sz="8" w:space="0"/>
              <w:right w:val="single" w:color="000000" w:sz="8" w:space="0"/>
            </w:tcBorders>
            <w:shd w:val="clear" w:color="auto" w:fill="auto"/>
            <w:noWrap/>
            <w:vAlign w:val="center"/>
          </w:tcPr>
          <w:p w14:paraId="365CA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center"/>
          </w:tcPr>
          <w:p w14:paraId="66CA0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196DA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nil"/>
              <w:left w:val="nil"/>
              <w:bottom w:val="single" w:color="000000" w:sz="8" w:space="0"/>
              <w:right w:val="single" w:color="000000" w:sz="8" w:space="0"/>
            </w:tcBorders>
            <w:shd w:val="clear" w:color="auto" w:fill="auto"/>
            <w:noWrap/>
            <w:vAlign w:val="center"/>
          </w:tcPr>
          <w:p w14:paraId="3137E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78779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75899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center"/>
          </w:tcPr>
          <w:p w14:paraId="40646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23A 12V电池</w:t>
            </w:r>
          </w:p>
        </w:tc>
        <w:tc>
          <w:tcPr>
            <w:tcW w:w="645" w:type="dxa"/>
            <w:tcBorders>
              <w:top w:val="nil"/>
              <w:left w:val="nil"/>
              <w:bottom w:val="single" w:color="000000" w:sz="8" w:space="0"/>
              <w:right w:val="single" w:color="000000" w:sz="8" w:space="0"/>
            </w:tcBorders>
            <w:shd w:val="clear" w:color="auto" w:fill="auto"/>
            <w:vAlign w:val="center"/>
          </w:tcPr>
          <w:p w14:paraId="5E8A6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w:t>
            </w:r>
          </w:p>
        </w:tc>
        <w:tc>
          <w:tcPr>
            <w:tcW w:w="0" w:type="auto"/>
            <w:tcBorders>
              <w:top w:val="nil"/>
              <w:left w:val="nil"/>
              <w:bottom w:val="single" w:color="000000" w:sz="8" w:space="0"/>
              <w:right w:val="single" w:color="000000" w:sz="8" w:space="0"/>
            </w:tcBorders>
            <w:shd w:val="clear" w:color="auto" w:fill="auto"/>
            <w:noWrap/>
            <w:vAlign w:val="center"/>
          </w:tcPr>
          <w:p w14:paraId="6C755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center"/>
          </w:tcPr>
          <w:p w14:paraId="568C0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center"/>
          </w:tcPr>
          <w:p w14:paraId="48590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0" w:type="auto"/>
            <w:tcBorders>
              <w:top w:val="nil"/>
              <w:left w:val="nil"/>
              <w:bottom w:val="single" w:color="000000" w:sz="8" w:space="0"/>
              <w:right w:val="single" w:color="000000" w:sz="8" w:space="0"/>
            </w:tcBorders>
            <w:shd w:val="clear" w:color="auto" w:fill="auto"/>
            <w:noWrap/>
            <w:vAlign w:val="center"/>
          </w:tcPr>
          <w:p w14:paraId="130AF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品牌柱遥控器</w:t>
            </w:r>
          </w:p>
        </w:tc>
      </w:tr>
      <w:tr w14:paraId="6AF96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1C74B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1848D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惠普CC388A（易加粉版）</w:t>
            </w:r>
          </w:p>
        </w:tc>
        <w:tc>
          <w:tcPr>
            <w:tcW w:w="645" w:type="dxa"/>
            <w:tcBorders>
              <w:top w:val="nil"/>
              <w:left w:val="nil"/>
              <w:bottom w:val="single" w:color="000000" w:sz="8" w:space="0"/>
              <w:right w:val="single" w:color="000000" w:sz="8" w:space="0"/>
            </w:tcBorders>
            <w:shd w:val="clear" w:color="auto" w:fill="auto"/>
            <w:vAlign w:val="center"/>
          </w:tcPr>
          <w:p w14:paraId="309F2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0" w:type="auto"/>
            <w:tcBorders>
              <w:top w:val="nil"/>
              <w:left w:val="nil"/>
              <w:bottom w:val="single" w:color="000000" w:sz="8" w:space="0"/>
              <w:right w:val="single" w:color="000000" w:sz="8" w:space="0"/>
            </w:tcBorders>
            <w:shd w:val="clear" w:color="auto" w:fill="auto"/>
            <w:noWrap/>
            <w:vAlign w:val="center"/>
          </w:tcPr>
          <w:p w14:paraId="40007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7184C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0" w:type="auto"/>
            <w:tcBorders>
              <w:top w:val="nil"/>
              <w:left w:val="nil"/>
              <w:bottom w:val="single" w:color="000000" w:sz="8" w:space="0"/>
              <w:right w:val="single" w:color="000000" w:sz="8" w:space="0"/>
            </w:tcBorders>
            <w:shd w:val="clear" w:color="auto" w:fill="auto"/>
            <w:noWrap/>
            <w:vAlign w:val="center"/>
          </w:tcPr>
          <w:p w14:paraId="3207B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0" w:type="auto"/>
            <w:tcBorders>
              <w:top w:val="nil"/>
              <w:left w:val="nil"/>
              <w:bottom w:val="single" w:color="000000" w:sz="8" w:space="0"/>
              <w:right w:val="single" w:color="000000" w:sz="8" w:space="0"/>
            </w:tcBorders>
            <w:shd w:val="clear" w:color="auto" w:fill="auto"/>
            <w:noWrap/>
            <w:vAlign w:val="center"/>
          </w:tcPr>
          <w:p w14:paraId="428C0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帝威</w:t>
            </w:r>
          </w:p>
        </w:tc>
      </w:tr>
      <w:tr w14:paraId="345B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34A68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nil"/>
              <w:left w:val="nil"/>
              <w:bottom w:val="single" w:color="000000" w:sz="8" w:space="0"/>
              <w:right w:val="single" w:color="000000" w:sz="8" w:space="0"/>
            </w:tcBorders>
            <w:shd w:val="clear" w:color="auto" w:fill="auto"/>
            <w:noWrap/>
            <w:vAlign w:val="center"/>
          </w:tcPr>
          <w:p w14:paraId="1BC74C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6600ES， 12支/盒中性笔（黑色0.5mm）</w:t>
            </w:r>
          </w:p>
        </w:tc>
        <w:tc>
          <w:tcPr>
            <w:tcW w:w="645" w:type="dxa"/>
            <w:tcBorders>
              <w:top w:val="nil"/>
              <w:left w:val="nil"/>
              <w:bottom w:val="single" w:color="000000" w:sz="8" w:space="0"/>
              <w:right w:val="single" w:color="000000" w:sz="8" w:space="0"/>
            </w:tcBorders>
            <w:shd w:val="clear" w:color="auto" w:fill="auto"/>
            <w:vAlign w:val="center"/>
          </w:tcPr>
          <w:p w14:paraId="77C09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0" w:type="auto"/>
            <w:tcBorders>
              <w:top w:val="nil"/>
              <w:left w:val="nil"/>
              <w:bottom w:val="single" w:color="000000" w:sz="8" w:space="0"/>
              <w:right w:val="single" w:color="000000" w:sz="8" w:space="0"/>
            </w:tcBorders>
            <w:shd w:val="clear" w:color="auto" w:fill="auto"/>
            <w:noWrap/>
            <w:vAlign w:val="center"/>
          </w:tcPr>
          <w:p w14:paraId="262B7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2DEC5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nil"/>
              <w:left w:val="nil"/>
              <w:bottom w:val="single" w:color="000000" w:sz="8" w:space="0"/>
              <w:right w:val="single" w:color="000000" w:sz="8" w:space="0"/>
            </w:tcBorders>
            <w:shd w:val="clear" w:color="auto" w:fill="auto"/>
            <w:noWrap/>
            <w:vAlign w:val="center"/>
          </w:tcPr>
          <w:p w14:paraId="10F4B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nil"/>
              <w:left w:val="nil"/>
              <w:bottom w:val="single" w:color="000000" w:sz="8" w:space="0"/>
              <w:right w:val="single" w:color="000000" w:sz="8" w:space="0"/>
            </w:tcBorders>
            <w:shd w:val="clear" w:color="auto" w:fill="auto"/>
            <w:noWrap/>
            <w:vAlign w:val="center"/>
          </w:tcPr>
          <w:p w14:paraId="1B753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6640E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53D9B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nil"/>
              <w:left w:val="nil"/>
              <w:bottom w:val="single" w:color="000000" w:sz="8" w:space="0"/>
              <w:right w:val="single" w:color="000000" w:sz="8" w:space="0"/>
            </w:tcBorders>
            <w:shd w:val="clear" w:color="auto" w:fill="auto"/>
            <w:noWrap/>
            <w:vAlign w:val="center"/>
          </w:tcPr>
          <w:p w14:paraId="11318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S760，20支/盒中性笔笔芯（0.5mm）</w:t>
            </w:r>
          </w:p>
        </w:tc>
        <w:tc>
          <w:tcPr>
            <w:tcW w:w="645" w:type="dxa"/>
            <w:tcBorders>
              <w:top w:val="nil"/>
              <w:left w:val="nil"/>
              <w:bottom w:val="single" w:color="000000" w:sz="8" w:space="0"/>
              <w:right w:val="single" w:color="000000" w:sz="8" w:space="0"/>
            </w:tcBorders>
            <w:shd w:val="clear" w:color="auto" w:fill="auto"/>
            <w:vAlign w:val="center"/>
          </w:tcPr>
          <w:p w14:paraId="1E43D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0" w:type="auto"/>
            <w:tcBorders>
              <w:top w:val="nil"/>
              <w:left w:val="nil"/>
              <w:bottom w:val="single" w:color="000000" w:sz="8" w:space="0"/>
              <w:right w:val="single" w:color="000000" w:sz="8" w:space="0"/>
            </w:tcBorders>
            <w:shd w:val="clear" w:color="auto" w:fill="auto"/>
            <w:noWrap/>
            <w:vAlign w:val="center"/>
          </w:tcPr>
          <w:p w14:paraId="0D036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422FA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nil"/>
              <w:left w:val="nil"/>
              <w:bottom w:val="single" w:color="000000" w:sz="8" w:space="0"/>
              <w:right w:val="single" w:color="000000" w:sz="8" w:space="0"/>
            </w:tcBorders>
            <w:shd w:val="clear" w:color="auto" w:fill="auto"/>
            <w:noWrap/>
            <w:vAlign w:val="center"/>
          </w:tcPr>
          <w:p w14:paraId="5172C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nil"/>
              <w:left w:val="nil"/>
              <w:bottom w:val="single" w:color="000000" w:sz="8" w:space="0"/>
              <w:right w:val="single" w:color="000000" w:sz="8" w:space="0"/>
            </w:tcBorders>
            <w:shd w:val="clear" w:color="auto" w:fill="auto"/>
            <w:noWrap/>
            <w:vAlign w:val="center"/>
          </w:tcPr>
          <w:p w14:paraId="09D20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10E10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027019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725" w:type="dxa"/>
            <w:tcBorders>
              <w:top w:val="nil"/>
              <w:left w:val="nil"/>
              <w:bottom w:val="single" w:color="000000" w:sz="8" w:space="0"/>
              <w:right w:val="single" w:color="000000" w:sz="8" w:space="0"/>
            </w:tcBorders>
            <w:shd w:val="clear" w:color="auto" w:fill="auto"/>
            <w:vAlign w:val="center"/>
          </w:tcPr>
          <w:p w14:paraId="19E8D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r>
              <w:rPr>
                <w:rStyle w:val="64"/>
                <w:lang w:val="en-US" w:eastAsia="zh-CN" w:bidi="ar"/>
              </w:rPr>
              <w:t>彩色长尾票夹（2#） 8552ES，24只/筒</w:t>
            </w:r>
          </w:p>
        </w:tc>
        <w:tc>
          <w:tcPr>
            <w:tcW w:w="645" w:type="dxa"/>
            <w:tcBorders>
              <w:top w:val="nil"/>
              <w:left w:val="nil"/>
              <w:bottom w:val="single" w:color="000000" w:sz="8" w:space="0"/>
              <w:right w:val="single" w:color="000000" w:sz="8" w:space="0"/>
            </w:tcBorders>
            <w:shd w:val="clear" w:color="auto" w:fill="auto"/>
            <w:vAlign w:val="center"/>
          </w:tcPr>
          <w:p w14:paraId="6DC16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筒</w:t>
            </w:r>
          </w:p>
        </w:tc>
        <w:tc>
          <w:tcPr>
            <w:tcW w:w="555" w:type="dxa"/>
            <w:tcBorders>
              <w:top w:val="nil"/>
              <w:left w:val="nil"/>
              <w:bottom w:val="single" w:color="000000" w:sz="8" w:space="0"/>
              <w:right w:val="single" w:color="000000" w:sz="8" w:space="0"/>
            </w:tcBorders>
            <w:shd w:val="clear" w:color="auto" w:fill="auto"/>
            <w:vAlign w:val="center"/>
          </w:tcPr>
          <w:p w14:paraId="4AE8C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29E94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nil"/>
              <w:left w:val="nil"/>
              <w:bottom w:val="single" w:color="000000" w:sz="8" w:space="0"/>
              <w:right w:val="single" w:color="000000" w:sz="8" w:space="0"/>
            </w:tcBorders>
            <w:shd w:val="clear" w:color="auto" w:fill="auto"/>
            <w:noWrap/>
            <w:vAlign w:val="center"/>
          </w:tcPr>
          <w:p w14:paraId="615F3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nil"/>
              <w:left w:val="nil"/>
              <w:bottom w:val="single" w:color="000000" w:sz="8" w:space="0"/>
              <w:right w:val="single" w:color="000000" w:sz="8" w:space="0"/>
            </w:tcBorders>
            <w:shd w:val="clear" w:color="auto" w:fill="auto"/>
            <w:noWrap/>
            <w:vAlign w:val="center"/>
          </w:tcPr>
          <w:p w14:paraId="1D028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45DE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02E7F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725" w:type="dxa"/>
            <w:tcBorders>
              <w:top w:val="nil"/>
              <w:left w:val="nil"/>
              <w:bottom w:val="single" w:color="000000" w:sz="8" w:space="0"/>
              <w:right w:val="single" w:color="000000" w:sz="8" w:space="0"/>
            </w:tcBorders>
            <w:shd w:val="clear" w:color="auto" w:fill="auto"/>
            <w:vAlign w:val="center"/>
          </w:tcPr>
          <w:p w14:paraId="6B5A3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彩色长尾票夹（4#） 8554ES，48只/筒</w:t>
            </w:r>
          </w:p>
        </w:tc>
        <w:tc>
          <w:tcPr>
            <w:tcW w:w="645" w:type="dxa"/>
            <w:tcBorders>
              <w:top w:val="nil"/>
              <w:left w:val="nil"/>
              <w:bottom w:val="single" w:color="000000" w:sz="8" w:space="0"/>
              <w:right w:val="single" w:color="000000" w:sz="8" w:space="0"/>
            </w:tcBorders>
            <w:shd w:val="clear" w:color="auto" w:fill="auto"/>
            <w:vAlign w:val="center"/>
          </w:tcPr>
          <w:p w14:paraId="520B9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筒</w:t>
            </w:r>
          </w:p>
        </w:tc>
        <w:tc>
          <w:tcPr>
            <w:tcW w:w="555" w:type="dxa"/>
            <w:tcBorders>
              <w:top w:val="nil"/>
              <w:left w:val="nil"/>
              <w:bottom w:val="single" w:color="000000" w:sz="8" w:space="0"/>
              <w:right w:val="single" w:color="000000" w:sz="8" w:space="0"/>
            </w:tcBorders>
            <w:shd w:val="clear" w:color="auto" w:fill="auto"/>
            <w:vAlign w:val="center"/>
          </w:tcPr>
          <w:p w14:paraId="4432F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548D2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nil"/>
              <w:left w:val="nil"/>
              <w:bottom w:val="single" w:color="000000" w:sz="8" w:space="0"/>
              <w:right w:val="single" w:color="000000" w:sz="8" w:space="0"/>
            </w:tcBorders>
            <w:shd w:val="clear" w:color="auto" w:fill="auto"/>
            <w:noWrap/>
            <w:vAlign w:val="center"/>
          </w:tcPr>
          <w:p w14:paraId="1C7B1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tcBorders>
              <w:top w:val="nil"/>
              <w:left w:val="nil"/>
              <w:bottom w:val="single" w:color="000000" w:sz="8" w:space="0"/>
              <w:right w:val="single" w:color="000000" w:sz="8" w:space="0"/>
            </w:tcBorders>
            <w:shd w:val="clear" w:color="auto" w:fill="auto"/>
            <w:noWrap/>
            <w:vAlign w:val="center"/>
          </w:tcPr>
          <w:p w14:paraId="39D91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0920B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6C6EF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725" w:type="dxa"/>
            <w:tcBorders>
              <w:top w:val="nil"/>
              <w:left w:val="nil"/>
              <w:bottom w:val="single" w:color="000000" w:sz="8" w:space="0"/>
              <w:right w:val="single" w:color="000000" w:sz="8" w:space="0"/>
            </w:tcBorders>
            <w:shd w:val="clear" w:color="auto" w:fill="auto"/>
            <w:vAlign w:val="center"/>
          </w:tcPr>
          <w:p w14:paraId="6921D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彩色长尾票夹（6#） 8556ES，60只/筒</w:t>
            </w:r>
          </w:p>
        </w:tc>
        <w:tc>
          <w:tcPr>
            <w:tcW w:w="645" w:type="dxa"/>
            <w:tcBorders>
              <w:top w:val="nil"/>
              <w:left w:val="nil"/>
              <w:bottom w:val="single" w:color="000000" w:sz="8" w:space="0"/>
              <w:right w:val="single" w:color="000000" w:sz="8" w:space="0"/>
            </w:tcBorders>
            <w:shd w:val="clear" w:color="auto" w:fill="auto"/>
            <w:vAlign w:val="center"/>
          </w:tcPr>
          <w:p w14:paraId="47D62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筒</w:t>
            </w:r>
          </w:p>
        </w:tc>
        <w:tc>
          <w:tcPr>
            <w:tcW w:w="555" w:type="dxa"/>
            <w:tcBorders>
              <w:top w:val="nil"/>
              <w:left w:val="nil"/>
              <w:bottom w:val="single" w:color="000000" w:sz="8" w:space="0"/>
              <w:right w:val="single" w:color="000000" w:sz="8" w:space="0"/>
            </w:tcBorders>
            <w:shd w:val="clear" w:color="auto" w:fill="auto"/>
            <w:vAlign w:val="center"/>
          </w:tcPr>
          <w:p w14:paraId="1D0B2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795E0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nil"/>
              <w:left w:val="nil"/>
              <w:bottom w:val="single" w:color="000000" w:sz="8" w:space="0"/>
              <w:right w:val="single" w:color="000000" w:sz="8" w:space="0"/>
            </w:tcBorders>
            <w:shd w:val="clear" w:color="auto" w:fill="auto"/>
            <w:noWrap/>
            <w:vAlign w:val="center"/>
          </w:tcPr>
          <w:p w14:paraId="7D490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tcBorders>
              <w:top w:val="nil"/>
              <w:left w:val="nil"/>
              <w:bottom w:val="single" w:color="000000" w:sz="8" w:space="0"/>
              <w:right w:val="single" w:color="000000" w:sz="8" w:space="0"/>
            </w:tcBorders>
            <w:shd w:val="clear" w:color="auto" w:fill="auto"/>
            <w:noWrap/>
            <w:vAlign w:val="center"/>
          </w:tcPr>
          <w:p w14:paraId="752EB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r>
      <w:tr w14:paraId="0535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single" w:color="000000" w:sz="8" w:space="0"/>
              <w:right w:val="single" w:color="000000" w:sz="8" w:space="0"/>
            </w:tcBorders>
            <w:shd w:val="clear" w:color="auto" w:fill="auto"/>
            <w:vAlign w:val="center"/>
          </w:tcPr>
          <w:p w14:paraId="00DCB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725" w:type="dxa"/>
            <w:tcBorders>
              <w:top w:val="nil"/>
              <w:left w:val="nil"/>
              <w:bottom w:val="single" w:color="000000" w:sz="8" w:space="0"/>
              <w:right w:val="single" w:color="000000" w:sz="8" w:space="0"/>
            </w:tcBorders>
            <w:shd w:val="clear" w:color="auto" w:fill="auto"/>
            <w:vAlign w:val="center"/>
          </w:tcPr>
          <w:p w14:paraId="65F2F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柯尼卡美能达 TN223K黑碳粉 </w:t>
            </w:r>
            <w:r>
              <w:rPr>
                <w:rStyle w:val="64"/>
                <w:lang w:val="en-US" w:eastAsia="zh-CN" w:bidi="ar"/>
              </w:rPr>
              <w:t xml:space="preserve"> </w:t>
            </w:r>
          </w:p>
        </w:tc>
        <w:tc>
          <w:tcPr>
            <w:tcW w:w="0" w:type="auto"/>
            <w:tcBorders>
              <w:top w:val="nil"/>
              <w:left w:val="nil"/>
              <w:bottom w:val="single" w:color="000000" w:sz="8" w:space="0"/>
              <w:right w:val="single" w:color="000000" w:sz="8" w:space="0"/>
            </w:tcBorders>
            <w:shd w:val="clear" w:color="auto" w:fill="auto"/>
            <w:noWrap/>
            <w:vAlign w:val="center"/>
          </w:tcPr>
          <w:p w14:paraId="4B50B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0" w:type="auto"/>
            <w:tcBorders>
              <w:top w:val="nil"/>
              <w:left w:val="nil"/>
              <w:bottom w:val="single" w:color="000000" w:sz="8" w:space="0"/>
              <w:right w:val="single" w:color="000000" w:sz="8" w:space="0"/>
            </w:tcBorders>
            <w:shd w:val="clear" w:color="auto" w:fill="auto"/>
            <w:noWrap/>
            <w:vAlign w:val="center"/>
          </w:tcPr>
          <w:p w14:paraId="2FBB4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56F08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0" w:type="auto"/>
            <w:tcBorders>
              <w:top w:val="nil"/>
              <w:left w:val="nil"/>
              <w:bottom w:val="single" w:color="000000" w:sz="8" w:space="0"/>
              <w:right w:val="single" w:color="000000" w:sz="8" w:space="0"/>
            </w:tcBorders>
            <w:shd w:val="clear" w:color="auto" w:fill="auto"/>
            <w:noWrap/>
            <w:vAlign w:val="center"/>
          </w:tcPr>
          <w:p w14:paraId="501D0E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0" w:type="auto"/>
            <w:tcBorders>
              <w:top w:val="nil"/>
              <w:left w:val="nil"/>
              <w:bottom w:val="single" w:color="000000" w:sz="8" w:space="0"/>
              <w:right w:val="single" w:color="000000" w:sz="8" w:space="0"/>
            </w:tcBorders>
            <w:shd w:val="clear" w:color="auto" w:fill="auto"/>
            <w:noWrap/>
            <w:vAlign w:val="center"/>
          </w:tcPr>
          <w:p w14:paraId="62FAC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品牌原装</w:t>
            </w:r>
          </w:p>
        </w:tc>
      </w:tr>
      <w:tr w14:paraId="589D4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tcBorders>
              <w:top w:val="nil"/>
              <w:left w:val="single" w:color="000000" w:sz="8" w:space="0"/>
              <w:bottom w:val="nil"/>
              <w:right w:val="single" w:color="000000" w:sz="8" w:space="0"/>
            </w:tcBorders>
            <w:shd w:val="clear" w:color="auto" w:fill="auto"/>
            <w:vAlign w:val="center"/>
          </w:tcPr>
          <w:p w14:paraId="07C55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725" w:type="dxa"/>
            <w:tcBorders>
              <w:top w:val="nil"/>
              <w:left w:val="nil"/>
              <w:bottom w:val="nil"/>
              <w:right w:val="single" w:color="000000" w:sz="8" w:space="0"/>
            </w:tcBorders>
            <w:shd w:val="clear" w:color="auto" w:fill="auto"/>
            <w:vAlign w:val="center"/>
          </w:tcPr>
          <w:p w14:paraId="12B80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柯尼卡美能达 TN223Y黄、M红、C蓝碳粉各一支 </w:t>
            </w:r>
            <w:r>
              <w:rPr>
                <w:rStyle w:val="64"/>
                <w:lang w:val="en-US" w:eastAsia="zh-CN" w:bidi="ar"/>
              </w:rPr>
              <w:t xml:space="preserve"> 彩色</w:t>
            </w:r>
          </w:p>
        </w:tc>
        <w:tc>
          <w:tcPr>
            <w:tcW w:w="0" w:type="auto"/>
            <w:tcBorders>
              <w:top w:val="nil"/>
              <w:left w:val="nil"/>
              <w:bottom w:val="nil"/>
              <w:right w:val="single" w:color="000000" w:sz="8" w:space="0"/>
            </w:tcBorders>
            <w:shd w:val="clear" w:color="auto" w:fill="auto"/>
            <w:noWrap/>
            <w:vAlign w:val="center"/>
          </w:tcPr>
          <w:p w14:paraId="79AE4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0" w:type="auto"/>
            <w:tcBorders>
              <w:top w:val="nil"/>
              <w:left w:val="nil"/>
              <w:bottom w:val="nil"/>
              <w:right w:val="single" w:color="000000" w:sz="8" w:space="0"/>
            </w:tcBorders>
            <w:shd w:val="clear" w:color="auto" w:fill="auto"/>
            <w:noWrap/>
            <w:vAlign w:val="center"/>
          </w:tcPr>
          <w:p w14:paraId="35A02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nil"/>
              <w:left w:val="nil"/>
              <w:bottom w:val="nil"/>
              <w:right w:val="single" w:color="000000" w:sz="8" w:space="0"/>
            </w:tcBorders>
            <w:shd w:val="clear" w:color="auto" w:fill="auto"/>
            <w:noWrap/>
            <w:vAlign w:val="center"/>
          </w:tcPr>
          <w:p w14:paraId="3218A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0" w:type="auto"/>
            <w:tcBorders>
              <w:top w:val="nil"/>
              <w:left w:val="nil"/>
              <w:bottom w:val="nil"/>
              <w:right w:val="single" w:color="000000" w:sz="8" w:space="0"/>
            </w:tcBorders>
            <w:shd w:val="clear" w:color="auto" w:fill="auto"/>
            <w:noWrap/>
            <w:vAlign w:val="center"/>
          </w:tcPr>
          <w:p w14:paraId="56176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1050</w:t>
            </w:r>
          </w:p>
        </w:tc>
        <w:tc>
          <w:tcPr>
            <w:tcW w:w="0" w:type="auto"/>
            <w:tcBorders>
              <w:top w:val="nil"/>
              <w:left w:val="nil"/>
              <w:bottom w:val="nil"/>
              <w:right w:val="single" w:color="000000" w:sz="8" w:space="0"/>
            </w:tcBorders>
            <w:shd w:val="clear" w:color="auto" w:fill="auto"/>
            <w:noWrap/>
            <w:vAlign w:val="center"/>
          </w:tcPr>
          <w:p w14:paraId="007A9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品牌原装</w:t>
            </w:r>
          </w:p>
        </w:tc>
      </w:tr>
      <w:tr w14:paraId="67EC9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gridSpan w:val="5"/>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A5F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E19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2719</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8E7B44">
            <w:pPr>
              <w:rPr>
                <w:rFonts w:hint="eastAsia" w:ascii="宋体" w:hAnsi="宋体" w:eastAsia="宋体" w:cs="宋体"/>
                <w:i w:val="0"/>
                <w:iCs w:val="0"/>
                <w:color w:val="000000"/>
                <w:sz w:val="22"/>
                <w:szCs w:val="22"/>
                <w:u w:val="none"/>
              </w:rPr>
            </w:pPr>
          </w:p>
        </w:tc>
      </w:tr>
    </w:tbl>
    <w:p w14:paraId="6900EEA4">
      <w:pPr>
        <w:ind w:firstLine="560" w:firstLineChars="200"/>
        <w:rPr>
          <w:rFonts w:hint="eastAsia" w:ascii="仿宋" w:hAnsi="仿宋" w:eastAsia="仿宋" w:cs="仿宋"/>
          <w:b w:val="0"/>
          <w:bCs w:val="0"/>
          <w:color w:val="auto"/>
          <w:kern w:val="2"/>
          <w:sz w:val="28"/>
          <w:szCs w:val="28"/>
          <w:highlight w:val="none"/>
          <w:lang w:val="en-US" w:eastAsia="zh-CN" w:bidi="ar-SA"/>
        </w:rPr>
      </w:pPr>
    </w:p>
    <w:p w14:paraId="430E0050">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4FEAB15F">
      <w:pPr>
        <w:ind w:firstLine="560" w:firstLineChars="20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2.本项目按总价进行报价，按照总价最低原则进行采购。</w:t>
      </w:r>
    </w:p>
    <w:p w14:paraId="0FC8B52B">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3.投标报价包含但不限于到场所需的一切费用（如：货物运输及搬运费用、税费），后续采购人不会再支付除中标价以外的任何价款。</w:t>
      </w:r>
    </w:p>
    <w:p w14:paraId="49B02522">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0A7A1D4C">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br w:type="page"/>
      </w:r>
    </w:p>
    <w:p w14:paraId="41B45477">
      <w:pPr>
        <w:ind w:firstLine="560" w:firstLineChars="200"/>
        <w:rPr>
          <w:rFonts w:hint="eastAsia" w:ascii="仿宋" w:hAnsi="仿宋" w:eastAsia="仿宋" w:cs="仿宋"/>
          <w:b w:val="0"/>
          <w:bCs w:val="0"/>
          <w:color w:val="auto"/>
          <w:kern w:val="2"/>
          <w:sz w:val="28"/>
          <w:szCs w:val="28"/>
          <w:highlight w:val="none"/>
          <w:lang w:val="en-US" w:eastAsia="zh-CN" w:bidi="ar-SA"/>
        </w:r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9"/>
        <w:gridCol w:w="1345"/>
        <w:gridCol w:w="1332"/>
        <w:gridCol w:w="2007"/>
        <w:gridCol w:w="1332"/>
        <w:gridCol w:w="1334"/>
        <w:gridCol w:w="1419"/>
      </w:tblGrid>
      <w:tr w14:paraId="7A8B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000" w:type="pct"/>
            <w:gridSpan w:val="7"/>
            <w:tcBorders>
              <w:top w:val="nil"/>
              <w:left w:val="nil"/>
              <w:bottom w:val="single" w:color="000000" w:sz="4" w:space="0"/>
              <w:right w:val="nil"/>
            </w:tcBorders>
            <w:shd w:val="clear" w:color="auto" w:fill="auto"/>
            <w:noWrap/>
            <w:vAlign w:val="center"/>
          </w:tcPr>
          <w:p w14:paraId="7C99BA4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32"/>
                <w:szCs w:val="32"/>
                <w:highlight w:val="none"/>
                <w:u w:val="none"/>
                <w:lang w:val="en-US"/>
              </w:rPr>
            </w:pPr>
            <w:r>
              <w:rPr>
                <w:rFonts w:hint="eastAsia" w:ascii="宋体" w:hAnsi="宋体" w:cs="宋体"/>
                <w:i w:val="0"/>
                <w:iCs w:val="0"/>
                <w:color w:val="auto"/>
                <w:kern w:val="0"/>
                <w:sz w:val="32"/>
                <w:szCs w:val="32"/>
                <w:highlight w:val="none"/>
                <w:u w:val="none"/>
                <w:lang w:val="en-US" w:eastAsia="zh-CN" w:bidi="ar"/>
              </w:rPr>
              <w:t>安庆市安路石油化工销售有限公司办公用品采购</w:t>
            </w:r>
            <w:r>
              <w:rPr>
                <w:rFonts w:hint="eastAsia" w:ascii="宋体" w:hAnsi="宋体" w:eastAsia="宋体" w:cs="宋体"/>
                <w:i w:val="0"/>
                <w:iCs w:val="0"/>
                <w:color w:val="auto"/>
                <w:kern w:val="0"/>
                <w:sz w:val="32"/>
                <w:szCs w:val="32"/>
                <w:highlight w:val="none"/>
                <w:u w:val="none"/>
                <w:lang w:val="en-US" w:eastAsia="zh-CN" w:bidi="ar"/>
              </w:rPr>
              <w:t>报价单</w:t>
            </w:r>
          </w:p>
        </w:tc>
      </w:tr>
      <w:tr w14:paraId="18A8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E9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序号</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6F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货品名称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50C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品牌</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472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型号（规格参数）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FDF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数量</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B3D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单价</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B87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小计（元）</w:t>
            </w:r>
          </w:p>
        </w:tc>
      </w:tr>
      <w:tr w14:paraId="66F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8E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1</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8F9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5271B">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B91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46C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CCD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13C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CB4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568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2</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02D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C959">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584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5B0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86E5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8FFE">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r>
      <w:tr w14:paraId="54B2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B50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3</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C88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5C2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7DC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529C">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081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10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394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CD3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4</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BFB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A38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07BD">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90D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EFB0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742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259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26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16D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报价合计（元）：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EB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bl>
    <w:p w14:paraId="6C7D797C">
      <w:pPr>
        <w:pStyle w:val="30"/>
        <w:ind w:left="0" w:leftChars="0" w:firstLine="0" w:firstLineChars="0"/>
        <w:rPr>
          <w:rFonts w:hint="eastAsia" w:eastAsia="宋体"/>
          <w:highlight w:val="none"/>
          <w:lang w:eastAsia="zh-CN"/>
        </w:rPr>
      </w:pPr>
      <w:r>
        <w:rPr>
          <w:rFonts w:hint="eastAsia"/>
          <w:highlight w:val="none"/>
          <w:lang w:eastAsia="zh-CN"/>
        </w:rPr>
        <w:t>（</w:t>
      </w:r>
      <w:r>
        <w:rPr>
          <w:rFonts w:hint="eastAsia"/>
          <w:highlight w:val="none"/>
          <w:lang w:val="en-US" w:eastAsia="zh-CN"/>
        </w:rPr>
        <w:t>报价表可根据项目需求自拟，但须供应商签字及盖章</w:t>
      </w:r>
      <w:r>
        <w:rPr>
          <w:rFonts w:hint="eastAsia"/>
          <w:highlight w:val="none"/>
          <w:lang w:eastAsia="zh-CN"/>
        </w:rPr>
        <w:t>）</w:t>
      </w:r>
    </w:p>
    <w:p w14:paraId="5EF9B913">
      <w:pPr>
        <w:pStyle w:val="30"/>
        <w:ind w:left="0" w:leftChars="0" w:firstLine="0" w:firstLineChars="0"/>
        <w:rPr>
          <w:rFonts w:hint="eastAsia"/>
          <w:color w:val="auto"/>
          <w:highlight w:val="none"/>
        </w:rPr>
      </w:pPr>
    </w:p>
    <w:p w14:paraId="6B2D04CD">
      <w:pPr>
        <w:spacing w:line="360" w:lineRule="auto"/>
        <w:ind w:firstLine="3561" w:firstLineChars="1696"/>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A4DF92B">
      <w:pPr>
        <w:pStyle w:val="30"/>
        <w:rPr>
          <w:rFonts w:hint="eastAsia"/>
          <w:color w:val="auto"/>
          <w:highlight w:val="none"/>
        </w:rPr>
      </w:pPr>
    </w:p>
    <w:p w14:paraId="71AFE7CF">
      <w:pPr>
        <w:pStyle w:val="30"/>
        <w:ind w:firstLine="3097" w:firstLineChars="14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12E1301E">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550BF65">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7C62B760">
      <w:pPr>
        <w:spacing w:line="360" w:lineRule="auto"/>
        <w:ind w:firstLine="3570" w:firstLineChars="1700"/>
        <w:rPr>
          <w:rFonts w:ascii="宋体" w:cs="宋体"/>
          <w:color w:val="auto"/>
          <w:szCs w:val="21"/>
          <w:highlight w:val="none"/>
        </w:rPr>
      </w:pPr>
    </w:p>
    <w:p w14:paraId="5BE9D308">
      <w:pPr>
        <w:spacing w:line="360" w:lineRule="auto"/>
        <w:ind w:firstLine="3570" w:firstLineChars="1700"/>
        <w:rPr>
          <w:rFonts w:hint="eastAsia" w:ascii="宋体" w:hAnsi="宋体" w:cs="宋体"/>
          <w:color w:val="auto"/>
          <w:szCs w:val="21"/>
          <w:highlight w:val="none"/>
        </w:rPr>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2BB8E8">
      <w:pPr>
        <w:spacing w:line="360" w:lineRule="auto"/>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78303553">
      <w:pPr>
        <w:spacing w:line="360" w:lineRule="auto"/>
        <w:ind w:firstLine="420" w:firstLineChars="200"/>
        <w:rPr>
          <w:rFonts w:ascii="宋体" w:hAnsi="宋体" w:eastAsia="宋体" w:cs="宋体"/>
          <w:color w:val="auto"/>
          <w:szCs w:val="21"/>
          <w:highlight w:val="none"/>
        </w:rPr>
      </w:pPr>
    </w:p>
    <w:p w14:paraId="7A4062F5">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60CA55B5">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721543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6E8107F6">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45CA">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64448E55">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0A6608"/>
    <w:rsid w:val="005A5FD9"/>
    <w:rsid w:val="03373831"/>
    <w:rsid w:val="036A550B"/>
    <w:rsid w:val="054E0A22"/>
    <w:rsid w:val="06AF2555"/>
    <w:rsid w:val="075361E1"/>
    <w:rsid w:val="077E60E9"/>
    <w:rsid w:val="07AE7A02"/>
    <w:rsid w:val="07BB79FF"/>
    <w:rsid w:val="0AB64446"/>
    <w:rsid w:val="0AF10260"/>
    <w:rsid w:val="0B160CF9"/>
    <w:rsid w:val="0B5F04E1"/>
    <w:rsid w:val="0CC73A84"/>
    <w:rsid w:val="0E5B158E"/>
    <w:rsid w:val="0F913CAA"/>
    <w:rsid w:val="1024111B"/>
    <w:rsid w:val="117B0031"/>
    <w:rsid w:val="128411BB"/>
    <w:rsid w:val="12A61E39"/>
    <w:rsid w:val="147211B6"/>
    <w:rsid w:val="14AE23A8"/>
    <w:rsid w:val="16073D2B"/>
    <w:rsid w:val="16734728"/>
    <w:rsid w:val="180C0990"/>
    <w:rsid w:val="19241702"/>
    <w:rsid w:val="199F3CF1"/>
    <w:rsid w:val="19EB7F67"/>
    <w:rsid w:val="1AAD0A2A"/>
    <w:rsid w:val="1B6F164B"/>
    <w:rsid w:val="1C17121B"/>
    <w:rsid w:val="1CE2697A"/>
    <w:rsid w:val="1D1F076A"/>
    <w:rsid w:val="1EAF0286"/>
    <w:rsid w:val="1F0C74C8"/>
    <w:rsid w:val="1F4568DA"/>
    <w:rsid w:val="1F982105"/>
    <w:rsid w:val="1FDC5921"/>
    <w:rsid w:val="20C20786"/>
    <w:rsid w:val="21876A79"/>
    <w:rsid w:val="236577EE"/>
    <w:rsid w:val="24FC5398"/>
    <w:rsid w:val="26737BC3"/>
    <w:rsid w:val="26845326"/>
    <w:rsid w:val="26880BC8"/>
    <w:rsid w:val="27915CD9"/>
    <w:rsid w:val="284A2FED"/>
    <w:rsid w:val="28601B08"/>
    <w:rsid w:val="290451DE"/>
    <w:rsid w:val="2A402842"/>
    <w:rsid w:val="2DE812CF"/>
    <w:rsid w:val="2EDA63CD"/>
    <w:rsid w:val="30055088"/>
    <w:rsid w:val="30C751DE"/>
    <w:rsid w:val="310E6EC4"/>
    <w:rsid w:val="321D18EC"/>
    <w:rsid w:val="32851613"/>
    <w:rsid w:val="32A6321F"/>
    <w:rsid w:val="34C35352"/>
    <w:rsid w:val="351C1540"/>
    <w:rsid w:val="36425CED"/>
    <w:rsid w:val="36F34AAB"/>
    <w:rsid w:val="3A7015C5"/>
    <w:rsid w:val="3A921C72"/>
    <w:rsid w:val="3C4F0C15"/>
    <w:rsid w:val="3CEF2F5B"/>
    <w:rsid w:val="3D730C6A"/>
    <w:rsid w:val="3D7647F4"/>
    <w:rsid w:val="3F4E33A6"/>
    <w:rsid w:val="3F850EA5"/>
    <w:rsid w:val="3FAA436E"/>
    <w:rsid w:val="40F41E3E"/>
    <w:rsid w:val="41A43864"/>
    <w:rsid w:val="45764C68"/>
    <w:rsid w:val="45DC6005"/>
    <w:rsid w:val="46193C36"/>
    <w:rsid w:val="4A9C5168"/>
    <w:rsid w:val="4C3A0034"/>
    <w:rsid w:val="4C9D25FA"/>
    <w:rsid w:val="4EB9174D"/>
    <w:rsid w:val="4F864F6F"/>
    <w:rsid w:val="4FBB50AC"/>
    <w:rsid w:val="515078A8"/>
    <w:rsid w:val="51A65F56"/>
    <w:rsid w:val="52296158"/>
    <w:rsid w:val="525728E4"/>
    <w:rsid w:val="538120ED"/>
    <w:rsid w:val="542235F6"/>
    <w:rsid w:val="568B5FBF"/>
    <w:rsid w:val="56FF3619"/>
    <w:rsid w:val="573F1A30"/>
    <w:rsid w:val="58800458"/>
    <w:rsid w:val="5BF31143"/>
    <w:rsid w:val="614A56CF"/>
    <w:rsid w:val="62455DE0"/>
    <w:rsid w:val="64966DD1"/>
    <w:rsid w:val="64B21301"/>
    <w:rsid w:val="676A25AA"/>
    <w:rsid w:val="688B1BF3"/>
    <w:rsid w:val="68EE4742"/>
    <w:rsid w:val="69594684"/>
    <w:rsid w:val="69E91CA5"/>
    <w:rsid w:val="6BF54D96"/>
    <w:rsid w:val="6C100DF0"/>
    <w:rsid w:val="6C6241DE"/>
    <w:rsid w:val="6C6C7B47"/>
    <w:rsid w:val="6C7B4F81"/>
    <w:rsid w:val="6D73576A"/>
    <w:rsid w:val="6D880E53"/>
    <w:rsid w:val="6E10335C"/>
    <w:rsid w:val="6ECF0605"/>
    <w:rsid w:val="6F6C2254"/>
    <w:rsid w:val="6FFE1DEB"/>
    <w:rsid w:val="700C17BB"/>
    <w:rsid w:val="707C5D22"/>
    <w:rsid w:val="70D25720"/>
    <w:rsid w:val="74535134"/>
    <w:rsid w:val="74DF6386"/>
    <w:rsid w:val="763F327A"/>
    <w:rsid w:val="770E2EFB"/>
    <w:rsid w:val="77617526"/>
    <w:rsid w:val="79FC2292"/>
    <w:rsid w:val="7C066675"/>
    <w:rsid w:val="7CA44654"/>
    <w:rsid w:val="7DE8117C"/>
    <w:rsid w:val="7E9D0E00"/>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52"/>
    <w:unhideWhenUsed/>
    <w:qFormat/>
    <w:uiPriority w:val="99"/>
    <w:pPr>
      <w:jc w:val="left"/>
    </w:pPr>
    <w:rPr>
      <w:rFonts w:ascii="等线" w:hAnsi="等线" w:eastAsia="等线"/>
      <w:szCs w:val="22"/>
    </w:rPr>
  </w:style>
  <w:style w:type="paragraph" w:styleId="6">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Plain Text"/>
    <w:basedOn w:val="1"/>
    <w:link w:val="56"/>
    <w:qFormat/>
    <w:uiPriority w:val="0"/>
    <w:rPr>
      <w:rFonts w:ascii="宋体" w:hAnsi="Courier New"/>
      <w:szCs w:val="20"/>
    </w:rPr>
  </w:style>
  <w:style w:type="paragraph" w:styleId="10">
    <w:name w:val="Balloon Text"/>
    <w:basedOn w:val="1"/>
    <w:link w:val="54"/>
    <w:qFormat/>
    <w:uiPriority w:val="0"/>
    <w:rPr>
      <w:sz w:val="18"/>
      <w:szCs w:val="18"/>
    </w:rPr>
  </w:style>
  <w:style w:type="paragraph" w:styleId="11">
    <w:name w:val="footer"/>
    <w:basedOn w:val="1"/>
    <w:link w:val="50"/>
    <w:qFormat/>
    <w:uiPriority w:val="99"/>
    <w:pPr>
      <w:tabs>
        <w:tab w:val="center" w:pos="4153"/>
        <w:tab w:val="right" w:pos="8306"/>
      </w:tabs>
      <w:snapToGrid w:val="0"/>
      <w:jc w:val="left"/>
    </w:pPr>
    <w:rPr>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style>
  <w:style w:type="character" w:styleId="18">
    <w:name w:val="FollowedHyperlink"/>
    <w:basedOn w:val="16"/>
    <w:qFormat/>
    <w:uiPriority w:val="0"/>
    <w:rPr>
      <w:color w:val="000000"/>
      <w:u w:val="none"/>
    </w:rPr>
  </w:style>
  <w:style w:type="character" w:styleId="19">
    <w:name w:val="Emphasis"/>
    <w:basedOn w:val="16"/>
    <w:qFormat/>
    <w:uiPriority w:val="0"/>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basedOn w:val="16"/>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annotation reference"/>
    <w:unhideWhenUsed/>
    <w:qFormat/>
    <w:uiPriority w:val="99"/>
    <w:rPr>
      <w:sz w:val="21"/>
      <w:szCs w:val="21"/>
    </w:rPr>
  </w:style>
  <w:style w:type="character" w:styleId="27">
    <w:name w:val="HTML Cite"/>
    <w:basedOn w:val="16"/>
    <w:qFormat/>
    <w:uiPriority w:val="0"/>
  </w:style>
  <w:style w:type="character" w:styleId="28">
    <w:name w:val="HTML Keyboard"/>
    <w:basedOn w:val="16"/>
    <w:qFormat/>
    <w:uiPriority w:val="0"/>
    <w:rPr>
      <w:rFonts w:ascii="monospace" w:hAnsi="monospace" w:eastAsia="monospace" w:cs="monospace"/>
      <w:sz w:val="20"/>
    </w:rPr>
  </w:style>
  <w:style w:type="character" w:styleId="29">
    <w:name w:val="HTML Sample"/>
    <w:basedOn w:val="16"/>
    <w:qFormat/>
    <w:uiPriority w:val="0"/>
    <w:rPr>
      <w:rFonts w:hint="default" w:ascii="monospace" w:hAnsi="monospace" w:eastAsia="monospace" w:cs="monospace"/>
    </w:rPr>
  </w:style>
  <w:style w:type="paragraph" w:customStyle="1" w:styleId="30">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qFormat/>
    <w:uiPriority w:val="0"/>
  </w:style>
  <w:style w:type="character" w:customStyle="1" w:styleId="32">
    <w:name w:val="n-link9"/>
    <w:basedOn w:val="16"/>
    <w:qFormat/>
    <w:uiPriority w:val="0"/>
  </w:style>
  <w:style w:type="character" w:customStyle="1" w:styleId="33">
    <w:name w:val="n-link5"/>
    <w:basedOn w:val="16"/>
    <w:qFormat/>
    <w:uiPriority w:val="0"/>
  </w:style>
  <w:style w:type="character" w:customStyle="1" w:styleId="34">
    <w:name w:val="n-link3h"/>
    <w:basedOn w:val="16"/>
    <w:qFormat/>
    <w:uiPriority w:val="0"/>
    <w:rPr>
      <w:color w:val="FFFFFF"/>
    </w:rPr>
  </w:style>
  <w:style w:type="character" w:customStyle="1" w:styleId="35">
    <w:name w:val="n-link1h"/>
    <w:basedOn w:val="16"/>
    <w:qFormat/>
    <w:uiPriority w:val="0"/>
    <w:rPr>
      <w:color w:val="FFFFFF"/>
    </w:rPr>
  </w:style>
  <w:style w:type="character" w:customStyle="1" w:styleId="36">
    <w:name w:val="n-link9h"/>
    <w:basedOn w:val="16"/>
    <w:qFormat/>
    <w:uiPriority w:val="0"/>
    <w:rPr>
      <w:color w:val="FFFFFF"/>
    </w:rPr>
  </w:style>
  <w:style w:type="character" w:customStyle="1" w:styleId="37">
    <w:name w:val="n-link6h"/>
    <w:basedOn w:val="16"/>
    <w:qFormat/>
    <w:uiPriority w:val="0"/>
    <w:rPr>
      <w:color w:val="FFFFFF"/>
    </w:rPr>
  </w:style>
  <w:style w:type="character" w:customStyle="1" w:styleId="38">
    <w:name w:val="n-link7"/>
    <w:basedOn w:val="16"/>
    <w:qFormat/>
    <w:uiPriority w:val="0"/>
  </w:style>
  <w:style w:type="character" w:customStyle="1" w:styleId="39">
    <w:name w:val="n-link5h"/>
    <w:basedOn w:val="16"/>
    <w:qFormat/>
    <w:uiPriority w:val="0"/>
    <w:rPr>
      <w:color w:val="FFFFFF"/>
    </w:rPr>
  </w:style>
  <w:style w:type="character" w:customStyle="1" w:styleId="40">
    <w:name w:val="n-link2"/>
    <w:basedOn w:val="16"/>
    <w:qFormat/>
    <w:uiPriority w:val="0"/>
  </w:style>
  <w:style w:type="character" w:customStyle="1" w:styleId="41">
    <w:name w:val="n-link4h"/>
    <w:basedOn w:val="16"/>
    <w:qFormat/>
    <w:uiPriority w:val="0"/>
    <w:rPr>
      <w:color w:val="FFFFFF"/>
    </w:rPr>
  </w:style>
  <w:style w:type="character" w:customStyle="1" w:styleId="42">
    <w:name w:val="n-link8h"/>
    <w:basedOn w:val="16"/>
    <w:qFormat/>
    <w:uiPriority w:val="0"/>
    <w:rPr>
      <w:color w:val="FFFFFF"/>
    </w:rPr>
  </w:style>
  <w:style w:type="character" w:customStyle="1" w:styleId="43">
    <w:name w:val="n-link6"/>
    <w:basedOn w:val="16"/>
    <w:qFormat/>
    <w:uiPriority w:val="0"/>
  </w:style>
  <w:style w:type="character" w:customStyle="1" w:styleId="44">
    <w:name w:val="n-link8"/>
    <w:basedOn w:val="16"/>
    <w:qFormat/>
    <w:uiPriority w:val="0"/>
  </w:style>
  <w:style w:type="character" w:customStyle="1" w:styleId="45">
    <w:name w:val="n-link4"/>
    <w:basedOn w:val="16"/>
    <w:qFormat/>
    <w:uiPriority w:val="0"/>
  </w:style>
  <w:style w:type="character" w:customStyle="1" w:styleId="46">
    <w:name w:val="n-link1"/>
    <w:basedOn w:val="16"/>
    <w:qFormat/>
    <w:uiPriority w:val="0"/>
  </w:style>
  <w:style w:type="character" w:customStyle="1" w:styleId="47">
    <w:name w:val="n-link7h"/>
    <w:basedOn w:val="16"/>
    <w:qFormat/>
    <w:uiPriority w:val="0"/>
    <w:rPr>
      <w:color w:val="FFFFFF"/>
    </w:rPr>
  </w:style>
  <w:style w:type="character" w:customStyle="1" w:styleId="48">
    <w:name w:val="n-link2h"/>
    <w:basedOn w:val="16"/>
    <w:qFormat/>
    <w:uiPriority w:val="0"/>
    <w:rPr>
      <w:color w:val="FFFFFF"/>
    </w:rPr>
  </w:style>
  <w:style w:type="character" w:customStyle="1" w:styleId="49">
    <w:name w:val="页眉 字符"/>
    <w:basedOn w:val="16"/>
    <w:link w:val="12"/>
    <w:qFormat/>
    <w:uiPriority w:val="0"/>
    <w:rPr>
      <w:rFonts w:ascii="Calibri" w:hAnsi="Calibri"/>
      <w:kern w:val="2"/>
      <w:sz w:val="18"/>
      <w:szCs w:val="18"/>
    </w:rPr>
  </w:style>
  <w:style w:type="character" w:customStyle="1" w:styleId="50">
    <w:name w:val="页脚 字符"/>
    <w:basedOn w:val="16"/>
    <w:link w:val="11"/>
    <w:qFormat/>
    <w:uiPriority w:val="99"/>
    <w:rPr>
      <w:rFonts w:ascii="Calibri" w:hAnsi="Calibri"/>
      <w:kern w:val="2"/>
      <w:sz w:val="18"/>
      <w:szCs w:val="18"/>
    </w:rPr>
  </w:style>
  <w:style w:type="character" w:customStyle="1" w:styleId="51">
    <w:name w:val="标题 1 字符"/>
    <w:basedOn w:val="16"/>
    <w:link w:val="2"/>
    <w:qFormat/>
    <w:uiPriority w:val="0"/>
    <w:rPr>
      <w:rFonts w:ascii="Calibri" w:hAnsi="Calibri"/>
      <w:b/>
      <w:bCs/>
      <w:kern w:val="44"/>
      <w:sz w:val="44"/>
      <w:szCs w:val="44"/>
    </w:rPr>
  </w:style>
  <w:style w:type="character" w:customStyle="1" w:styleId="52">
    <w:name w:val="批注文字 字符"/>
    <w:basedOn w:val="16"/>
    <w:link w:val="5"/>
    <w:qFormat/>
    <w:uiPriority w:val="99"/>
    <w:rPr>
      <w:rFonts w:ascii="等线" w:hAnsi="等线" w:eastAsia="等线"/>
      <w:kern w:val="2"/>
      <w:sz w:val="21"/>
      <w:szCs w:val="22"/>
    </w:rPr>
  </w:style>
  <w:style w:type="character" w:customStyle="1" w:styleId="53">
    <w:name w:val="批注文字 Char1"/>
    <w:basedOn w:val="16"/>
    <w:qFormat/>
    <w:uiPriority w:val="0"/>
    <w:rPr>
      <w:rFonts w:ascii="Calibri" w:hAnsi="Calibri"/>
      <w:kern w:val="2"/>
      <w:sz w:val="21"/>
      <w:szCs w:val="24"/>
    </w:rPr>
  </w:style>
  <w:style w:type="character" w:customStyle="1" w:styleId="54">
    <w:name w:val="批注框文本 字符"/>
    <w:basedOn w:val="16"/>
    <w:link w:val="10"/>
    <w:qFormat/>
    <w:uiPriority w:val="0"/>
    <w:rPr>
      <w:rFonts w:ascii="Calibri" w:hAnsi="Calibri"/>
      <w:kern w:val="2"/>
      <w:sz w:val="18"/>
      <w:szCs w:val="18"/>
    </w:rPr>
  </w:style>
  <w:style w:type="paragraph" w:customStyle="1" w:styleId="55">
    <w:name w:val="修订1"/>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qFormat/>
    <w:uiPriority w:val="0"/>
    <w:rPr>
      <w:rFonts w:ascii="宋体" w:hAnsi="Courier New"/>
      <w:kern w:val="2"/>
      <w:sz w:val="21"/>
    </w:rPr>
  </w:style>
  <w:style w:type="character" w:customStyle="1" w:styleId="57">
    <w:name w:val="纯文本 Char1"/>
    <w:basedOn w:val="16"/>
    <w:qFormat/>
    <w:uiPriority w:val="0"/>
    <w:rPr>
      <w:rFonts w:ascii="宋体" w:hAnsi="Courier New" w:cs="Courier New"/>
      <w:kern w:val="2"/>
      <w:sz w:val="21"/>
      <w:szCs w:val="21"/>
    </w:rPr>
  </w:style>
  <w:style w:type="paragraph" w:customStyle="1" w:styleId="5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qFormat/>
    <w:uiPriority w:val="0"/>
    <w:rPr>
      <w:rFonts w:hint="default" w:ascii="Times New Roman" w:hAnsi="Times New Roman" w:cs="Times New Roman"/>
      <w:color w:val="000000"/>
      <w:sz w:val="20"/>
      <w:szCs w:val="20"/>
      <w:u w:val="none"/>
    </w:rPr>
  </w:style>
  <w:style w:type="character" w:customStyle="1" w:styleId="61">
    <w:name w:val="font41"/>
    <w:basedOn w:val="16"/>
    <w:qFormat/>
    <w:uiPriority w:val="0"/>
    <w:rPr>
      <w:rFonts w:hint="eastAsia" w:ascii="宋体" w:hAnsi="宋体" w:eastAsia="宋体" w:cs="宋体"/>
      <w:color w:val="000000"/>
      <w:sz w:val="20"/>
      <w:szCs w:val="20"/>
      <w:u w:val="none"/>
    </w:rPr>
  </w:style>
  <w:style w:type="paragraph" w:customStyle="1" w:styleId="62">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3">
    <w:name w:val="font01"/>
    <w:basedOn w:val="16"/>
    <w:qFormat/>
    <w:uiPriority w:val="0"/>
    <w:rPr>
      <w:rFonts w:hint="eastAsia" w:ascii="宋体" w:hAnsi="宋体" w:eastAsia="宋体" w:cs="宋体"/>
      <w:color w:val="000000"/>
      <w:sz w:val="24"/>
      <w:szCs w:val="24"/>
      <w:u w:val="none"/>
    </w:rPr>
  </w:style>
  <w:style w:type="character" w:customStyle="1" w:styleId="64">
    <w:name w:val="font21"/>
    <w:basedOn w:val="1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109</Words>
  <Characters>124</Characters>
  <Lines>1</Lines>
  <Paragraphs>1</Paragraphs>
  <TotalTime>0</TotalTime>
  <ScaleCrop>false</ScaleCrop>
  <LinksUpToDate>false</LinksUpToDate>
  <CharactersWithSpaces>174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2025-12-30T02:29:00Z</cp:lastPrinted>
  <dcterms:modified xsi:type="dcterms:W3CDTF">2026-11-04T07:39:31Z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422CCDEE1D9344AE9D7094F37F0A0F2F_13</vt:lpwstr>
  </property>
  <property fmtid="{D5CDD505-2E9C-101B-9397-08002B2CF9AE}" pid="4" name="KSOTemplateDocerSaveRecord">
    <vt:lpwstr>eyJoZGlkIjoiODg5OTFhMDZlNTRlMDA0MmIxOWM3MTZhYWRlMmFjYWMiLCJ1c2VySWQiOiI1MDM3OTU2NDYifQ==</vt:lpwstr>
  </property>
</Properties>
</file>