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E28BF">
      <w:pPr>
        <w:jc w:val="center"/>
        <w:rPr>
          <w:rFonts w:hint="eastAsia" w:ascii="方正小标宋简体" w:hAnsi="仿宋" w:eastAsia="方正小标宋简体" w:cs="宋体"/>
          <w:sz w:val="44"/>
          <w:szCs w:val="44"/>
          <w:lang w:eastAsia="zh-CN"/>
        </w:rPr>
      </w:pPr>
      <w:r>
        <w:rPr>
          <w:rFonts w:hint="eastAsia" w:ascii="方正小标宋简体" w:hAnsi="仿宋" w:eastAsia="方正小标宋简体" w:cs="宋体"/>
          <w:sz w:val="44"/>
          <w:szCs w:val="44"/>
          <w:lang w:eastAsia="zh-CN"/>
        </w:rPr>
        <w:t>关于集团公司1号办公楼网架屋面维修项目</w:t>
      </w:r>
    </w:p>
    <w:p w14:paraId="68399645">
      <w:pPr>
        <w:jc w:val="center"/>
        <w:rPr>
          <w:rFonts w:hint="eastAsia" w:ascii="方正小标宋简体" w:hAnsi="仿宋" w:eastAsia="方正小标宋简体" w:cs="宋体"/>
          <w:sz w:val="44"/>
          <w:szCs w:val="44"/>
          <w:lang w:eastAsia="zh-CN"/>
        </w:rPr>
      </w:pPr>
      <w:r>
        <w:rPr>
          <w:rFonts w:hint="eastAsia" w:ascii="方正小标宋简体" w:hAnsi="仿宋" w:eastAsia="方正小标宋简体" w:cs="宋体"/>
          <w:sz w:val="44"/>
          <w:szCs w:val="44"/>
          <w:lang w:eastAsia="zh-CN"/>
        </w:rPr>
        <w:t>施工结算审计承诺函</w:t>
      </w:r>
    </w:p>
    <w:p w14:paraId="062FAFF9">
      <w:pPr>
        <w:ind w:firstLine="440" w:firstLineChars="100"/>
        <w:rPr>
          <w:rFonts w:ascii="方正小标宋简体" w:hAnsi="仿宋" w:eastAsia="方正小标宋简体" w:cs="宋体"/>
          <w:sz w:val="44"/>
          <w:szCs w:val="44"/>
          <w:lang w:eastAsia="zh-CN"/>
        </w:rPr>
      </w:pPr>
    </w:p>
    <w:p w14:paraId="023C265E">
      <w:pPr>
        <w:spacing w:line="600" w:lineRule="exact"/>
        <w:rPr>
          <w:rFonts w:ascii="仿宋" w:hAnsi="仿宋" w:eastAsia="仿宋"/>
          <w:sz w:val="32"/>
          <w:szCs w:val="32"/>
          <w:u w:val="single"/>
          <w:lang w:eastAsia="zh-CN"/>
        </w:rPr>
      </w:pPr>
      <w:r>
        <w:rPr>
          <w:rFonts w:hint="eastAsia" w:ascii="仿宋" w:hAnsi="仿宋" w:eastAsia="仿宋" w:cs="宋体"/>
          <w:sz w:val="32"/>
          <w:szCs w:val="32"/>
          <w:u w:val="single"/>
          <w:lang w:eastAsia="zh-CN"/>
        </w:rPr>
        <w:t>安徽恒华工程咨询有限公司、安庆市皖宜项目咨询管理有限公司、安徽路达公路工程有限责任公司、安徽中信工程咨询有限责任公司</w:t>
      </w:r>
      <w:bookmarkStart w:id="0" w:name="_GoBack"/>
      <w:bookmarkEnd w:id="0"/>
      <w:r>
        <w:rPr>
          <w:rFonts w:hint="eastAsia" w:ascii="仿宋" w:hAnsi="仿宋" w:eastAsia="仿宋" w:cs="宋体"/>
          <w:sz w:val="32"/>
          <w:szCs w:val="32"/>
          <w:u w:val="single"/>
          <w:lang w:eastAsia="zh-CN"/>
        </w:rPr>
        <w:t>：</w:t>
      </w:r>
    </w:p>
    <w:p w14:paraId="3620D590">
      <w:pPr>
        <w:spacing w:line="600" w:lineRule="exact"/>
        <w:ind w:firstLine="640" w:firstLineChars="200"/>
        <w:rPr>
          <w:rFonts w:ascii="仿宋" w:hAnsi="仿宋" w:eastAsia="仿宋"/>
          <w:sz w:val="32"/>
          <w:szCs w:val="32"/>
          <w:lang w:eastAsia="zh-CN"/>
        </w:rPr>
      </w:pPr>
      <w:r>
        <w:rPr>
          <w:rFonts w:hint="eastAsia" w:ascii="仿宋" w:hAnsi="仿宋" w:eastAsia="仿宋" w:cs="宋体"/>
          <w:sz w:val="32"/>
          <w:szCs w:val="32"/>
          <w:lang w:eastAsia="zh-CN"/>
        </w:rPr>
        <w:t>根据安庆市交控集团《合格服务供应商管理办法》和实际工作需要，拟对集团公司1号办公楼网架屋面维修项目通过抽签方式确定结算审核单位，现将有关事项通知如下：</w:t>
      </w:r>
    </w:p>
    <w:p w14:paraId="5B9A8370">
      <w:pPr>
        <w:spacing w:line="600" w:lineRule="exact"/>
        <w:ind w:firstLine="640" w:firstLineChars="200"/>
        <w:rPr>
          <w:rFonts w:ascii="黑体" w:hAnsi="黑体" w:eastAsia="黑体"/>
          <w:sz w:val="32"/>
          <w:szCs w:val="32"/>
          <w:lang w:eastAsia="zh-CN"/>
        </w:rPr>
      </w:pPr>
      <w:r>
        <w:rPr>
          <w:rFonts w:hint="eastAsia" w:ascii="黑体" w:hAnsi="黑体" w:eastAsia="黑体" w:cs="宋体"/>
          <w:sz w:val="32"/>
          <w:szCs w:val="32"/>
          <w:lang w:eastAsia="zh-CN"/>
        </w:rPr>
        <w:t>一、项目情况</w:t>
      </w:r>
    </w:p>
    <w:p w14:paraId="76EFB189">
      <w:pPr>
        <w:spacing w:line="600" w:lineRule="exact"/>
        <w:ind w:firstLine="640" w:firstLineChars="200"/>
        <w:rPr>
          <w:rFonts w:hint="default" w:ascii="仿宋" w:hAnsi="仿宋" w:eastAsia="仿宋" w:cs="宋体"/>
          <w:sz w:val="32"/>
          <w:szCs w:val="32"/>
          <w:lang w:val="en-US" w:eastAsia="zh-CN"/>
        </w:rPr>
      </w:pPr>
      <w:r>
        <w:rPr>
          <w:rFonts w:hint="eastAsia" w:ascii="仿宋" w:hAnsi="仿宋" w:eastAsia="仿宋" w:cs="宋体"/>
          <w:sz w:val="32"/>
          <w:szCs w:val="32"/>
          <w:lang w:eastAsia="zh-CN"/>
        </w:rPr>
        <w:t>集团公司1号办公楼网架屋面维修项目</w:t>
      </w:r>
      <w:r>
        <w:rPr>
          <w:rFonts w:hint="eastAsia" w:ascii="仿宋" w:hAnsi="仿宋" w:eastAsia="仿宋" w:cs="宋体"/>
          <w:sz w:val="32"/>
          <w:szCs w:val="32"/>
          <w:lang w:val="en-US" w:eastAsia="zh-CN"/>
        </w:rPr>
        <w:t>施工结算审核</w:t>
      </w:r>
    </w:p>
    <w:p w14:paraId="263CD05D">
      <w:pPr>
        <w:spacing w:line="600" w:lineRule="exact"/>
        <w:ind w:firstLine="640" w:firstLineChars="200"/>
        <w:rPr>
          <w:rFonts w:ascii="黑体" w:hAnsi="黑体" w:eastAsia="黑体"/>
          <w:sz w:val="32"/>
          <w:szCs w:val="32"/>
          <w:lang w:eastAsia="zh-CN"/>
        </w:rPr>
      </w:pPr>
      <w:r>
        <w:rPr>
          <w:rFonts w:hint="eastAsia" w:ascii="黑体" w:hAnsi="黑体" w:eastAsia="黑体" w:cs="宋体"/>
          <w:sz w:val="32"/>
          <w:szCs w:val="32"/>
          <w:lang w:eastAsia="zh-CN"/>
        </w:rPr>
        <w:t>二、服务费</w:t>
      </w:r>
    </w:p>
    <w:p w14:paraId="042AAF14">
      <w:pPr>
        <w:spacing w:line="600" w:lineRule="exact"/>
        <w:ind w:firstLine="640" w:firstLineChars="200"/>
        <w:rPr>
          <w:rFonts w:ascii="仿宋" w:hAnsi="仿宋" w:eastAsia="仿宋"/>
          <w:sz w:val="32"/>
          <w:szCs w:val="32"/>
          <w:lang w:eastAsia="zh-CN"/>
        </w:rPr>
      </w:pPr>
      <w:r>
        <w:rPr>
          <w:rFonts w:hint="eastAsia" w:ascii="仿宋" w:hAnsi="仿宋" w:eastAsia="仿宋" w:cs="宋体"/>
          <w:sz w:val="32"/>
          <w:szCs w:val="32"/>
          <w:lang w:eastAsia="zh-CN"/>
        </w:rPr>
        <w:t>低于</w:t>
      </w:r>
      <w:r>
        <w:rPr>
          <w:rFonts w:ascii="仿宋" w:hAnsi="仿宋" w:eastAsia="仿宋"/>
          <w:sz w:val="32"/>
          <w:szCs w:val="32"/>
          <w:lang w:eastAsia="zh-CN"/>
        </w:rPr>
        <w:t>30</w:t>
      </w:r>
      <w:r>
        <w:rPr>
          <w:rFonts w:hint="eastAsia" w:ascii="仿宋" w:hAnsi="仿宋" w:eastAsia="仿宋" w:cs="宋体"/>
          <w:sz w:val="32"/>
          <w:szCs w:val="32"/>
          <w:lang w:eastAsia="zh-CN"/>
        </w:rPr>
        <w:t>万元的，按安庆市交通控股集团有限公司工程造价咨询供应商名录合同协议书等约定的标准进行支付</w:t>
      </w:r>
      <w:r>
        <w:rPr>
          <w:rFonts w:ascii="仿宋" w:hAnsi="仿宋" w:eastAsia="仿宋"/>
          <w:sz w:val="32"/>
          <w:szCs w:val="32"/>
          <w:lang w:eastAsia="zh-CN"/>
        </w:rPr>
        <w:t>(</w:t>
      </w:r>
      <w:r>
        <w:rPr>
          <w:rFonts w:hint="eastAsia" w:ascii="仿宋" w:hAnsi="仿宋" w:eastAsia="仿宋" w:cs="宋体"/>
          <w:sz w:val="32"/>
          <w:szCs w:val="32"/>
          <w:lang w:eastAsia="zh-CN"/>
        </w:rPr>
        <w:t>审核增减费用不额外计取</w:t>
      </w:r>
      <w:r>
        <w:rPr>
          <w:rFonts w:ascii="仿宋" w:hAnsi="仿宋" w:eastAsia="仿宋"/>
          <w:sz w:val="32"/>
          <w:szCs w:val="32"/>
          <w:lang w:eastAsia="zh-CN"/>
        </w:rPr>
        <w:t>)</w:t>
      </w:r>
      <w:r>
        <w:rPr>
          <w:rFonts w:hint="eastAsia" w:ascii="仿宋" w:hAnsi="仿宋" w:eastAsia="仿宋" w:cs="宋体"/>
          <w:sz w:val="32"/>
          <w:szCs w:val="32"/>
          <w:lang w:eastAsia="zh-CN"/>
        </w:rPr>
        <w:t>，超过</w:t>
      </w:r>
      <w:r>
        <w:rPr>
          <w:rFonts w:ascii="仿宋" w:hAnsi="仿宋" w:eastAsia="仿宋"/>
          <w:sz w:val="32"/>
          <w:szCs w:val="32"/>
          <w:lang w:eastAsia="zh-CN"/>
        </w:rPr>
        <w:t>30</w:t>
      </w:r>
      <w:r>
        <w:rPr>
          <w:rFonts w:hint="eastAsia" w:ascii="仿宋" w:hAnsi="仿宋" w:eastAsia="仿宋" w:cs="宋体"/>
          <w:sz w:val="32"/>
          <w:szCs w:val="32"/>
          <w:lang w:eastAsia="zh-CN"/>
        </w:rPr>
        <w:t>万元的按</w:t>
      </w:r>
      <w:r>
        <w:rPr>
          <w:rFonts w:ascii="仿宋" w:hAnsi="仿宋" w:eastAsia="仿宋"/>
          <w:sz w:val="32"/>
          <w:szCs w:val="32"/>
          <w:lang w:eastAsia="zh-CN"/>
        </w:rPr>
        <w:t>30</w:t>
      </w:r>
      <w:r>
        <w:rPr>
          <w:rFonts w:hint="eastAsia" w:ascii="仿宋" w:hAnsi="仿宋" w:eastAsia="仿宋" w:cs="宋体"/>
          <w:sz w:val="32"/>
          <w:szCs w:val="32"/>
          <w:lang w:eastAsia="zh-CN"/>
        </w:rPr>
        <w:t>万元计。</w:t>
      </w:r>
    </w:p>
    <w:p w14:paraId="16E29964">
      <w:pPr>
        <w:spacing w:line="600" w:lineRule="exact"/>
        <w:ind w:firstLine="640" w:firstLineChars="200"/>
        <w:rPr>
          <w:rFonts w:ascii="黑体" w:hAnsi="黑体" w:eastAsia="黑体"/>
          <w:sz w:val="32"/>
          <w:szCs w:val="32"/>
          <w:lang w:eastAsia="zh-CN"/>
        </w:rPr>
      </w:pPr>
      <w:r>
        <w:rPr>
          <w:rFonts w:hint="eastAsia" w:ascii="黑体" w:hAnsi="黑体" w:eastAsia="黑体" w:cs="宋体"/>
          <w:sz w:val="32"/>
          <w:szCs w:val="32"/>
          <w:lang w:eastAsia="zh-CN"/>
        </w:rPr>
        <w:t>三、选定方式</w:t>
      </w:r>
    </w:p>
    <w:p w14:paraId="08D2D172">
      <w:pPr>
        <w:spacing w:line="600" w:lineRule="exact"/>
        <w:ind w:firstLine="640" w:firstLineChars="200"/>
        <w:rPr>
          <w:rFonts w:ascii="仿宋" w:hAnsi="仿宋" w:eastAsia="仿宋"/>
          <w:sz w:val="32"/>
          <w:szCs w:val="32"/>
          <w:lang w:eastAsia="zh-CN"/>
        </w:rPr>
      </w:pPr>
      <w:r>
        <w:rPr>
          <w:rFonts w:hint="eastAsia" w:ascii="仿宋" w:hAnsi="仿宋" w:eastAsia="仿宋" w:cs="宋体"/>
          <w:sz w:val="32"/>
          <w:szCs w:val="32"/>
          <w:lang w:eastAsia="zh-CN"/>
        </w:rPr>
        <w:t>以抽签的方式选定。</w:t>
      </w:r>
    </w:p>
    <w:p w14:paraId="4B330209">
      <w:pPr>
        <w:spacing w:line="600" w:lineRule="exact"/>
        <w:ind w:firstLine="640" w:firstLineChars="200"/>
        <w:rPr>
          <w:rFonts w:ascii="黑体" w:hAnsi="黑体" w:eastAsia="黑体"/>
          <w:sz w:val="32"/>
          <w:szCs w:val="32"/>
          <w:lang w:eastAsia="zh-CN"/>
        </w:rPr>
      </w:pPr>
      <w:r>
        <w:rPr>
          <w:rFonts w:hint="eastAsia" w:ascii="黑体" w:hAnsi="黑体" w:eastAsia="黑体" w:cs="宋体"/>
          <w:sz w:val="32"/>
          <w:szCs w:val="32"/>
          <w:lang w:eastAsia="zh-CN"/>
        </w:rPr>
        <w:t>四</w:t>
      </w:r>
      <w:r>
        <w:rPr>
          <w:rFonts w:hint="eastAsia" w:ascii="黑体" w:hAnsi="黑体" w:eastAsia="黑体"/>
          <w:sz w:val="32"/>
          <w:szCs w:val="32"/>
          <w:lang w:eastAsia="zh-CN"/>
        </w:rPr>
        <w:t>、</w:t>
      </w:r>
      <w:r>
        <w:rPr>
          <w:rFonts w:hint="eastAsia" w:ascii="黑体" w:hAnsi="黑体" w:eastAsia="黑体" w:cs="宋体"/>
          <w:sz w:val="32"/>
          <w:szCs w:val="32"/>
          <w:lang w:eastAsia="zh-CN"/>
        </w:rPr>
        <w:t>审核时间要求</w:t>
      </w:r>
    </w:p>
    <w:p w14:paraId="03B1E51D">
      <w:pPr>
        <w:spacing w:line="60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中签人收到施工单位提供的结算资料后，10日内完成结算审计工作。</w:t>
      </w:r>
    </w:p>
    <w:p w14:paraId="68466B0A">
      <w:pPr>
        <w:spacing w:line="600" w:lineRule="exact"/>
        <w:ind w:firstLine="640" w:firstLineChars="200"/>
        <w:rPr>
          <w:rFonts w:ascii="黑体" w:hAnsi="黑体" w:eastAsia="黑体"/>
          <w:sz w:val="32"/>
          <w:szCs w:val="32"/>
          <w:lang w:eastAsia="zh-CN"/>
        </w:rPr>
      </w:pPr>
      <w:r>
        <w:rPr>
          <w:rFonts w:hint="eastAsia" w:ascii="黑体" w:hAnsi="黑体" w:eastAsia="黑体" w:cs="宋体"/>
          <w:sz w:val="32"/>
          <w:szCs w:val="32"/>
          <w:lang w:eastAsia="zh-CN"/>
        </w:rPr>
        <w:t>五、抽签响应文件</w:t>
      </w:r>
    </w:p>
    <w:p w14:paraId="7BB744C7">
      <w:pPr>
        <w:spacing w:line="600" w:lineRule="exact"/>
        <w:ind w:firstLine="640" w:firstLineChars="200"/>
        <w:rPr>
          <w:rFonts w:ascii="仿宋" w:hAnsi="仿宋" w:eastAsia="仿宋"/>
          <w:sz w:val="32"/>
          <w:szCs w:val="32"/>
          <w:lang w:eastAsia="zh-CN"/>
        </w:rPr>
      </w:pPr>
      <w:r>
        <w:rPr>
          <w:rFonts w:ascii="仿宋" w:hAnsi="仿宋" w:eastAsia="仿宋"/>
          <w:sz w:val="32"/>
          <w:szCs w:val="32"/>
          <w:lang w:eastAsia="zh-CN"/>
        </w:rPr>
        <w:t>1</w:t>
      </w:r>
      <w:r>
        <w:rPr>
          <w:rFonts w:hint="eastAsia" w:ascii="仿宋" w:hAnsi="仿宋" w:eastAsia="仿宋"/>
          <w:sz w:val="32"/>
          <w:szCs w:val="32"/>
          <w:lang w:val="en-US" w:eastAsia="zh-CN"/>
        </w:rPr>
        <w:t xml:space="preserve">. </w:t>
      </w:r>
      <w:r>
        <w:rPr>
          <w:rFonts w:hint="eastAsia" w:ascii="仿宋" w:hAnsi="仿宋" w:eastAsia="仿宋" w:cs="宋体"/>
          <w:sz w:val="32"/>
          <w:szCs w:val="32"/>
          <w:lang w:eastAsia="zh-CN"/>
        </w:rPr>
        <w:t>提供费用承诺单并加盖公章；</w:t>
      </w:r>
    </w:p>
    <w:p w14:paraId="555AFEE4">
      <w:pPr>
        <w:spacing w:line="600" w:lineRule="exact"/>
        <w:ind w:firstLine="640" w:firstLineChars="200"/>
        <w:rPr>
          <w:rFonts w:ascii="仿宋" w:hAnsi="仿宋" w:eastAsia="仿宋"/>
          <w:sz w:val="32"/>
          <w:szCs w:val="32"/>
          <w:lang w:eastAsia="zh-CN"/>
        </w:rPr>
      </w:pPr>
      <w:r>
        <w:rPr>
          <w:rFonts w:ascii="仿宋" w:hAnsi="仿宋" w:eastAsia="仿宋"/>
          <w:sz w:val="32"/>
          <w:szCs w:val="32"/>
          <w:lang w:eastAsia="zh-CN"/>
        </w:rPr>
        <w:t>2.</w:t>
      </w:r>
      <w:r>
        <w:rPr>
          <w:rFonts w:hint="eastAsia" w:ascii="仿宋" w:hAnsi="仿宋" w:eastAsia="仿宋"/>
          <w:sz w:val="32"/>
          <w:szCs w:val="32"/>
          <w:lang w:val="en-US" w:eastAsia="zh-CN"/>
        </w:rPr>
        <w:t xml:space="preserve"> </w:t>
      </w:r>
      <w:r>
        <w:rPr>
          <w:rFonts w:hint="eastAsia" w:ascii="仿宋" w:hAnsi="仿宋" w:eastAsia="仿宋" w:cs="宋体"/>
          <w:sz w:val="32"/>
          <w:szCs w:val="32"/>
          <w:lang w:eastAsia="zh-CN"/>
        </w:rPr>
        <w:t>审核时间承诺函并加盖公章；</w:t>
      </w:r>
    </w:p>
    <w:p w14:paraId="1AE3C5AA">
      <w:pPr>
        <w:spacing w:line="600" w:lineRule="exact"/>
        <w:ind w:firstLine="640" w:firstLineChars="200"/>
        <w:rPr>
          <w:rFonts w:ascii="仿宋" w:hAnsi="仿宋" w:eastAsia="仿宋"/>
          <w:sz w:val="32"/>
          <w:szCs w:val="32"/>
          <w:lang w:eastAsia="zh-CN"/>
        </w:rPr>
      </w:pPr>
      <w:r>
        <w:rPr>
          <w:rFonts w:ascii="仿宋" w:hAnsi="仿宋" w:eastAsia="仿宋"/>
          <w:sz w:val="32"/>
          <w:szCs w:val="32"/>
          <w:lang w:eastAsia="zh-CN"/>
        </w:rPr>
        <w:t>3.</w:t>
      </w:r>
      <w:r>
        <w:rPr>
          <w:rFonts w:hint="eastAsia" w:ascii="仿宋" w:hAnsi="仿宋" w:eastAsia="仿宋"/>
          <w:sz w:val="32"/>
          <w:szCs w:val="32"/>
          <w:lang w:eastAsia="zh-CN"/>
        </w:rPr>
        <w:t xml:space="preserve"> </w:t>
      </w:r>
      <w:r>
        <w:rPr>
          <w:rFonts w:hint="eastAsia" w:ascii="仿宋" w:hAnsi="仿宋" w:eastAsia="仿宋" w:cs="仿宋"/>
          <w:sz w:val="32"/>
          <w:szCs w:val="32"/>
          <w:lang w:val="en-US" w:eastAsia="zh-CN"/>
        </w:rPr>
        <w:t>2026年</w:t>
      </w:r>
      <w:r>
        <w:rPr>
          <w:rFonts w:hint="eastAsia" w:ascii="仿宋" w:hAnsi="仿宋" w:eastAsia="仿宋"/>
          <w:sz w:val="32"/>
          <w:szCs w:val="32"/>
          <w:lang w:eastAsia="zh-CN"/>
        </w:rPr>
        <w:t>10</w:t>
      </w:r>
      <w:r>
        <w:rPr>
          <w:rFonts w:hint="eastAsia" w:ascii="仿宋" w:hAnsi="仿宋" w:eastAsia="仿宋" w:cs="宋体"/>
          <w:sz w:val="32"/>
          <w:szCs w:val="32"/>
          <w:lang w:eastAsia="zh-CN"/>
        </w:rPr>
        <w:t>月</w:t>
      </w:r>
      <w:r>
        <w:rPr>
          <w:rFonts w:hint="eastAsia" w:ascii="仿宋" w:hAnsi="仿宋" w:eastAsia="仿宋"/>
          <w:sz w:val="32"/>
          <w:szCs w:val="32"/>
          <w:lang w:eastAsia="zh-CN"/>
        </w:rPr>
        <w:t>2</w:t>
      </w:r>
      <w:r>
        <w:rPr>
          <w:rFonts w:hint="eastAsia" w:ascii="仿宋" w:hAnsi="仿宋" w:eastAsia="仿宋"/>
          <w:sz w:val="32"/>
          <w:szCs w:val="32"/>
          <w:lang w:val="en-US" w:eastAsia="zh-CN"/>
        </w:rPr>
        <w:t>3</w:t>
      </w:r>
      <w:r>
        <w:rPr>
          <w:rFonts w:hint="eastAsia" w:ascii="仿宋" w:hAnsi="仿宋" w:eastAsia="仿宋" w:cs="宋体"/>
          <w:sz w:val="32"/>
          <w:szCs w:val="32"/>
          <w:lang w:eastAsia="zh-CN"/>
        </w:rPr>
        <w:t>日</w:t>
      </w:r>
      <w:r>
        <w:rPr>
          <w:rFonts w:hint="eastAsia" w:ascii="仿宋" w:hAnsi="仿宋" w:eastAsia="仿宋" w:cs="宋体"/>
          <w:sz w:val="32"/>
          <w:szCs w:val="32"/>
          <w:lang w:val="en-US" w:eastAsia="zh-CN"/>
        </w:rPr>
        <w:t>上午9时00分</w:t>
      </w:r>
      <w:r>
        <w:rPr>
          <w:rFonts w:hint="eastAsia" w:ascii="仿宋" w:hAnsi="仿宋" w:eastAsia="仿宋" w:cs="宋体"/>
          <w:sz w:val="32"/>
          <w:szCs w:val="32"/>
          <w:lang w:eastAsia="zh-CN"/>
        </w:rPr>
        <w:t>于安庆市大观区集贤南路52号二楼集采中心开标室进行抽签。</w:t>
      </w:r>
    </w:p>
    <w:p w14:paraId="434AF44F">
      <w:pPr>
        <w:spacing w:line="600" w:lineRule="exact"/>
        <w:rPr>
          <w:rFonts w:ascii="仿宋" w:hAnsi="仿宋" w:eastAsia="仿宋" w:cs="宋体"/>
          <w:sz w:val="32"/>
          <w:szCs w:val="32"/>
          <w:lang w:eastAsia="zh-CN"/>
        </w:rPr>
      </w:pPr>
    </w:p>
    <w:p w14:paraId="391777A4">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项目部门</w:t>
      </w:r>
      <w:r>
        <w:rPr>
          <w:rFonts w:hint="eastAsia" w:ascii="仿宋" w:hAnsi="仿宋" w:eastAsia="仿宋"/>
          <w:sz w:val="32"/>
          <w:szCs w:val="32"/>
          <w:lang w:val="zh-TW" w:eastAsia="zh-CN"/>
        </w:rPr>
        <w:t>联系人：</w:t>
      </w:r>
      <w:r>
        <w:rPr>
          <w:rFonts w:hint="eastAsia" w:ascii="仿宋" w:hAnsi="仿宋" w:eastAsia="仿宋" w:cs="仿宋"/>
          <w:sz w:val="32"/>
          <w:szCs w:val="32"/>
          <w:lang w:val="en-US" w:eastAsia="zh-CN"/>
        </w:rPr>
        <w:t>朱俊春  18130589592</w:t>
      </w:r>
    </w:p>
    <w:p w14:paraId="3EBD3F63">
      <w:pPr>
        <w:spacing w:line="600" w:lineRule="exact"/>
        <w:ind w:firstLine="640" w:firstLineChars="200"/>
        <w:rPr>
          <w:rFonts w:hint="default" w:ascii="仿宋" w:hAnsi="仿宋" w:eastAsia="仿宋"/>
          <w:sz w:val="32"/>
          <w:szCs w:val="32"/>
          <w:lang w:val="en-US" w:eastAsia="zh-CN"/>
        </w:rPr>
      </w:pPr>
      <w:r>
        <w:rPr>
          <w:rFonts w:hint="eastAsia" w:ascii="仿宋" w:hAnsi="仿宋" w:eastAsia="仿宋" w:cs="仿宋"/>
          <w:sz w:val="32"/>
          <w:szCs w:val="32"/>
          <w:lang w:val="en-US" w:eastAsia="zh-CN"/>
        </w:rPr>
        <w:t xml:space="preserve">集采中心联系人：王欣怡   </w:t>
      </w:r>
      <w:r>
        <w:rPr>
          <w:rFonts w:hint="eastAsia" w:ascii="仿宋" w:hAnsi="仿宋" w:eastAsia="仿宋" w:cs="仿宋"/>
          <w:sz w:val="32"/>
          <w:szCs w:val="32"/>
          <w:highlight w:val="none"/>
          <w:lang w:val="en-US" w:eastAsia="zh-CN"/>
        </w:rPr>
        <w:t>0556-5990510</w:t>
      </w:r>
    </w:p>
    <w:p w14:paraId="0070A5E2">
      <w:pPr>
        <w:spacing w:line="600" w:lineRule="exact"/>
        <w:rPr>
          <w:rFonts w:ascii="仿宋" w:hAnsi="仿宋" w:eastAsia="仿宋"/>
          <w:sz w:val="32"/>
          <w:szCs w:val="32"/>
          <w:lang w:eastAsia="zh-CN"/>
        </w:rPr>
      </w:pPr>
    </w:p>
    <w:p w14:paraId="78B035F2">
      <w:pPr>
        <w:spacing w:line="600" w:lineRule="exact"/>
        <w:rPr>
          <w:rFonts w:ascii="仿宋" w:hAnsi="仿宋" w:eastAsia="仿宋"/>
          <w:sz w:val="32"/>
          <w:szCs w:val="32"/>
          <w:lang w:eastAsia="zh-CN"/>
        </w:rPr>
      </w:pPr>
      <w:r>
        <w:rPr>
          <w:rFonts w:ascii="仿宋" w:hAnsi="仿宋" w:eastAsia="仿宋"/>
          <w:sz w:val="32"/>
          <w:szCs w:val="32"/>
          <w:lang w:eastAsia="zh-CN"/>
        </w:rPr>
        <w:t xml:space="preserve">                             </w:t>
      </w:r>
      <w:r>
        <w:rPr>
          <w:rFonts w:hint="eastAsia" w:ascii="仿宋" w:hAnsi="仿宋" w:eastAsia="仿宋"/>
          <w:sz w:val="32"/>
          <w:szCs w:val="32"/>
          <w:lang w:eastAsia="zh-CN"/>
        </w:rPr>
        <w:t xml:space="preserve"> </w:t>
      </w:r>
      <w:r>
        <w:rPr>
          <w:rFonts w:ascii="仿宋" w:hAnsi="仿宋" w:eastAsia="仿宋"/>
          <w:sz w:val="32"/>
          <w:szCs w:val="32"/>
          <w:lang w:eastAsia="zh-CN"/>
        </w:rPr>
        <w:t xml:space="preserve"> </w:t>
      </w:r>
      <w:r>
        <w:rPr>
          <w:rFonts w:hint="eastAsia" w:ascii="仿宋" w:hAnsi="仿宋" w:eastAsia="仿宋"/>
          <w:sz w:val="32"/>
          <w:szCs w:val="32"/>
          <w:lang w:val="en-US" w:eastAsia="zh-CN"/>
        </w:rPr>
        <w:t xml:space="preserve">  </w:t>
      </w:r>
      <w:r>
        <w:rPr>
          <w:rFonts w:ascii="仿宋" w:hAnsi="仿宋" w:eastAsia="仿宋"/>
          <w:sz w:val="32"/>
          <w:szCs w:val="32"/>
          <w:lang w:eastAsia="zh-CN"/>
        </w:rPr>
        <w:t>202</w:t>
      </w:r>
      <w:r>
        <w:rPr>
          <w:rFonts w:hint="eastAsia" w:ascii="仿宋" w:hAnsi="仿宋" w:eastAsia="仿宋"/>
          <w:sz w:val="32"/>
          <w:szCs w:val="32"/>
          <w:lang w:val="en-US" w:eastAsia="zh-CN"/>
        </w:rPr>
        <w:t>6</w:t>
      </w:r>
      <w:r>
        <w:rPr>
          <w:rFonts w:hint="eastAsia" w:ascii="仿宋" w:hAnsi="仿宋" w:eastAsia="仿宋" w:cs="宋体"/>
          <w:sz w:val="32"/>
          <w:szCs w:val="32"/>
          <w:lang w:eastAsia="zh-CN"/>
        </w:rPr>
        <w:t>年</w:t>
      </w:r>
      <w:r>
        <w:rPr>
          <w:rFonts w:hint="eastAsia" w:ascii="仿宋" w:hAnsi="仿宋" w:eastAsia="仿宋"/>
          <w:sz w:val="32"/>
          <w:szCs w:val="32"/>
          <w:lang w:eastAsia="zh-CN"/>
        </w:rPr>
        <w:t>10</w:t>
      </w:r>
      <w:r>
        <w:rPr>
          <w:rFonts w:hint="eastAsia" w:ascii="仿宋" w:hAnsi="仿宋" w:eastAsia="仿宋" w:cs="宋体"/>
          <w:sz w:val="32"/>
          <w:szCs w:val="32"/>
          <w:lang w:eastAsia="zh-CN"/>
        </w:rPr>
        <w:t>月</w:t>
      </w:r>
      <w:r>
        <w:rPr>
          <w:rFonts w:hint="eastAsia" w:ascii="仿宋" w:hAnsi="仿宋" w:eastAsia="仿宋"/>
          <w:sz w:val="32"/>
          <w:szCs w:val="32"/>
          <w:lang w:val="en-US" w:eastAsia="zh-CN"/>
        </w:rPr>
        <w:t>20</w:t>
      </w:r>
      <w:r>
        <w:rPr>
          <w:rFonts w:hint="eastAsia" w:ascii="仿宋" w:hAnsi="仿宋" w:eastAsia="仿宋" w:cs="宋体"/>
          <w:sz w:val="32"/>
          <w:szCs w:val="32"/>
          <w:lang w:eastAsia="zh-CN"/>
        </w:rPr>
        <w:t>日</w:t>
      </w:r>
    </w:p>
    <w:p w14:paraId="136D9B4D">
      <w:pPr>
        <w:spacing w:line="600" w:lineRule="exact"/>
        <w:rPr>
          <w:rFonts w:ascii="仿宋" w:hAnsi="仿宋" w:eastAsia="仿宋"/>
          <w:sz w:val="32"/>
          <w:szCs w:val="32"/>
          <w:lang w:eastAsia="zh-CN"/>
        </w:rPr>
      </w:pPr>
    </w:p>
    <w:p w14:paraId="259DC268">
      <w:pPr>
        <w:spacing w:line="600" w:lineRule="exact"/>
        <w:rPr>
          <w:rFonts w:ascii="仿宋" w:hAnsi="仿宋" w:eastAsia="仿宋"/>
          <w:sz w:val="32"/>
          <w:szCs w:val="32"/>
          <w:lang w:eastAsia="zh-CN"/>
        </w:rPr>
      </w:pPr>
      <w:r>
        <w:rPr>
          <w:rFonts w:hint="eastAsia" w:ascii="仿宋" w:hAnsi="仿宋" w:eastAsia="仿宋" w:cs="宋体"/>
          <w:sz w:val="32"/>
          <w:szCs w:val="32"/>
          <w:lang w:eastAsia="zh-CN"/>
        </w:rPr>
        <w:t>承诺单位签字：</w:t>
      </w:r>
    </w:p>
    <w:p w14:paraId="6A08DF6A">
      <w:pPr>
        <w:rPr>
          <w:rFonts w:ascii="仿宋" w:hAnsi="仿宋" w:eastAsia="仿宋"/>
          <w:sz w:val="32"/>
          <w:szCs w:val="32"/>
          <w:lang w:eastAsia="zh-CN"/>
        </w:rPr>
      </w:pPr>
    </w:p>
    <w:p w14:paraId="73C09115">
      <w:pPr>
        <w:rPr>
          <w:sz w:val="32"/>
          <w:szCs w:val="32"/>
          <w:lang w:eastAsia="zh-CN"/>
        </w:rPr>
      </w:pPr>
    </w:p>
    <w:sectPr>
      <w:footerReference r:id="rId5" w:type="default"/>
      <w:pgSz w:w="11900" w:h="16840"/>
      <w:pgMar w:top="1418" w:right="1418" w:bottom="1418" w:left="1418" w:header="1400" w:footer="964"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4839141"/>
      <w:docPartObj>
        <w:docPartGallery w:val="autotext"/>
      </w:docPartObj>
    </w:sdtPr>
    <w:sdtContent>
      <w:p w14:paraId="56623A5E">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14:paraId="70C49DDA">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lMmQyZjRkMjQ1NDQxYzg3MGE2ZDM5MzZlNmYwNGEifQ=="/>
  </w:docVars>
  <w:rsids>
    <w:rsidRoot w:val="00200DF2"/>
    <w:rsid w:val="0001369A"/>
    <w:rsid w:val="00013CF5"/>
    <w:rsid w:val="00056072"/>
    <w:rsid w:val="000B0FCB"/>
    <w:rsid w:val="001573E7"/>
    <w:rsid w:val="00194367"/>
    <w:rsid w:val="001E44D0"/>
    <w:rsid w:val="001F004F"/>
    <w:rsid w:val="00200DF2"/>
    <w:rsid w:val="00236236"/>
    <w:rsid w:val="004D0DF2"/>
    <w:rsid w:val="005A6BBB"/>
    <w:rsid w:val="00620A4E"/>
    <w:rsid w:val="006355E8"/>
    <w:rsid w:val="007B5B45"/>
    <w:rsid w:val="007F4747"/>
    <w:rsid w:val="00882852"/>
    <w:rsid w:val="009B34A3"/>
    <w:rsid w:val="00AA3050"/>
    <w:rsid w:val="00B005FD"/>
    <w:rsid w:val="00E169DF"/>
    <w:rsid w:val="00E333CE"/>
    <w:rsid w:val="00F40AAB"/>
    <w:rsid w:val="00F56649"/>
    <w:rsid w:val="00FB3921"/>
    <w:rsid w:val="00FE1F0A"/>
    <w:rsid w:val="0A375394"/>
    <w:rsid w:val="14BB47EF"/>
    <w:rsid w:val="1FAB0A8F"/>
    <w:rsid w:val="29A634DD"/>
    <w:rsid w:val="2E6876EA"/>
    <w:rsid w:val="3B2143E6"/>
    <w:rsid w:val="3CC87448"/>
    <w:rsid w:val="3F6867EF"/>
    <w:rsid w:val="507F20C4"/>
    <w:rsid w:val="563633D0"/>
    <w:rsid w:val="5E85709C"/>
    <w:rsid w:val="668028CA"/>
    <w:rsid w:val="733A2EB1"/>
    <w:rsid w:val="7D303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qFormat/>
    <w:uiPriority w:val="99"/>
    <w:pPr>
      <w:tabs>
        <w:tab w:val="center" w:pos="4153"/>
        <w:tab w:val="right" w:pos="8306"/>
      </w:tabs>
      <w:snapToGrid w:val="0"/>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Heading #1|1_"/>
    <w:basedOn w:val="5"/>
    <w:link w:val="7"/>
    <w:qFormat/>
    <w:uiPriority w:val="0"/>
    <w:rPr>
      <w:rFonts w:ascii="宋体" w:hAnsi="宋体" w:eastAsia="宋体" w:cs="宋体"/>
      <w:sz w:val="44"/>
      <w:szCs w:val="44"/>
      <w:u w:val="none"/>
      <w:shd w:val="clear" w:color="auto" w:fill="auto"/>
      <w:lang w:val="zh-TW" w:eastAsia="zh-TW" w:bidi="zh-TW"/>
    </w:rPr>
  </w:style>
  <w:style w:type="paragraph" w:customStyle="1" w:styleId="7">
    <w:name w:val="Heading #1|1"/>
    <w:basedOn w:val="1"/>
    <w:link w:val="6"/>
    <w:qFormat/>
    <w:uiPriority w:val="0"/>
    <w:pPr>
      <w:spacing w:after="520" w:line="653" w:lineRule="exact"/>
      <w:jc w:val="center"/>
      <w:outlineLvl w:val="0"/>
    </w:pPr>
    <w:rPr>
      <w:rFonts w:ascii="宋体" w:hAnsi="宋体" w:eastAsia="宋体" w:cs="宋体"/>
      <w:sz w:val="44"/>
      <w:szCs w:val="44"/>
      <w:lang w:val="zh-TW" w:eastAsia="zh-TW" w:bidi="zh-TW"/>
    </w:rPr>
  </w:style>
  <w:style w:type="character" w:customStyle="1" w:styleId="8">
    <w:name w:val="Body text|1_"/>
    <w:basedOn w:val="5"/>
    <w:link w:val="9"/>
    <w:qFormat/>
    <w:uiPriority w:val="0"/>
    <w:rPr>
      <w:rFonts w:ascii="宋体" w:hAnsi="宋体" w:eastAsia="宋体" w:cs="宋体"/>
      <w:sz w:val="30"/>
      <w:szCs w:val="30"/>
      <w:u w:val="none"/>
      <w:shd w:val="clear" w:color="auto" w:fill="auto"/>
      <w:lang w:val="zh-TW" w:eastAsia="zh-TW" w:bidi="zh-TW"/>
    </w:rPr>
  </w:style>
  <w:style w:type="paragraph" w:customStyle="1" w:styleId="9">
    <w:name w:val="Body text|1"/>
    <w:basedOn w:val="1"/>
    <w:link w:val="8"/>
    <w:qFormat/>
    <w:uiPriority w:val="0"/>
    <w:pPr>
      <w:spacing w:line="442" w:lineRule="auto"/>
      <w:ind w:firstLine="400"/>
    </w:pPr>
    <w:rPr>
      <w:rFonts w:ascii="宋体" w:hAnsi="宋体" w:eastAsia="宋体" w:cs="宋体"/>
      <w:sz w:val="30"/>
      <w:szCs w:val="30"/>
      <w:lang w:val="zh-TW" w:eastAsia="zh-TW" w:bidi="zh-TW"/>
    </w:rPr>
  </w:style>
  <w:style w:type="character" w:customStyle="1" w:styleId="10">
    <w:name w:val="Heading #2|1_"/>
    <w:basedOn w:val="5"/>
    <w:link w:val="11"/>
    <w:qFormat/>
    <w:uiPriority w:val="0"/>
    <w:rPr>
      <w:rFonts w:ascii="宋体" w:hAnsi="宋体" w:eastAsia="宋体" w:cs="宋体"/>
      <w:b/>
      <w:bCs/>
      <w:sz w:val="30"/>
      <w:szCs w:val="30"/>
      <w:u w:val="none"/>
      <w:shd w:val="clear" w:color="auto" w:fill="auto"/>
      <w:lang w:val="zh-TW" w:eastAsia="zh-TW" w:bidi="zh-TW"/>
    </w:rPr>
  </w:style>
  <w:style w:type="paragraph" w:customStyle="1" w:styleId="11">
    <w:name w:val="Heading #2|1"/>
    <w:basedOn w:val="1"/>
    <w:link w:val="10"/>
    <w:qFormat/>
    <w:uiPriority w:val="0"/>
    <w:pPr>
      <w:spacing w:line="627" w:lineRule="exact"/>
      <w:ind w:firstLine="700"/>
      <w:outlineLvl w:val="1"/>
    </w:pPr>
    <w:rPr>
      <w:rFonts w:ascii="宋体" w:hAnsi="宋体" w:eastAsia="宋体" w:cs="宋体"/>
      <w:b/>
      <w:bCs/>
      <w:sz w:val="30"/>
      <w:szCs w:val="30"/>
      <w:lang w:val="zh-TW" w:eastAsia="zh-TW" w:bidi="zh-TW"/>
    </w:rPr>
  </w:style>
  <w:style w:type="character" w:customStyle="1" w:styleId="12">
    <w:name w:val="页眉 Char"/>
    <w:basedOn w:val="5"/>
    <w:link w:val="3"/>
    <w:qFormat/>
    <w:uiPriority w:val="0"/>
    <w:rPr>
      <w:rFonts w:eastAsia="Times New Roman"/>
      <w:color w:val="000000"/>
      <w:sz w:val="18"/>
      <w:szCs w:val="18"/>
      <w:lang w:eastAsia="en-US" w:bidi="en-US"/>
    </w:rPr>
  </w:style>
  <w:style w:type="character" w:customStyle="1" w:styleId="13">
    <w:name w:val="页脚 Char"/>
    <w:basedOn w:val="5"/>
    <w:link w:val="2"/>
    <w:qFormat/>
    <w:uiPriority w:val="99"/>
    <w:rPr>
      <w:rFonts w:eastAsia="Times New Roman"/>
      <w:color w:val="000000"/>
      <w:sz w:val="18"/>
      <w:szCs w:val="18"/>
      <w:lang w:eastAsia="en-US"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405</Words>
  <Characters>445</Characters>
  <Lines>3</Lines>
  <Paragraphs>1</Paragraphs>
  <TotalTime>10</TotalTime>
  <ScaleCrop>false</ScaleCrop>
  <LinksUpToDate>false</LinksUpToDate>
  <CharactersWithSpaces>486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2023-04-10T05:40:00Z</dcterms:created>
  <dc:creator>Suancai</dc:creator>
  <cp:lastModifiedBy>w'w</cp:lastModifiedBy>
  <cp:lastPrinted>2023-04-11T06:07:00Z</cp:lastPrinted>
  <dcterms:modified xsi:type="dcterms:W3CDTF">2026-10-20T04:03:27Z</dcterms:modified>
  <dc:title>26C-7-20220720171541</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4FE4F5AB3C1140678F5D946C4370C8B0_13</vt:lpwstr>
  </property>
  <property fmtid="{D5CDD505-2E9C-101B-9397-08002B2CF9AE}" pid="4" name="KSOTemplateDocerSaveRecord">
    <vt:lpwstr>eyJoZGlkIjoiODg5OTFhMDZlNTRlMDA0MmIxOWM3MTZhYWRlMmFjYWMiLCJ1c2VySWQiOiI1MDM3OTU2NDYifQ==</vt:lpwstr>
  </property>
</Properties>
</file>