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3B1B9C">
      <w:pPr>
        <w:spacing w:line="480" w:lineRule="exact"/>
        <w:rPr>
          <w:rFonts w:ascii="宋体"/>
          <w:color w:val="auto"/>
          <w:sz w:val="36"/>
          <w:szCs w:val="36"/>
          <w:highlight w:val="none"/>
        </w:rPr>
      </w:pPr>
    </w:p>
    <w:p w14:paraId="2901CE1F">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安庆交控集团绿植租赁服务</w:t>
      </w:r>
    </w:p>
    <w:p w14:paraId="5204E0C4">
      <w:pPr>
        <w:pStyle w:val="82"/>
        <w:spacing w:before="120"/>
        <w:ind w:firstLine="0" w:firstLineChars="0"/>
        <w:jc w:val="center"/>
        <w:rPr>
          <w:rFonts w:ascii="仿宋_GB2312" w:hAnsi="宋体" w:eastAsia="仿宋_GB2312"/>
          <w:b/>
          <w:color w:val="auto"/>
          <w:sz w:val="48"/>
          <w:szCs w:val="48"/>
          <w:highlight w:val="none"/>
        </w:rPr>
      </w:pPr>
    </w:p>
    <w:p w14:paraId="41348F54">
      <w:pPr>
        <w:pStyle w:val="82"/>
        <w:spacing w:before="120"/>
        <w:ind w:firstLine="0" w:firstLineChars="0"/>
        <w:rPr>
          <w:color w:val="auto"/>
          <w:highlight w:val="none"/>
        </w:rPr>
      </w:pPr>
    </w:p>
    <w:p w14:paraId="20A2FA30">
      <w:pPr>
        <w:pStyle w:val="82"/>
        <w:spacing w:before="120"/>
        <w:ind w:firstLine="350"/>
        <w:rPr>
          <w:color w:val="auto"/>
          <w:highlight w:val="none"/>
        </w:rPr>
      </w:pPr>
    </w:p>
    <w:p w14:paraId="3B9A9AE8">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5B56FBA0">
      <w:pPr>
        <w:pStyle w:val="82"/>
        <w:spacing w:before="120"/>
        <w:ind w:firstLine="350"/>
        <w:rPr>
          <w:color w:val="auto"/>
          <w:highlight w:val="none"/>
        </w:rPr>
      </w:pPr>
    </w:p>
    <w:p w14:paraId="79568AE4">
      <w:pPr>
        <w:pStyle w:val="82"/>
        <w:spacing w:before="120"/>
        <w:ind w:firstLine="350"/>
        <w:rPr>
          <w:color w:val="auto"/>
          <w:highlight w:val="none"/>
        </w:rPr>
      </w:pPr>
    </w:p>
    <w:p w14:paraId="394FF806">
      <w:pPr>
        <w:spacing w:line="480" w:lineRule="exact"/>
        <w:jc w:val="center"/>
        <w:rPr>
          <w:rFonts w:ascii="宋体" w:cs="宋体"/>
          <w:b/>
          <w:bCs/>
          <w:color w:val="auto"/>
          <w:sz w:val="48"/>
          <w:szCs w:val="48"/>
          <w:highlight w:val="none"/>
        </w:rPr>
      </w:pPr>
    </w:p>
    <w:p w14:paraId="44748E29">
      <w:pPr>
        <w:pStyle w:val="82"/>
        <w:spacing w:before="120"/>
        <w:ind w:firstLine="350"/>
        <w:rPr>
          <w:color w:val="auto"/>
          <w:highlight w:val="none"/>
        </w:rPr>
      </w:pPr>
    </w:p>
    <w:p w14:paraId="2A2ACF9B">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AQJK-CG-2026-098</w:t>
      </w:r>
    </w:p>
    <w:p w14:paraId="4BAE0F6D">
      <w:pPr>
        <w:spacing w:line="480" w:lineRule="exact"/>
        <w:rPr>
          <w:rFonts w:ascii="宋体" w:hAnsi="宋体" w:cs="仿宋_GB2312"/>
          <w:color w:val="auto"/>
          <w:szCs w:val="21"/>
          <w:highlight w:val="none"/>
        </w:rPr>
      </w:pPr>
    </w:p>
    <w:p w14:paraId="7FB9A5BA">
      <w:pPr>
        <w:pStyle w:val="82"/>
        <w:spacing w:before="120"/>
        <w:ind w:firstLine="0" w:firstLineChars="0"/>
        <w:rPr>
          <w:color w:val="auto"/>
          <w:highlight w:val="none"/>
        </w:rPr>
      </w:pPr>
    </w:p>
    <w:p w14:paraId="645FF599">
      <w:pPr>
        <w:pStyle w:val="82"/>
        <w:spacing w:before="120"/>
        <w:ind w:firstLine="0" w:firstLineChars="0"/>
        <w:rPr>
          <w:color w:val="auto"/>
          <w:highlight w:val="none"/>
        </w:rPr>
      </w:pPr>
    </w:p>
    <w:p w14:paraId="64634E80">
      <w:pPr>
        <w:pStyle w:val="82"/>
        <w:spacing w:before="120"/>
        <w:ind w:firstLine="0" w:firstLineChars="0"/>
        <w:rPr>
          <w:color w:val="auto"/>
          <w:highlight w:val="none"/>
        </w:rPr>
      </w:pPr>
    </w:p>
    <w:p w14:paraId="3519DC77">
      <w:pPr>
        <w:pStyle w:val="82"/>
        <w:spacing w:before="120"/>
        <w:ind w:firstLine="0" w:firstLineChars="0"/>
        <w:rPr>
          <w:color w:val="auto"/>
          <w:highlight w:val="none"/>
        </w:rPr>
      </w:pPr>
    </w:p>
    <w:p w14:paraId="58D27914">
      <w:pPr>
        <w:spacing w:line="480" w:lineRule="exact"/>
        <w:rPr>
          <w:rFonts w:ascii="宋体" w:hAnsi="宋体" w:cs="仿宋_GB2312"/>
          <w:color w:val="auto"/>
          <w:szCs w:val="21"/>
          <w:highlight w:val="none"/>
        </w:rPr>
      </w:pPr>
    </w:p>
    <w:p w14:paraId="61E412C8">
      <w:pPr>
        <w:spacing w:line="360" w:lineRule="auto"/>
        <w:jc w:val="center"/>
        <w:rPr>
          <w:rFonts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安庆市交通控股集团有限公司</w:t>
      </w:r>
      <w:r>
        <w:rPr>
          <w:rFonts w:hint="eastAsia" w:ascii="宋体" w:hAnsi="宋体" w:cs="仿宋_GB2312"/>
          <w:b/>
          <w:color w:val="auto"/>
          <w:sz w:val="30"/>
          <w:szCs w:val="30"/>
          <w:highlight w:val="none"/>
          <w:u w:val="single"/>
        </w:rPr>
        <w:t xml:space="preserve">    </w:t>
      </w:r>
    </w:p>
    <w:p w14:paraId="00588C9A">
      <w:pPr>
        <w:pStyle w:val="82"/>
        <w:spacing w:before="120"/>
        <w:ind w:firstLine="350"/>
        <w:rPr>
          <w:color w:val="auto"/>
          <w:highlight w:val="none"/>
        </w:rPr>
      </w:pPr>
    </w:p>
    <w:p w14:paraId="0FF32BD7">
      <w:pPr>
        <w:pStyle w:val="82"/>
        <w:spacing w:before="120"/>
        <w:ind w:firstLine="350"/>
        <w:rPr>
          <w:color w:val="auto"/>
          <w:highlight w:val="none"/>
        </w:rPr>
      </w:pPr>
    </w:p>
    <w:p w14:paraId="783D2AD0">
      <w:pPr>
        <w:pStyle w:val="82"/>
        <w:spacing w:before="120"/>
        <w:ind w:firstLine="350"/>
        <w:rPr>
          <w:color w:val="auto"/>
          <w:highlight w:val="none"/>
        </w:rPr>
      </w:pPr>
    </w:p>
    <w:p w14:paraId="1FB6E81D">
      <w:pPr>
        <w:pStyle w:val="82"/>
        <w:spacing w:before="120"/>
        <w:ind w:firstLine="350"/>
        <w:rPr>
          <w:color w:val="auto"/>
          <w:highlight w:val="none"/>
        </w:rPr>
      </w:pPr>
    </w:p>
    <w:p w14:paraId="455B8D96">
      <w:pPr>
        <w:pStyle w:val="82"/>
        <w:spacing w:before="120"/>
        <w:ind w:firstLine="350"/>
        <w:rPr>
          <w:color w:val="auto"/>
          <w:highlight w:val="none"/>
        </w:rPr>
      </w:pPr>
    </w:p>
    <w:p w14:paraId="56E09CED">
      <w:pPr>
        <w:pStyle w:val="82"/>
        <w:spacing w:before="120"/>
        <w:ind w:firstLine="350"/>
        <w:rPr>
          <w:color w:val="auto"/>
          <w:highlight w:val="none"/>
        </w:rPr>
      </w:pPr>
    </w:p>
    <w:p w14:paraId="60CE50CC">
      <w:pPr>
        <w:spacing w:line="360" w:lineRule="auto"/>
        <w:rPr>
          <w:rFonts w:ascii="宋体" w:hAnsi="宋体" w:cs="仿宋_GB2312"/>
          <w:b/>
          <w:color w:val="auto"/>
          <w:sz w:val="24"/>
          <w:highlight w:val="none"/>
        </w:rPr>
      </w:pPr>
    </w:p>
    <w:p w14:paraId="2F486372">
      <w:pPr>
        <w:spacing w:line="360" w:lineRule="auto"/>
        <w:jc w:val="center"/>
        <w:rPr>
          <w:rFonts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50549868">
      <w:pPr>
        <w:spacing w:line="480" w:lineRule="exact"/>
        <w:rPr>
          <w:rFonts w:ascii="宋体" w:hAnsi="宋体" w:cs="仿宋_GB2312"/>
          <w:color w:val="auto"/>
          <w:szCs w:val="21"/>
          <w:highlight w:val="none"/>
        </w:rPr>
      </w:pPr>
    </w:p>
    <w:p w14:paraId="36F67892">
      <w:pPr>
        <w:spacing w:line="480" w:lineRule="exact"/>
        <w:rPr>
          <w:rFonts w:ascii="宋体" w:hAnsi="宋体" w:cs="仿宋_GB2312"/>
          <w:color w:val="auto"/>
          <w:szCs w:val="21"/>
          <w:highlight w:val="none"/>
        </w:rPr>
      </w:pPr>
    </w:p>
    <w:p w14:paraId="78A28928">
      <w:pPr>
        <w:pStyle w:val="82"/>
        <w:spacing w:before="120"/>
        <w:ind w:firstLine="0" w:firstLineChars="0"/>
        <w:rPr>
          <w:rFonts w:ascii="宋体" w:hAnsi="宋体" w:cs="仿宋_GB2312"/>
          <w:color w:val="auto"/>
          <w:szCs w:val="21"/>
          <w:highlight w:val="none"/>
        </w:rPr>
      </w:pPr>
    </w:p>
    <w:p w14:paraId="1A16A6F4">
      <w:pPr>
        <w:spacing w:line="480" w:lineRule="exact"/>
        <w:jc w:val="center"/>
        <w:rPr>
          <w:rFonts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Borders>
            <w:top w:val="none" w:sz="0" w:space="0"/>
            <w:left w:val="none" w:sz="0" w:space="0"/>
            <w:bottom w:val="none" w:sz="0" w:space="0"/>
            <w:right w:val="none" w:sz="0" w:space="0"/>
          </w:pgBorders>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九</w:t>
      </w:r>
      <w:r>
        <w:rPr>
          <w:rFonts w:hint="eastAsia" w:ascii="宋体" w:hAnsi="宋体" w:cs="仿宋_GB2312"/>
          <w:color w:val="auto"/>
          <w:sz w:val="32"/>
          <w:szCs w:val="32"/>
          <w:highlight w:val="none"/>
        </w:rPr>
        <w:t>月</w:t>
      </w:r>
    </w:p>
    <w:p w14:paraId="2E942F67">
      <w:pPr>
        <w:spacing w:line="960" w:lineRule="auto"/>
        <w:jc w:val="center"/>
        <w:rPr>
          <w:rFonts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B840772">
      <w:pPr>
        <w:pStyle w:val="41"/>
        <w:tabs>
          <w:tab w:val="left" w:pos="1260"/>
          <w:tab w:val="right" w:leader="dot" w:pos="9060"/>
        </w:tabs>
        <w:spacing w:before="312" w:beforeLines="100" w:after="0" w:line="600" w:lineRule="exact"/>
        <w:jc w:val="both"/>
        <w:rPr>
          <w:b w:val="0"/>
          <w:caps w:val="0"/>
          <w:color w:val="auto"/>
          <w:sz w:val="30"/>
          <w:szCs w:val="30"/>
          <w:highlight w:val="none"/>
        </w:rPr>
      </w:pPr>
      <w:bookmarkStart w:id="0" w:name="_Toc21464"/>
      <w:bookmarkStart w:id="1" w:name="_Toc23467"/>
      <w:bookmarkStart w:id="2" w:name="_Toc54941328"/>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22F19788">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lang w:val="en-US" w:eastAsia="zh-CN"/>
        </w:rPr>
        <w:t>6</w:t>
      </w:r>
      <w:r>
        <w:rPr>
          <w:rFonts w:hint="eastAsia"/>
          <w:b w:val="0"/>
          <w:caps w:val="0"/>
          <w:color w:val="auto"/>
          <w:sz w:val="30"/>
          <w:szCs w:val="30"/>
          <w:highlight w:val="none"/>
        </w:rPr>
        <w:fldChar w:fldCharType="end"/>
      </w:r>
    </w:p>
    <w:p w14:paraId="779E22BD">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6</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1F1D0924">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22</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2824822">
      <w:pPr>
        <w:pStyle w:val="41"/>
        <w:tabs>
          <w:tab w:val="left" w:pos="1260"/>
          <w:tab w:val="right" w:leader="dot" w:pos="9060"/>
        </w:tabs>
        <w:spacing w:before="312" w:beforeLines="100" w:after="0" w:line="600" w:lineRule="exact"/>
        <w:jc w:val="both"/>
        <w:rPr>
          <w:rFonts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24</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6004937">
      <w:pPr>
        <w:pStyle w:val="30"/>
        <w:tabs>
          <w:tab w:val="right" w:leader="dot" w:pos="9060"/>
        </w:tabs>
        <w:spacing w:before="156" w:beforeLines="50" w:after="156" w:afterLines="50" w:line="360" w:lineRule="exact"/>
        <w:ind w:left="0"/>
        <w:jc w:val="center"/>
        <w:outlineLvl w:val="0"/>
        <w:rPr>
          <w:rFonts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p w14:paraId="42A4175F">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p>
    <w:p w14:paraId="51D5324D">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pPr>
      <w:r>
        <w:rPr>
          <w:rFonts w:hint="eastAsia" w:ascii="Arial" w:hAnsi="Arial" w:eastAsia="黑体"/>
          <w:b/>
          <w:i w:val="0"/>
          <w:color w:val="auto"/>
          <w:sz w:val="32"/>
          <w:szCs w:val="32"/>
          <w:highlight w:val="none"/>
        </w:rPr>
        <w:t xml:space="preserve">第一章 </w:t>
      </w:r>
      <w:bookmarkEnd w:id="4"/>
      <w:bookmarkStart w:id="5" w:name="_Toc12179"/>
      <w:r>
        <w:rPr>
          <w:rFonts w:hint="eastAsia" w:ascii="Arial" w:hAnsi="Arial" w:eastAsia="黑体"/>
          <w:b/>
          <w:i w:val="0"/>
          <w:color w:val="auto"/>
          <w:sz w:val="32"/>
          <w:szCs w:val="32"/>
          <w:highlight w:val="none"/>
          <w:lang w:eastAsia="zh-CN"/>
        </w:rPr>
        <w:t>安庆交控集团绿植租赁服务</w:t>
      </w:r>
      <w:r>
        <w:rPr>
          <w:rFonts w:hint="eastAsia" w:ascii="Arial" w:hAnsi="Arial" w:eastAsia="黑体"/>
          <w:b/>
          <w:i w:val="0"/>
          <w:color w:val="auto"/>
          <w:sz w:val="32"/>
          <w:szCs w:val="32"/>
          <w:highlight w:val="none"/>
        </w:rPr>
        <w:t>比选公告</w:t>
      </w:r>
      <w:bookmarkEnd w:id="5"/>
    </w:p>
    <w:p w14:paraId="78F267C7">
      <w:pPr>
        <w:ind w:firstLine="560" w:firstLineChars="200"/>
        <w:rPr>
          <w:rFonts w:ascii="仿宋" w:hAnsi="仿宋" w:eastAsia="仿宋"/>
          <w:b/>
          <w:bCs/>
          <w:color w:val="auto"/>
          <w:sz w:val="28"/>
          <w:szCs w:val="28"/>
          <w:highlight w:val="none"/>
        </w:rPr>
      </w:pPr>
      <w:bookmarkStart w:id="6" w:name="_Toc28359012"/>
      <w:bookmarkStart w:id="7" w:name="_Toc28359089"/>
      <w:bookmarkStart w:id="8" w:name="_Toc35393629"/>
      <w:bookmarkStart w:id="9" w:name="_Toc35393798"/>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安庆市交通控股集团有限公司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安庆交控集团绿植租赁服务</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AQJK-CG-2026-098</w:t>
      </w:r>
      <w:r>
        <w:rPr>
          <w:rFonts w:hint="eastAsia" w:ascii="仿宋" w:hAnsi="仿宋" w:eastAsia="仿宋"/>
          <w:color w:val="auto"/>
          <w:sz w:val="28"/>
          <w:szCs w:val="28"/>
          <w:highlight w:val="none"/>
        </w:rPr>
        <w:t>）进行比选。</w:t>
      </w:r>
    </w:p>
    <w:p w14:paraId="31D2B10F">
      <w:pPr>
        <w:spacing w:line="560" w:lineRule="exac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493117A0">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AQJK-CG-2026-098</w:t>
      </w:r>
    </w:p>
    <w:p w14:paraId="2B2A2F8C">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安庆交控集团绿植租赁服务</w:t>
      </w:r>
    </w:p>
    <w:p w14:paraId="0614AC4E">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供应商产生方式：</w:t>
      </w:r>
      <w:r>
        <w:rPr>
          <w:rFonts w:hint="eastAsia" w:ascii="仿宋" w:hAnsi="仿宋" w:eastAsia="仿宋"/>
          <w:b/>
          <w:bCs/>
          <w:color w:val="auto"/>
          <w:sz w:val="28"/>
          <w:szCs w:val="28"/>
          <w:highlight w:val="none"/>
          <w:lang w:val="en-US" w:eastAsia="zh-CN"/>
        </w:rPr>
        <w:t>采购人和专家组</w:t>
      </w:r>
      <w:bookmarkStart w:id="78" w:name="_GoBack"/>
      <w:bookmarkEnd w:id="78"/>
      <w:r>
        <w:rPr>
          <w:rFonts w:hint="eastAsia" w:ascii="仿宋" w:hAnsi="仿宋" w:eastAsia="仿宋"/>
          <w:b/>
          <w:bCs/>
          <w:color w:val="auto"/>
          <w:sz w:val="28"/>
          <w:szCs w:val="28"/>
          <w:highlight w:val="none"/>
          <w:lang w:val="en-US" w:eastAsia="zh-CN"/>
        </w:rPr>
        <w:t>分别书面推荐</w:t>
      </w:r>
    </w:p>
    <w:p w14:paraId="566CD76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评标办法：最低投标价法</w:t>
      </w:r>
    </w:p>
    <w:p w14:paraId="223EC35C">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付款方式：承包费用按月结算，月服务周期满后，次月15日前开具服务发票送达</w:t>
      </w:r>
      <w:r>
        <w:rPr>
          <w:rFonts w:hint="eastAsia" w:ascii="仿宋" w:hAnsi="仿宋" w:eastAsia="仿宋"/>
          <w:color w:val="auto"/>
          <w:sz w:val="28"/>
          <w:szCs w:val="28"/>
          <w:highlight w:val="none"/>
          <w:lang w:val="en-US" w:eastAsia="zh-CN"/>
        </w:rPr>
        <w:t>采购方</w:t>
      </w:r>
      <w:r>
        <w:rPr>
          <w:rFonts w:hint="eastAsia" w:ascii="仿宋" w:hAnsi="仿宋" w:eastAsia="仿宋"/>
          <w:color w:val="auto"/>
          <w:sz w:val="28"/>
          <w:szCs w:val="28"/>
          <w:highlight w:val="none"/>
        </w:rPr>
        <w:t>指定部门，</w:t>
      </w:r>
      <w:r>
        <w:rPr>
          <w:rFonts w:hint="eastAsia" w:ascii="仿宋" w:hAnsi="仿宋" w:eastAsia="仿宋"/>
          <w:color w:val="auto"/>
          <w:sz w:val="28"/>
          <w:szCs w:val="28"/>
          <w:highlight w:val="none"/>
          <w:lang w:val="en-US" w:eastAsia="zh-CN"/>
        </w:rPr>
        <w:t>采购方</w:t>
      </w:r>
      <w:r>
        <w:rPr>
          <w:rFonts w:hint="eastAsia" w:ascii="仿宋" w:hAnsi="仿宋" w:eastAsia="仿宋"/>
          <w:color w:val="auto"/>
          <w:sz w:val="28"/>
          <w:szCs w:val="28"/>
          <w:highlight w:val="none"/>
        </w:rPr>
        <w:t>应在收到发票之后的30日内支付室内摆花服务费（遇节假日顺延），可以转账或支票的方式支付给</w:t>
      </w:r>
      <w:r>
        <w:rPr>
          <w:rFonts w:hint="eastAsia" w:ascii="仿宋" w:hAnsi="仿宋" w:eastAsia="仿宋"/>
          <w:color w:val="auto"/>
          <w:sz w:val="28"/>
          <w:szCs w:val="28"/>
          <w:highlight w:val="none"/>
          <w:lang w:val="en-US" w:eastAsia="zh-CN"/>
        </w:rPr>
        <w:t>中标方</w:t>
      </w:r>
      <w:r>
        <w:rPr>
          <w:rFonts w:hint="eastAsia" w:ascii="仿宋" w:hAnsi="仿宋" w:eastAsia="仿宋"/>
          <w:color w:val="auto"/>
          <w:sz w:val="28"/>
          <w:szCs w:val="28"/>
          <w:highlight w:val="none"/>
        </w:rPr>
        <w:t>。若</w:t>
      </w:r>
      <w:r>
        <w:rPr>
          <w:rFonts w:hint="eastAsia" w:ascii="仿宋" w:hAnsi="仿宋" w:eastAsia="仿宋"/>
          <w:color w:val="auto"/>
          <w:sz w:val="28"/>
          <w:szCs w:val="28"/>
          <w:highlight w:val="none"/>
          <w:lang w:val="en-US" w:eastAsia="zh-CN"/>
        </w:rPr>
        <w:t>中标方</w:t>
      </w:r>
      <w:r>
        <w:rPr>
          <w:rFonts w:hint="eastAsia" w:ascii="仿宋" w:hAnsi="仿宋" w:eastAsia="仿宋"/>
          <w:color w:val="auto"/>
          <w:sz w:val="28"/>
          <w:szCs w:val="28"/>
          <w:highlight w:val="none"/>
        </w:rPr>
        <w:t>的公司名称、开户行、银行账户等有变更，</w:t>
      </w:r>
      <w:r>
        <w:rPr>
          <w:rFonts w:hint="eastAsia" w:ascii="仿宋" w:hAnsi="仿宋" w:eastAsia="仿宋"/>
          <w:color w:val="auto"/>
          <w:sz w:val="28"/>
          <w:szCs w:val="28"/>
          <w:highlight w:val="none"/>
          <w:lang w:val="en-US" w:eastAsia="zh-CN"/>
        </w:rPr>
        <w:t>中标方</w:t>
      </w:r>
      <w:r>
        <w:rPr>
          <w:rFonts w:hint="eastAsia" w:ascii="仿宋" w:hAnsi="仿宋" w:eastAsia="仿宋"/>
          <w:color w:val="auto"/>
          <w:sz w:val="28"/>
          <w:szCs w:val="28"/>
          <w:highlight w:val="none"/>
        </w:rPr>
        <w:t>需提前一个月，以书面形式通知</w:t>
      </w:r>
      <w:r>
        <w:rPr>
          <w:rFonts w:hint="eastAsia" w:ascii="仿宋" w:hAnsi="仿宋" w:eastAsia="仿宋"/>
          <w:color w:val="auto"/>
          <w:sz w:val="28"/>
          <w:szCs w:val="28"/>
          <w:highlight w:val="none"/>
          <w:lang w:val="en-US" w:eastAsia="zh-CN"/>
        </w:rPr>
        <w:t>采购方</w:t>
      </w:r>
      <w:r>
        <w:rPr>
          <w:rFonts w:hint="eastAsia" w:ascii="仿宋" w:hAnsi="仿宋" w:eastAsia="仿宋"/>
          <w:color w:val="auto"/>
          <w:sz w:val="28"/>
          <w:szCs w:val="28"/>
          <w:highlight w:val="none"/>
        </w:rPr>
        <w:t>。</w:t>
      </w:r>
    </w:p>
    <w:p w14:paraId="60C8E03B">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最高投标限价：</w:t>
      </w:r>
      <w:r>
        <w:rPr>
          <w:rFonts w:hint="eastAsia" w:ascii="仿宋" w:hAnsi="仿宋" w:eastAsia="仿宋"/>
          <w:color w:val="auto"/>
          <w:sz w:val="28"/>
          <w:szCs w:val="28"/>
          <w:highlight w:val="none"/>
          <w:lang w:val="en-US" w:eastAsia="zh-CN"/>
        </w:rPr>
        <w:t>558</w:t>
      </w:r>
      <w:r>
        <w:rPr>
          <w:rFonts w:hint="default" w:ascii="仿宋" w:hAnsi="仿宋" w:eastAsia="仿宋"/>
          <w:color w:val="auto"/>
          <w:sz w:val="28"/>
          <w:szCs w:val="28"/>
          <w:highlight w:val="none"/>
          <w:lang w:val="en-US" w:eastAsia="zh-CN"/>
        </w:rPr>
        <w:t>84</w:t>
      </w:r>
      <w:r>
        <w:rPr>
          <w:rFonts w:hint="eastAsia" w:ascii="仿宋" w:hAnsi="仿宋" w:eastAsia="仿宋"/>
          <w:color w:val="auto"/>
          <w:sz w:val="28"/>
          <w:szCs w:val="28"/>
          <w:highlight w:val="none"/>
        </w:rPr>
        <w:t>.00元</w:t>
      </w:r>
    </w:p>
    <w:p w14:paraId="52D06CD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资金来源：企业自筹</w:t>
      </w:r>
    </w:p>
    <w:p w14:paraId="216E1FA1">
      <w:pPr>
        <w:spacing w:line="560" w:lineRule="exact"/>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6"/>
    <w:bookmarkEnd w:id="7"/>
    <w:bookmarkEnd w:id="8"/>
    <w:bookmarkEnd w:id="9"/>
    <w:p w14:paraId="684FCF42">
      <w:pPr>
        <w:spacing w:line="480" w:lineRule="atLeast"/>
        <w:ind w:firstLine="560" w:firstLineChars="200"/>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1.独立法人、具有合法有效的营业执照；</w:t>
      </w:r>
    </w:p>
    <w:p w14:paraId="7B7371A9">
      <w:pPr>
        <w:spacing w:line="480" w:lineRule="atLeast"/>
        <w:ind w:firstLine="560" w:firstLineChars="200"/>
        <w:rPr>
          <w:rFonts w:ascii="仿宋_GB2312" w:hAnsi="仿宋_GB2312" w:eastAsia="仿宋_GB2312" w:cs="仿宋_GB2312"/>
          <w:color w:val="auto"/>
          <w:sz w:val="28"/>
          <w:szCs w:val="28"/>
          <w:highlight w:val="none"/>
        </w:rPr>
      </w:pPr>
      <w:r>
        <w:rPr>
          <w:rFonts w:hint="eastAsia" w:ascii="仿宋" w:hAnsi="仿宋" w:eastAsia="仿宋"/>
          <w:color w:val="auto"/>
          <w:sz w:val="28"/>
          <w:szCs w:val="28"/>
          <w:highlight w:val="none"/>
          <w:lang w:val="en-US" w:eastAsia="zh-CN"/>
        </w:rPr>
        <w:t>2</w:t>
      </w:r>
      <w:r>
        <w:rPr>
          <w:rFonts w:hint="eastAsia" w:ascii="仿宋" w:hAnsi="仿宋" w:eastAsia="仿宋"/>
          <w:color w:val="auto"/>
          <w:sz w:val="28"/>
          <w:szCs w:val="28"/>
          <w:highlight w:val="none"/>
        </w:rPr>
        <w:t>.本项目不接受联合体</w:t>
      </w:r>
      <w:r>
        <w:rPr>
          <w:rFonts w:hint="eastAsia" w:ascii="仿宋_GB2312" w:hAnsi="仿宋_GB2312" w:eastAsia="仿宋_GB2312" w:cs="仿宋_GB2312"/>
          <w:color w:val="auto"/>
          <w:sz w:val="28"/>
          <w:szCs w:val="28"/>
          <w:highlight w:val="none"/>
        </w:rPr>
        <w:t>参选。</w:t>
      </w:r>
    </w:p>
    <w:p w14:paraId="129EEC28">
      <w:pPr>
        <w:spacing w:line="480" w:lineRule="atLeas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w:t>
      </w:r>
      <w:r>
        <w:rPr>
          <w:rFonts w:ascii="仿宋_GB2312" w:hAnsi="仿宋_GB2312" w:eastAsia="仿宋_GB2312" w:cs="仿宋_GB2312"/>
          <w:color w:val="auto"/>
          <w:sz w:val="28"/>
          <w:szCs w:val="28"/>
          <w:highlight w:val="none"/>
        </w:rPr>
        <w:t>.参选人有以下情形不得参与本次比选活动：</w:t>
      </w:r>
    </w:p>
    <w:p w14:paraId="1FB6E058">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被列入安庆市交通控股集团有限公司黑名单管理系统；</w:t>
      </w:r>
    </w:p>
    <w:p w14:paraId="1E033056">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在安庆市交通控股集团有限公司处罚限制期限内的投标人或参选人；</w:t>
      </w:r>
    </w:p>
    <w:p w14:paraId="5B5C3AF3">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前期参与安庆市交通控股集团有限公司组织的招标采购活动获得中标候选人资格而放弃中标资格不签订合同的投标人或参选人，在处罚期内的投标人或参选人不得参与本次比选活动。</w:t>
      </w:r>
    </w:p>
    <w:p w14:paraId="4C272D8E">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4335D82B">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10月9日</w:t>
      </w:r>
      <w:r>
        <w:rPr>
          <w:rFonts w:hint="eastAsia" w:ascii="仿宋" w:hAnsi="仿宋" w:eastAsia="仿宋"/>
          <w:color w:val="auto"/>
          <w:sz w:val="28"/>
          <w:szCs w:val="28"/>
          <w:highlight w:val="none"/>
        </w:rPr>
        <w:t>17点30分前，每天上午8:00至12:00，下午14:30至17:30（北京时间，法定节假日除外）登录安庆市交通控股集团有限公司集采平台（http://jc.zh0556.com/）获取比选文件。</w:t>
      </w:r>
    </w:p>
    <w:p w14:paraId="270DDE7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276D654B">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10月9日</w:t>
      </w:r>
      <w:r>
        <w:rPr>
          <w:rFonts w:hint="eastAsia" w:ascii="仿宋" w:hAnsi="仿宋" w:eastAsia="仿宋"/>
          <w:color w:val="auto"/>
          <w:sz w:val="28"/>
          <w:szCs w:val="28"/>
          <w:highlight w:val="none"/>
        </w:rPr>
        <w:t>17点30分前发邮箱1179928670@qq.com（报名截止后发送，报名无效。）</w:t>
      </w:r>
      <w:r>
        <w:rPr>
          <w:rFonts w:hint="eastAsia" w:ascii="仿宋" w:hAnsi="仿宋" w:eastAsia="仿宋"/>
          <w:color w:val="auto"/>
          <w:sz w:val="28"/>
          <w:szCs w:val="28"/>
          <w:highlight w:val="none"/>
        </w:rPr>
        <w:fldChar w:fldCharType="end"/>
      </w:r>
    </w:p>
    <w:p w14:paraId="6D0FF26F">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0AABB74B">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4B9D0CCF">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10月10日15时30分</w:t>
      </w:r>
    </w:p>
    <w:p w14:paraId="08AA5EBE">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60F5B3FB">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6A5FAE28">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6BB60">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2.本项目比选实行纸质参选，比选活动线下完成。比选时参选人需要按时到达比选现场进行签到并递交投标文件，因参选人未按时到达比选现场，则视为主动放弃，对比选造成的不利后果由其自行承担。</w:t>
      </w:r>
    </w:p>
    <w:p w14:paraId="6C12AB7F">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7014A188">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0FD4A828">
      <w:pPr>
        <w:spacing w:line="480" w:lineRule="atLeast"/>
        <w:ind w:firstLine="560" w:firstLineChars="200"/>
        <w:rPr>
          <w:rFonts w:ascii="黑体" w:hAnsi="黑体" w:eastAsia="黑体" w:cs="宋体"/>
          <w:bCs/>
          <w:color w:val="auto"/>
          <w:sz w:val="28"/>
          <w:szCs w:val="28"/>
          <w:highlight w:val="none"/>
        </w:rPr>
      </w:pPr>
      <w:bookmarkStart w:id="10" w:name="_Toc28359095"/>
      <w:bookmarkStart w:id="11" w:name="_Toc28359018"/>
      <w:bookmarkStart w:id="12" w:name="_Toc35393805"/>
      <w:bookmarkStart w:id="13" w:name="_Toc35393636"/>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0288F3B6">
      <w:pPr>
        <w:spacing w:line="480" w:lineRule="atLeast"/>
        <w:ind w:firstLine="560" w:firstLineChars="200"/>
        <w:rPr>
          <w:rFonts w:ascii="仿宋" w:hAnsi="仿宋" w:eastAsia="仿宋"/>
          <w:color w:val="auto"/>
          <w:sz w:val="28"/>
          <w:szCs w:val="28"/>
          <w:highlight w:val="none"/>
        </w:rPr>
      </w:pPr>
      <w:bookmarkStart w:id="14" w:name="_Toc28359019"/>
      <w:bookmarkStart w:id="15" w:name="_Toc35393637"/>
      <w:bookmarkStart w:id="16" w:name="_Toc28359096"/>
      <w:bookmarkStart w:id="17" w:name="_Toc35393806"/>
      <w:r>
        <w:rPr>
          <w:rFonts w:hint="eastAsia" w:ascii="仿宋" w:hAnsi="仿宋" w:eastAsia="仿宋"/>
          <w:color w:val="auto"/>
          <w:sz w:val="28"/>
          <w:szCs w:val="28"/>
          <w:highlight w:val="none"/>
        </w:rPr>
        <w:t>1.采购人信息</w:t>
      </w:r>
      <w:bookmarkEnd w:id="14"/>
      <w:bookmarkEnd w:id="15"/>
      <w:bookmarkEnd w:id="16"/>
      <w:bookmarkEnd w:id="17"/>
    </w:p>
    <w:p w14:paraId="09DD30AF">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olor w:val="auto"/>
          <w:sz w:val="28"/>
          <w:szCs w:val="28"/>
          <w:highlight w:val="none"/>
          <w:lang w:eastAsia="zh-CN"/>
        </w:rPr>
        <w:t>安庆市交通控股集团有限公司</w:t>
      </w:r>
    </w:p>
    <w:p w14:paraId="1AAC90A5">
      <w:pPr>
        <w:spacing w:line="480" w:lineRule="atLeast"/>
        <w:ind w:firstLine="560" w:firstLineChars="200"/>
        <w:rPr>
          <w:rFonts w:hint="default" w:ascii="仿宋" w:hAnsi="仿宋" w:eastAsia="仿宋" w:cs="仿宋"/>
          <w:bCs/>
          <w:color w:val="auto"/>
          <w:sz w:val="28"/>
          <w:szCs w:val="28"/>
          <w:highlight w:val="none"/>
          <w:lang w:val="en-US"/>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 xml:space="preserve"> 安庆大观区宜园路</w:t>
      </w:r>
      <w:r>
        <w:rPr>
          <w:rFonts w:hint="default" w:ascii="仿宋" w:hAnsi="仿宋" w:eastAsia="仿宋" w:cs="仿宋"/>
          <w:bCs/>
          <w:color w:val="auto"/>
          <w:sz w:val="28"/>
          <w:szCs w:val="28"/>
          <w:highlight w:val="none"/>
          <w:lang w:val="en-US" w:eastAsia="zh-CN"/>
        </w:rPr>
        <w:t>16</w:t>
      </w:r>
      <w:r>
        <w:rPr>
          <w:rFonts w:hint="eastAsia" w:ascii="仿宋" w:hAnsi="仿宋" w:eastAsia="仿宋" w:cs="仿宋"/>
          <w:bCs/>
          <w:color w:val="auto"/>
          <w:sz w:val="28"/>
          <w:szCs w:val="28"/>
          <w:highlight w:val="none"/>
          <w:lang w:val="en-US" w:eastAsia="zh-CN"/>
        </w:rPr>
        <w:t>号</w:t>
      </w:r>
    </w:p>
    <w:p w14:paraId="117CE94F">
      <w:pPr>
        <w:ind w:firstLine="56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bCs/>
          <w:color w:val="auto"/>
          <w:sz w:val="28"/>
          <w:szCs w:val="28"/>
          <w:highlight w:val="none"/>
        </w:rPr>
        <w:t>联 系 人：</w:t>
      </w:r>
      <w:r>
        <w:rPr>
          <w:rFonts w:hint="eastAsia" w:ascii="仿宋" w:hAnsi="仿宋" w:eastAsia="仿宋" w:cs="仿宋"/>
          <w:color w:val="auto"/>
          <w:sz w:val="30"/>
          <w:szCs w:val="30"/>
          <w:highlight w:val="none"/>
          <w:lang w:val="en-US" w:eastAsia="zh-CN"/>
        </w:rPr>
        <w:t xml:space="preserve">  马芳</w:t>
      </w:r>
    </w:p>
    <w:p w14:paraId="764EA61C">
      <w:pPr>
        <w:spacing w:line="480" w:lineRule="atLeas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联系方式：</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bCs/>
          <w:color w:val="auto"/>
          <w:sz w:val="28"/>
          <w:szCs w:val="28"/>
          <w:highlight w:val="none"/>
        </w:rPr>
        <w:t>0556-5571828</w:t>
      </w:r>
    </w:p>
    <w:p w14:paraId="1F37B3B9">
      <w:pPr>
        <w:spacing w:line="480" w:lineRule="atLeast"/>
        <w:ind w:firstLine="560" w:firstLineChars="200"/>
        <w:rPr>
          <w:rFonts w:ascii="仿宋" w:hAnsi="仿宋" w:eastAsia="仿宋" w:cs="仿宋"/>
          <w:bCs/>
          <w:color w:val="auto"/>
          <w:sz w:val="28"/>
          <w:szCs w:val="28"/>
          <w:highlight w:val="none"/>
        </w:rPr>
      </w:pPr>
    </w:p>
    <w:p w14:paraId="6D789F42">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04F9CD31">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4379B434">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32ED57E0">
      <w:pPr>
        <w:spacing w:line="480" w:lineRule="atLeast"/>
        <w:ind w:firstLine="565" w:firstLineChars="202"/>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4D606D18">
      <w:pPr>
        <w:spacing w:line="480" w:lineRule="atLeast"/>
        <w:ind w:firstLine="565" w:firstLineChars="202"/>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p w14:paraId="2960F170">
      <w:pPr>
        <w:rPr>
          <w:rFonts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7C2FD1CB">
      <w:pPr>
        <w:rPr>
          <w:rFonts w:ascii="仿宋" w:hAnsi="仿宋" w:eastAsia="仿宋"/>
          <w:color w:val="auto"/>
          <w:sz w:val="32"/>
          <w:szCs w:val="32"/>
          <w:highlight w:val="none"/>
        </w:rPr>
      </w:pPr>
    </w:p>
    <w:p w14:paraId="55B227A0">
      <w:pPr>
        <w:spacing w:line="600" w:lineRule="exact"/>
        <w:rPr>
          <w:rFonts w:ascii="仿宋" w:hAnsi="仿宋" w:eastAsia="仿宋"/>
          <w:color w:val="auto"/>
          <w:sz w:val="28"/>
          <w:szCs w:val="28"/>
          <w:highlight w:val="none"/>
        </w:rPr>
      </w:pPr>
      <w:r>
        <w:rPr>
          <w:rFonts w:hint="eastAsia" w:ascii="仿宋" w:hAnsi="仿宋" w:eastAsia="仿宋"/>
          <w:color w:val="auto"/>
          <w:sz w:val="32"/>
          <w:szCs w:val="32"/>
          <w:highlight w:val="none"/>
        </w:rPr>
        <w:t>附：</w:t>
      </w:r>
    </w:p>
    <w:p w14:paraId="7ED2B0FF">
      <w:pPr>
        <w:keepNext/>
        <w:keepLines/>
        <w:spacing w:before="340" w:after="330" w:line="579" w:lineRule="auto"/>
        <w:jc w:val="center"/>
        <w:rPr>
          <w:rFonts w:ascii="宋体" w:hAnsi="宋体" w:cs="宋体"/>
          <w:b/>
          <w:bCs/>
          <w:color w:val="auto"/>
          <w:kern w:val="44"/>
          <w:sz w:val="44"/>
          <w:szCs w:val="44"/>
          <w:highlight w:val="none"/>
        </w:rPr>
      </w:pPr>
      <w:bookmarkStart w:id="18" w:name="_Toc8351"/>
      <w:bookmarkStart w:id="19" w:name="_Toc13660"/>
      <w:r>
        <w:rPr>
          <w:rFonts w:hint="eastAsia" w:ascii="宋体" w:hAnsi="宋体" w:cs="宋体"/>
          <w:b/>
          <w:bCs/>
          <w:color w:val="auto"/>
          <w:kern w:val="44"/>
          <w:sz w:val="44"/>
          <w:szCs w:val="44"/>
          <w:highlight w:val="none"/>
        </w:rPr>
        <w:t>确定参与比选的函</w:t>
      </w:r>
      <w:bookmarkEnd w:id="18"/>
      <w:bookmarkEnd w:id="19"/>
    </w:p>
    <w:p w14:paraId="04C30BB6">
      <w:pP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69A715A6">
      <w:pPr>
        <w:ind w:firstLine="64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安庆交控集团绿植租赁服务</w:t>
      </w:r>
      <w:r>
        <w:rPr>
          <w:rFonts w:hint="eastAsia" w:ascii="仿宋" w:hAnsi="仿宋" w:eastAsia="仿宋" w:cs="仿宋"/>
          <w:color w:val="auto"/>
          <w:sz w:val="32"/>
          <w:szCs w:val="32"/>
          <w:highlight w:val="none"/>
        </w:rPr>
        <w:t>，并承诺按比选文件的要求，按时参与比选开标。</w:t>
      </w:r>
    </w:p>
    <w:p w14:paraId="0823718D">
      <w:pPr>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41C0E464">
      <w:pPr>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22369C66">
      <w:pPr>
        <w:ind w:firstLine="640"/>
        <w:rPr>
          <w:rFonts w:ascii="仿宋" w:hAnsi="仿宋" w:eastAsia="仿宋" w:cs="仿宋"/>
          <w:color w:val="auto"/>
          <w:sz w:val="32"/>
          <w:szCs w:val="32"/>
          <w:highlight w:val="none"/>
        </w:rPr>
      </w:pPr>
    </w:p>
    <w:p w14:paraId="6678430E">
      <w:pPr>
        <w:pStyle w:val="81"/>
        <w:rPr>
          <w:rFonts w:ascii="仿宋" w:hAnsi="仿宋" w:eastAsia="仿宋" w:cs="仿宋"/>
          <w:color w:val="auto"/>
          <w:sz w:val="32"/>
          <w:szCs w:val="32"/>
          <w:highlight w:val="none"/>
        </w:rPr>
      </w:pPr>
    </w:p>
    <w:p w14:paraId="12EF5E97">
      <w:pPr>
        <w:pStyle w:val="81"/>
        <w:rPr>
          <w:rFonts w:ascii="仿宋" w:hAnsi="仿宋" w:eastAsia="仿宋" w:cs="仿宋"/>
          <w:color w:val="auto"/>
          <w:sz w:val="32"/>
          <w:szCs w:val="32"/>
          <w:highlight w:val="none"/>
        </w:rPr>
      </w:pPr>
    </w:p>
    <w:p w14:paraId="4F95BDB1">
      <w:pPr>
        <w:pStyle w:val="81"/>
        <w:rPr>
          <w:rFonts w:ascii="仿宋" w:hAnsi="仿宋" w:eastAsia="仿宋" w:cs="仿宋"/>
          <w:color w:val="auto"/>
          <w:sz w:val="32"/>
          <w:szCs w:val="32"/>
          <w:highlight w:val="none"/>
        </w:rPr>
      </w:pPr>
    </w:p>
    <w:p w14:paraId="493FF72D">
      <w:pPr>
        <w:ind w:firstLine="640"/>
        <w:jc w:val="righ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0A55CBFE">
      <w:pPr>
        <w:ind w:firstLine="640"/>
        <w:jc w:val="righ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4998AB03">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0E0B0A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30195"/>
      <w:bookmarkStart w:id="21" w:name="_Toc54941329"/>
      <w:bookmarkStart w:id="22" w:name="_Toc26069"/>
      <w:r>
        <w:rPr>
          <w:rFonts w:hint="eastAsia" w:ascii="Arial" w:hAnsi="Arial"/>
          <w:color w:val="auto"/>
          <w:kern w:val="2"/>
          <w:sz w:val="32"/>
          <w:szCs w:val="32"/>
          <w:highlight w:val="none"/>
        </w:rPr>
        <w:t>第二章  比选须知</w:t>
      </w:r>
      <w:bookmarkEnd w:id="3"/>
      <w:bookmarkEnd w:id="20"/>
      <w:bookmarkEnd w:id="21"/>
      <w:bookmarkEnd w:id="22"/>
    </w:p>
    <w:p w14:paraId="55AB9AB1">
      <w:pPr>
        <w:pStyle w:val="3"/>
        <w:rPr>
          <w:rFonts w:cs="Tahoma"/>
          <w:bCs/>
          <w:color w:val="auto"/>
          <w:kern w:val="0"/>
          <w:sz w:val="32"/>
          <w:szCs w:val="32"/>
          <w:highlight w:val="none"/>
        </w:rPr>
      </w:pPr>
      <w:bookmarkStart w:id="23" w:name="_Toc439316871"/>
      <w:bookmarkStart w:id="24" w:name="_Toc17862"/>
      <w:bookmarkStart w:id="25" w:name="_Toc54941330"/>
      <w:r>
        <w:rPr>
          <w:rFonts w:hint="eastAsia" w:cs="Tahoma"/>
          <w:bCs/>
          <w:color w:val="auto"/>
          <w:kern w:val="0"/>
          <w:sz w:val="32"/>
          <w:szCs w:val="32"/>
          <w:highlight w:val="none"/>
        </w:rPr>
        <w:t>（一） 参选人须知前附表</w:t>
      </w:r>
      <w:bookmarkEnd w:id="23"/>
      <w:bookmarkEnd w:id="24"/>
      <w:bookmarkEnd w:id="25"/>
    </w:p>
    <w:p w14:paraId="29B8B37F">
      <w:pPr>
        <w:pStyle w:val="7"/>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384D45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2A7795F">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1D3545E9">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739333A4">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4911F1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19" w:type="dxa"/>
            <w:tcBorders>
              <w:top w:val="single" w:color="auto" w:sz="4" w:space="0"/>
              <w:bottom w:val="single" w:color="auto" w:sz="4" w:space="0"/>
              <w:right w:val="single" w:color="auto" w:sz="4" w:space="0"/>
            </w:tcBorders>
            <w:vAlign w:val="center"/>
          </w:tcPr>
          <w:p w14:paraId="59DD0864">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7CF5D14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09F7A038">
            <w:pPr>
              <w:spacing w:line="420" w:lineRule="exact"/>
              <w:jc w:val="left"/>
              <w:rPr>
                <w:rFonts w:hint="eastAsia" w:eastAsia="宋体"/>
                <w:color w:val="auto"/>
                <w:szCs w:val="21"/>
                <w:highlight w:val="none"/>
                <w:lang w:eastAsia="zh-CN"/>
              </w:rPr>
            </w:pPr>
            <w:r>
              <w:rPr>
                <w:rFonts w:hint="eastAsia"/>
                <w:color w:val="auto"/>
                <w:szCs w:val="21"/>
                <w:highlight w:val="none"/>
                <w:lang w:eastAsia="zh-CN"/>
              </w:rPr>
              <w:t>安庆交控集团绿植租赁服务</w:t>
            </w:r>
          </w:p>
        </w:tc>
      </w:tr>
      <w:tr w14:paraId="6A9EA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5AC03DB7">
            <w:pPr>
              <w:spacing w:line="420" w:lineRule="exact"/>
              <w:jc w:val="center"/>
              <w:rPr>
                <w:rFonts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3DFEAFEB">
            <w:pPr>
              <w:spacing w:line="420" w:lineRule="exact"/>
              <w:jc w:val="center"/>
              <w:rPr>
                <w:rFonts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65C1A14A">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AQJK-CG-2026-098</w:t>
            </w:r>
          </w:p>
        </w:tc>
      </w:tr>
      <w:tr w14:paraId="36A9F8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73E6A4B9">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E6DE661">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06C37F88">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安庆市交通控股集团有限公司</w:t>
            </w:r>
          </w:p>
        </w:tc>
      </w:tr>
      <w:tr w14:paraId="03AFA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C512F53">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4341C20">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F8BE52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4349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DA3D00">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53A953BB">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394CFB58">
            <w:pPr>
              <w:spacing w:line="420" w:lineRule="exact"/>
              <w:rPr>
                <w:color w:val="auto"/>
                <w:szCs w:val="21"/>
                <w:highlight w:val="none"/>
              </w:rPr>
            </w:pPr>
            <w:r>
              <w:rPr>
                <w:rFonts w:hint="eastAsia"/>
                <w:color w:val="auto"/>
                <w:szCs w:val="21"/>
                <w:highlight w:val="none"/>
              </w:rPr>
              <w:t>自筹</w:t>
            </w:r>
          </w:p>
        </w:tc>
      </w:tr>
      <w:tr w14:paraId="5014E7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2A2B5F60">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257C8F11">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EC22CA6">
            <w:pPr>
              <w:widowControl/>
              <w:jc w:val="left"/>
              <w:textAlignment w:val="center"/>
              <w:rPr>
                <w:color w:val="auto"/>
                <w:szCs w:val="21"/>
                <w:highlight w:val="none"/>
              </w:rPr>
            </w:pPr>
            <w:r>
              <w:rPr>
                <w:rFonts w:hint="eastAsia"/>
                <w:color w:val="auto"/>
                <w:szCs w:val="21"/>
                <w:highlight w:val="none"/>
                <w:lang w:eastAsia="zh-CN"/>
              </w:rPr>
              <w:t>558</w:t>
            </w:r>
            <w:r>
              <w:rPr>
                <w:rFonts w:hint="default"/>
                <w:color w:val="auto"/>
                <w:szCs w:val="21"/>
                <w:highlight w:val="none"/>
                <w:lang w:val="en-US" w:eastAsia="zh-CN"/>
              </w:rPr>
              <w:t>84</w:t>
            </w:r>
            <w:r>
              <w:rPr>
                <w:rFonts w:hint="eastAsia"/>
                <w:color w:val="auto"/>
                <w:szCs w:val="21"/>
                <w:highlight w:val="none"/>
              </w:rPr>
              <w:t>.00元</w:t>
            </w:r>
          </w:p>
        </w:tc>
      </w:tr>
      <w:tr w14:paraId="41047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55AD5F86">
            <w:pPr>
              <w:spacing w:line="420" w:lineRule="exact"/>
              <w:jc w:val="center"/>
              <w:rPr>
                <w:rFonts w:hint="eastAsia" w:ascii="宋体" w:eastAsia="宋体"/>
                <w:color w:val="auto"/>
                <w:szCs w:val="21"/>
                <w:highlight w:val="none"/>
                <w:lang w:val="en-US" w:eastAsia="zh-CN"/>
              </w:rPr>
            </w:pPr>
            <w:r>
              <w:rPr>
                <w:rFonts w:hint="eastAsia" w:ascii="宋体"/>
                <w:color w:val="auto"/>
                <w:szCs w:val="21"/>
                <w:highlight w:val="none"/>
                <w:lang w:val="en-US" w:eastAsia="zh-CN"/>
              </w:rPr>
              <w:t>7</w:t>
            </w:r>
          </w:p>
        </w:tc>
        <w:tc>
          <w:tcPr>
            <w:tcW w:w="2125" w:type="dxa"/>
            <w:tcBorders>
              <w:top w:val="single" w:color="auto" w:sz="4" w:space="0"/>
              <w:left w:val="single" w:color="auto" w:sz="4" w:space="0"/>
              <w:right w:val="single" w:color="auto" w:sz="4" w:space="0"/>
            </w:tcBorders>
            <w:vAlign w:val="center"/>
          </w:tcPr>
          <w:p w14:paraId="2ED49B29">
            <w:pPr>
              <w:spacing w:line="420" w:lineRule="exact"/>
              <w:jc w:val="center"/>
              <w:rPr>
                <w:rFonts w:hint="eastAsia" w:ascii="宋体"/>
                <w:color w:val="auto"/>
                <w:szCs w:val="21"/>
                <w:highlight w:val="none"/>
              </w:rPr>
            </w:pPr>
            <w:r>
              <w:rPr>
                <w:rFonts w:hint="eastAsia" w:ascii="宋体"/>
                <w:color w:val="auto"/>
                <w:szCs w:val="21"/>
                <w:highlight w:val="none"/>
                <w:lang w:val="en-US" w:eastAsia="zh-CN"/>
              </w:rPr>
              <w:t>供应商产生方式</w:t>
            </w:r>
          </w:p>
        </w:tc>
        <w:tc>
          <w:tcPr>
            <w:tcW w:w="6356" w:type="dxa"/>
            <w:tcBorders>
              <w:top w:val="single" w:color="auto" w:sz="4" w:space="0"/>
              <w:left w:val="single" w:color="auto" w:sz="4" w:space="0"/>
              <w:bottom w:val="single" w:color="auto" w:sz="4" w:space="0"/>
            </w:tcBorders>
            <w:vAlign w:val="center"/>
          </w:tcPr>
          <w:p w14:paraId="41A897B0">
            <w:pPr>
              <w:widowControl/>
              <w:jc w:val="left"/>
              <w:textAlignment w:val="center"/>
              <w:rPr>
                <w:rFonts w:hint="eastAsia"/>
                <w:color w:val="auto"/>
                <w:szCs w:val="21"/>
                <w:highlight w:val="none"/>
                <w:lang w:eastAsia="zh-CN"/>
              </w:rPr>
            </w:pPr>
            <w:r>
              <w:rPr>
                <w:rFonts w:hint="eastAsia"/>
                <w:b/>
                <w:bCs/>
                <w:color w:val="auto"/>
                <w:szCs w:val="21"/>
                <w:highlight w:val="none"/>
                <w:lang w:val="en-US" w:eastAsia="zh-CN"/>
              </w:rPr>
              <w:t>采购人和评审专家分别书面推荐</w:t>
            </w:r>
          </w:p>
        </w:tc>
      </w:tr>
      <w:tr w14:paraId="49A4B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F35525B">
            <w:pPr>
              <w:spacing w:line="420" w:lineRule="exact"/>
              <w:jc w:val="center"/>
              <w:rPr>
                <w:rFonts w:ascii="宋体"/>
                <w:color w:val="auto"/>
                <w:szCs w:val="21"/>
                <w:highlight w:val="none"/>
              </w:rPr>
            </w:pPr>
            <w:r>
              <w:rPr>
                <w:rFonts w:hint="eastAsia" w:ascii="宋体"/>
                <w:color w:val="auto"/>
                <w:szCs w:val="21"/>
                <w:highlight w:val="none"/>
              </w:rPr>
              <w:t>8</w:t>
            </w:r>
          </w:p>
        </w:tc>
        <w:tc>
          <w:tcPr>
            <w:tcW w:w="2125" w:type="dxa"/>
            <w:tcBorders>
              <w:top w:val="single" w:color="auto" w:sz="4" w:space="0"/>
              <w:left w:val="single" w:color="auto" w:sz="4" w:space="0"/>
              <w:bottom w:val="single" w:color="auto" w:sz="4" w:space="0"/>
              <w:right w:val="single" w:color="auto" w:sz="4" w:space="0"/>
            </w:tcBorders>
            <w:vAlign w:val="center"/>
          </w:tcPr>
          <w:p w14:paraId="0B96FEE7">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1D34A3D0">
            <w:pPr>
              <w:spacing w:line="420" w:lineRule="exact"/>
              <w:rPr>
                <w:color w:val="auto"/>
                <w:highlight w:val="none"/>
              </w:rPr>
            </w:pPr>
            <w:r>
              <w:rPr>
                <w:rFonts w:hint="eastAsia"/>
                <w:color w:val="auto"/>
                <w:highlight w:val="none"/>
              </w:rPr>
              <w:t>详见比选公告</w:t>
            </w:r>
          </w:p>
        </w:tc>
      </w:tr>
      <w:tr w14:paraId="07627B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FB8F12D">
            <w:pPr>
              <w:spacing w:line="420" w:lineRule="exact"/>
              <w:jc w:val="center"/>
              <w:rPr>
                <w:rFonts w:ascii="宋体"/>
                <w:color w:val="auto"/>
                <w:szCs w:val="21"/>
                <w:highlight w:val="none"/>
              </w:rPr>
            </w:pPr>
            <w:r>
              <w:rPr>
                <w:rFonts w:hint="eastAsia" w:ascii="宋体"/>
                <w:color w:val="auto"/>
                <w:szCs w:val="21"/>
                <w:highlight w:val="none"/>
              </w:rPr>
              <w:t>9</w:t>
            </w:r>
          </w:p>
        </w:tc>
        <w:tc>
          <w:tcPr>
            <w:tcW w:w="2125" w:type="dxa"/>
            <w:tcBorders>
              <w:top w:val="single" w:color="auto" w:sz="4" w:space="0"/>
              <w:left w:val="single" w:color="auto" w:sz="4" w:space="0"/>
              <w:bottom w:val="single" w:color="auto" w:sz="4" w:space="0"/>
              <w:right w:val="single" w:color="auto" w:sz="4" w:space="0"/>
            </w:tcBorders>
            <w:vAlign w:val="center"/>
          </w:tcPr>
          <w:p w14:paraId="58A453F7">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7476AA13">
            <w:pPr>
              <w:spacing w:line="420" w:lineRule="exact"/>
              <w:rPr>
                <w:rFonts w:ascii="宋体"/>
                <w:color w:val="auto"/>
                <w:szCs w:val="21"/>
                <w:highlight w:val="none"/>
              </w:rPr>
            </w:pPr>
            <w:r>
              <w:rPr>
                <w:rFonts w:hint="eastAsia" w:ascii="宋体"/>
                <w:color w:val="auto"/>
                <w:szCs w:val="21"/>
                <w:highlight w:val="none"/>
              </w:rPr>
              <w:t>资格后审</w:t>
            </w:r>
          </w:p>
        </w:tc>
      </w:tr>
      <w:tr w14:paraId="2AB9B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C5F5A17">
            <w:pPr>
              <w:spacing w:line="420" w:lineRule="exact"/>
              <w:jc w:val="center"/>
              <w:rPr>
                <w:rFonts w:ascii="宋体"/>
                <w:color w:val="auto"/>
                <w:szCs w:val="21"/>
                <w:highlight w:val="none"/>
              </w:rPr>
            </w:pPr>
            <w:r>
              <w:rPr>
                <w:rFonts w:hint="eastAsia" w:ascii="宋体"/>
                <w:color w:val="auto"/>
                <w:szCs w:val="21"/>
                <w:highlight w:val="none"/>
              </w:rPr>
              <w:t>10</w:t>
            </w:r>
          </w:p>
        </w:tc>
        <w:tc>
          <w:tcPr>
            <w:tcW w:w="2125" w:type="dxa"/>
            <w:tcBorders>
              <w:top w:val="single" w:color="auto" w:sz="4" w:space="0"/>
              <w:left w:val="single" w:color="auto" w:sz="4" w:space="0"/>
              <w:bottom w:val="single" w:color="auto" w:sz="4" w:space="0"/>
              <w:right w:val="single" w:color="auto" w:sz="4" w:space="0"/>
            </w:tcBorders>
            <w:vAlign w:val="center"/>
          </w:tcPr>
          <w:p w14:paraId="6266B775">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333BE530">
            <w:pPr>
              <w:spacing w:line="420" w:lineRule="exact"/>
              <w:rPr>
                <w:rFonts w:ascii="宋体"/>
                <w:color w:val="auto"/>
                <w:szCs w:val="21"/>
                <w:highlight w:val="none"/>
              </w:rPr>
            </w:pPr>
            <w:r>
              <w:rPr>
                <w:rFonts w:hint="eastAsia" w:ascii="宋体" w:hAnsi="宋体"/>
                <w:color w:val="auto"/>
                <w:szCs w:val="21"/>
                <w:highlight w:val="none"/>
              </w:rPr>
              <w:t>比选招标</w:t>
            </w:r>
          </w:p>
        </w:tc>
      </w:tr>
      <w:tr w14:paraId="3A093E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519" w:type="dxa"/>
            <w:tcBorders>
              <w:top w:val="single" w:color="auto" w:sz="4" w:space="0"/>
              <w:bottom w:val="single" w:color="auto" w:sz="4" w:space="0"/>
              <w:right w:val="single" w:color="auto" w:sz="4" w:space="0"/>
            </w:tcBorders>
            <w:vAlign w:val="center"/>
          </w:tcPr>
          <w:p w14:paraId="360F797F">
            <w:pPr>
              <w:spacing w:line="420" w:lineRule="exact"/>
              <w:jc w:val="center"/>
              <w:rPr>
                <w:rFonts w:ascii="宋体"/>
                <w:color w:val="auto"/>
                <w:szCs w:val="21"/>
                <w:highlight w:val="none"/>
              </w:rPr>
            </w:pPr>
            <w:r>
              <w:rPr>
                <w:rFonts w:hint="eastAsia" w:ascii="宋体"/>
                <w:color w:val="auto"/>
                <w:szCs w:val="21"/>
                <w:highlight w:val="none"/>
              </w:rPr>
              <w:t>11</w:t>
            </w:r>
          </w:p>
        </w:tc>
        <w:tc>
          <w:tcPr>
            <w:tcW w:w="2125" w:type="dxa"/>
            <w:tcBorders>
              <w:top w:val="single" w:color="auto" w:sz="4" w:space="0"/>
              <w:left w:val="single" w:color="auto" w:sz="4" w:space="0"/>
              <w:bottom w:val="single" w:color="auto" w:sz="4" w:space="0"/>
              <w:right w:val="single" w:color="auto" w:sz="4" w:space="0"/>
            </w:tcBorders>
            <w:vAlign w:val="center"/>
          </w:tcPr>
          <w:p w14:paraId="002DFB8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5FBC107F">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A638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A97950A">
            <w:pPr>
              <w:spacing w:line="420" w:lineRule="exact"/>
              <w:jc w:val="center"/>
              <w:rPr>
                <w:rFonts w:ascii="宋体"/>
                <w:color w:val="auto"/>
                <w:szCs w:val="21"/>
                <w:highlight w:val="none"/>
              </w:rPr>
            </w:pPr>
            <w:r>
              <w:rPr>
                <w:rFonts w:hint="eastAsia" w:ascii="宋体"/>
                <w:color w:val="auto"/>
                <w:szCs w:val="21"/>
                <w:highlight w:val="none"/>
              </w:rPr>
              <w:t>12</w:t>
            </w:r>
          </w:p>
        </w:tc>
        <w:tc>
          <w:tcPr>
            <w:tcW w:w="2125" w:type="dxa"/>
            <w:tcBorders>
              <w:top w:val="single" w:color="auto" w:sz="4" w:space="0"/>
              <w:left w:val="single" w:color="auto" w:sz="4" w:space="0"/>
              <w:bottom w:val="single" w:color="auto" w:sz="4" w:space="0"/>
              <w:right w:val="single" w:color="auto" w:sz="4" w:space="0"/>
            </w:tcBorders>
            <w:vAlign w:val="center"/>
          </w:tcPr>
          <w:p w14:paraId="0F8FD83F">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127C3096">
            <w:pPr>
              <w:spacing w:line="420" w:lineRule="exact"/>
              <w:rPr>
                <w:color w:val="auto"/>
                <w:highlight w:val="none"/>
              </w:rPr>
            </w:pPr>
            <w:r>
              <w:rPr>
                <w:rFonts w:hint="eastAsia"/>
                <w:color w:val="auto"/>
                <w:highlight w:val="none"/>
              </w:rPr>
              <w:t>本项目不收取</w:t>
            </w:r>
          </w:p>
        </w:tc>
      </w:tr>
      <w:tr w14:paraId="244382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492B87">
            <w:pPr>
              <w:spacing w:line="420" w:lineRule="exact"/>
              <w:jc w:val="center"/>
              <w:rPr>
                <w:rFonts w:ascii="宋体"/>
                <w:color w:val="auto"/>
                <w:szCs w:val="21"/>
                <w:highlight w:val="none"/>
              </w:rPr>
            </w:pPr>
            <w:r>
              <w:rPr>
                <w:rFonts w:hint="eastAsia" w:ascii="宋体" w:hAnsi="宋体" w:cs="宋体"/>
                <w:color w:val="auto"/>
                <w:szCs w:val="21"/>
                <w:highlight w:val="none"/>
              </w:rPr>
              <w:t>13</w:t>
            </w:r>
          </w:p>
        </w:tc>
        <w:tc>
          <w:tcPr>
            <w:tcW w:w="2125" w:type="dxa"/>
            <w:tcBorders>
              <w:top w:val="single" w:color="auto" w:sz="4" w:space="0"/>
              <w:left w:val="single" w:color="auto" w:sz="4" w:space="0"/>
              <w:bottom w:val="single" w:color="auto" w:sz="4" w:space="0"/>
              <w:right w:val="single" w:color="auto" w:sz="4" w:space="0"/>
            </w:tcBorders>
            <w:vAlign w:val="center"/>
          </w:tcPr>
          <w:p w14:paraId="3B0EF57E">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1ECA0791">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7C617DC3">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347D7746">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1ADA153C">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51A4C8A">
            <w:pPr>
              <w:pStyle w:val="19"/>
              <w:widowControl/>
              <w:spacing w:line="420" w:lineRule="exact"/>
              <w:jc w:val="both"/>
              <w:rPr>
                <w:rFonts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4FB33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E25D096">
            <w:pPr>
              <w:spacing w:line="420" w:lineRule="exact"/>
              <w:jc w:val="center"/>
              <w:rPr>
                <w:rFonts w:ascii="宋体" w:hAnsi="宋体" w:cs="宋体"/>
                <w:color w:val="auto"/>
                <w:szCs w:val="21"/>
                <w:highlight w:val="none"/>
              </w:rPr>
            </w:pPr>
            <w:r>
              <w:rPr>
                <w:rFonts w:hint="eastAsia" w:ascii="宋体" w:hAnsi="宋体" w:cs="宋体"/>
                <w:color w:val="auto"/>
                <w:szCs w:val="21"/>
                <w:highlight w:val="none"/>
              </w:rPr>
              <w:t>14</w:t>
            </w:r>
          </w:p>
        </w:tc>
        <w:tc>
          <w:tcPr>
            <w:tcW w:w="2125" w:type="dxa"/>
            <w:tcBorders>
              <w:top w:val="single" w:color="auto" w:sz="4" w:space="0"/>
              <w:left w:val="single" w:color="auto" w:sz="4" w:space="0"/>
              <w:bottom w:val="single" w:color="auto" w:sz="4" w:space="0"/>
              <w:right w:val="single" w:color="auto" w:sz="4" w:space="0"/>
            </w:tcBorders>
            <w:vAlign w:val="center"/>
          </w:tcPr>
          <w:p w14:paraId="075BA3DA">
            <w:pPr>
              <w:spacing w:line="420" w:lineRule="exact"/>
              <w:jc w:val="center"/>
              <w:rPr>
                <w:rFonts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39A52A">
            <w:pPr>
              <w:autoSpaceDE w:val="0"/>
              <w:autoSpaceDN w:val="0"/>
              <w:adjustRightInd w:val="0"/>
              <w:spacing w:line="420" w:lineRule="exact"/>
              <w:jc w:val="left"/>
              <w:rPr>
                <w:rFonts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656ED3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3955F7E">
            <w:pPr>
              <w:spacing w:line="420" w:lineRule="exact"/>
              <w:jc w:val="center"/>
              <w:rPr>
                <w:rFonts w:ascii="宋体"/>
                <w:color w:val="auto"/>
                <w:szCs w:val="21"/>
                <w:highlight w:val="none"/>
              </w:rPr>
            </w:pPr>
            <w:r>
              <w:rPr>
                <w:rFonts w:hint="eastAsia" w:ascii="宋体" w:hAnsi="宋体"/>
                <w:color w:val="auto"/>
                <w:szCs w:val="21"/>
                <w:highlight w:val="none"/>
              </w:rPr>
              <w:t>15</w:t>
            </w:r>
          </w:p>
        </w:tc>
        <w:tc>
          <w:tcPr>
            <w:tcW w:w="2125" w:type="dxa"/>
            <w:tcBorders>
              <w:top w:val="single" w:color="auto" w:sz="4" w:space="0"/>
              <w:left w:val="single" w:color="auto" w:sz="4" w:space="0"/>
              <w:bottom w:val="single" w:color="auto" w:sz="4" w:space="0"/>
              <w:right w:val="single" w:color="auto" w:sz="4" w:space="0"/>
            </w:tcBorders>
            <w:vAlign w:val="center"/>
          </w:tcPr>
          <w:p w14:paraId="0AE686F0">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7DF81FC2">
            <w:pPr>
              <w:spacing w:line="420" w:lineRule="exact"/>
              <w:rPr>
                <w:rFonts w:ascii="宋体" w:hAnsi="宋体" w:cs="宋体"/>
                <w:color w:val="auto"/>
                <w:szCs w:val="21"/>
                <w:highlight w:val="none"/>
              </w:rPr>
            </w:pPr>
            <w:r>
              <w:rPr>
                <w:rFonts w:hint="eastAsia" w:ascii="宋体" w:hAnsi="宋体" w:cs="宋体"/>
                <w:color w:val="auto"/>
                <w:szCs w:val="21"/>
                <w:highlight w:val="none"/>
              </w:rPr>
              <w:t>北京时间:2026年</w:t>
            </w:r>
            <w:r>
              <w:rPr>
                <w:rFonts w:hint="eastAsia" w:ascii="宋体" w:hAnsi="宋体" w:cs="宋体"/>
                <w:color w:val="auto"/>
                <w:szCs w:val="21"/>
                <w:highlight w:val="none"/>
                <w:lang w:val="en-US" w:eastAsia="zh-CN"/>
              </w:rPr>
              <w:t>10月10日15时30分</w:t>
            </w:r>
          </w:p>
          <w:p w14:paraId="136CDC9D">
            <w:pPr>
              <w:spacing w:line="420" w:lineRule="exact"/>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677DF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2C65512">
            <w:pPr>
              <w:spacing w:line="420" w:lineRule="exact"/>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6</w:t>
            </w:r>
          </w:p>
        </w:tc>
        <w:tc>
          <w:tcPr>
            <w:tcW w:w="2125" w:type="dxa"/>
            <w:tcBorders>
              <w:top w:val="single" w:color="auto" w:sz="4" w:space="0"/>
              <w:left w:val="single" w:color="auto" w:sz="4" w:space="0"/>
              <w:bottom w:val="single" w:color="auto" w:sz="4" w:space="0"/>
              <w:right w:val="single" w:color="auto" w:sz="4" w:space="0"/>
            </w:tcBorders>
          </w:tcPr>
          <w:p w14:paraId="181F692A">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19CD7448">
            <w:pPr>
              <w:spacing w:line="420" w:lineRule="exact"/>
              <w:rPr>
                <w:rFonts w:ascii="宋体" w:hAnsi="宋体" w:cs="宋体"/>
                <w:color w:val="auto"/>
                <w:szCs w:val="21"/>
                <w:highlight w:val="none"/>
              </w:rPr>
            </w:pPr>
            <w:r>
              <w:rPr>
                <w:rFonts w:hint="eastAsia" w:ascii="宋体"/>
                <w:color w:val="auto"/>
                <w:szCs w:val="21"/>
                <w:highlight w:val="none"/>
              </w:rPr>
              <w:t>最低投标价法</w:t>
            </w:r>
          </w:p>
        </w:tc>
      </w:tr>
      <w:tr w14:paraId="030AD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169057">
            <w:pPr>
              <w:spacing w:line="420" w:lineRule="exact"/>
              <w:jc w:val="center"/>
              <w:rPr>
                <w:rFonts w:ascii="宋体"/>
                <w:color w:val="auto"/>
                <w:szCs w:val="21"/>
                <w:highlight w:val="none"/>
              </w:rPr>
            </w:pPr>
            <w:r>
              <w:rPr>
                <w:rFonts w:hint="eastAsia" w:ascii="宋体" w:hAnsi="宋体"/>
                <w:color w:val="auto"/>
                <w:szCs w:val="21"/>
                <w:highlight w:val="none"/>
              </w:rPr>
              <w:t>17</w:t>
            </w:r>
          </w:p>
        </w:tc>
        <w:tc>
          <w:tcPr>
            <w:tcW w:w="2125" w:type="dxa"/>
            <w:tcBorders>
              <w:top w:val="single" w:color="auto" w:sz="4" w:space="0"/>
              <w:left w:val="single" w:color="auto" w:sz="4" w:space="0"/>
              <w:bottom w:val="single" w:color="auto" w:sz="4" w:space="0"/>
              <w:right w:val="single" w:color="auto" w:sz="4" w:space="0"/>
            </w:tcBorders>
            <w:vAlign w:val="center"/>
          </w:tcPr>
          <w:p w14:paraId="4C1D0033">
            <w:pPr>
              <w:spacing w:line="420" w:lineRule="exact"/>
              <w:jc w:val="center"/>
              <w:rPr>
                <w:rFonts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5163499">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（1）比例：中标合同金额的2％。</w:t>
            </w:r>
          </w:p>
          <w:p w14:paraId="2C50FE81">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（2）履约保证金形式：</w:t>
            </w:r>
          </w:p>
          <w:p w14:paraId="2DB6691F">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银行转账</w:t>
            </w:r>
          </w:p>
          <w:p w14:paraId="696E27BF">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银行保函</w:t>
            </w:r>
          </w:p>
          <w:p w14:paraId="5605A22A">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担保机构担保等</w:t>
            </w:r>
          </w:p>
          <w:p w14:paraId="4DA7434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（3）具体要求：</w:t>
            </w:r>
          </w:p>
          <w:p w14:paraId="0FEAF8C0">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①采用银行保函的，应为不可撤销、不可转让的见索即付独立保函。</w:t>
            </w:r>
          </w:p>
          <w:p w14:paraId="44FA5A38">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②采用担保机构担保的，应为依法取得融资担保业务经营许可证的融资担保机构出具的不可撤销、不可转让的见索即付独立保函。</w:t>
            </w:r>
          </w:p>
          <w:p w14:paraId="32AA2127">
            <w:pPr>
              <w:spacing w:line="420" w:lineRule="exact"/>
              <w:rPr>
                <w:rFonts w:ascii="宋体" w:hAnsi="宋体"/>
                <w:color w:val="auto"/>
                <w:szCs w:val="21"/>
                <w:highlight w:val="none"/>
              </w:rPr>
            </w:pPr>
            <w:r>
              <w:rPr>
                <w:rFonts w:hint="eastAsia" w:ascii="宋体" w:hAnsi="宋体" w:eastAsia="宋体" w:cs="宋体"/>
                <w:color w:val="auto"/>
                <w:sz w:val="21"/>
                <w:szCs w:val="21"/>
                <w:highlight w:val="none"/>
                <w:lang w:val="en-US" w:eastAsia="zh-CN"/>
              </w:rPr>
              <w:t>③采用保证保险的，应为保险公司出具的不可撤销、不可转让的见索即付保证保险。</w:t>
            </w:r>
          </w:p>
        </w:tc>
      </w:tr>
      <w:tr w14:paraId="32A4B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A68B16A">
            <w:pPr>
              <w:spacing w:line="420" w:lineRule="exact"/>
              <w:jc w:val="center"/>
              <w:rPr>
                <w:rFonts w:ascii="宋体" w:hAnsi="宋体"/>
                <w:color w:val="auto"/>
                <w:szCs w:val="21"/>
                <w:highlight w:val="none"/>
              </w:rPr>
            </w:pPr>
            <w:r>
              <w:rPr>
                <w:rFonts w:hint="eastAsia" w:ascii="宋体" w:hAnsi="宋体"/>
                <w:color w:val="auto"/>
                <w:szCs w:val="21"/>
                <w:highlight w:val="none"/>
              </w:rPr>
              <w:t>18</w:t>
            </w:r>
          </w:p>
        </w:tc>
        <w:tc>
          <w:tcPr>
            <w:tcW w:w="2125" w:type="dxa"/>
            <w:tcBorders>
              <w:top w:val="single" w:color="auto" w:sz="4" w:space="0"/>
              <w:left w:val="single" w:color="auto" w:sz="4" w:space="0"/>
              <w:bottom w:val="single" w:color="auto" w:sz="4" w:space="0"/>
              <w:right w:val="single" w:color="auto" w:sz="4" w:space="0"/>
            </w:tcBorders>
            <w:vAlign w:val="center"/>
          </w:tcPr>
          <w:p w14:paraId="73799AAE">
            <w:pPr>
              <w:spacing w:line="420" w:lineRule="exact"/>
              <w:jc w:val="center"/>
              <w:rPr>
                <w:rFonts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29D69068">
            <w:pPr>
              <w:spacing w:line="420" w:lineRule="exact"/>
              <w:rPr>
                <w:rFonts w:ascii="宋体" w:hAnsi="宋体" w:cs="宋体"/>
                <w:color w:val="auto"/>
                <w:szCs w:val="21"/>
                <w:highlight w:val="none"/>
              </w:rPr>
            </w:pPr>
            <w:r>
              <w:rPr>
                <w:rFonts w:hint="eastAsia" w:ascii="宋体" w:hAnsi="宋体" w:cs="宋体"/>
                <w:color w:val="auto"/>
                <w:szCs w:val="21"/>
                <w:highlight w:val="none"/>
              </w:rPr>
              <w:t>本项目不收取</w:t>
            </w:r>
          </w:p>
        </w:tc>
      </w:tr>
      <w:tr w14:paraId="6FEF30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ABF8916">
            <w:pPr>
              <w:spacing w:line="420" w:lineRule="exact"/>
              <w:jc w:val="center"/>
              <w:rPr>
                <w:rFonts w:ascii="宋体" w:hAnsi="宋体"/>
                <w:color w:val="auto"/>
                <w:szCs w:val="21"/>
                <w:highlight w:val="none"/>
              </w:rPr>
            </w:pPr>
            <w:r>
              <w:rPr>
                <w:rFonts w:hint="eastAsia" w:ascii="宋体" w:hAnsi="宋体"/>
                <w:color w:val="auto"/>
                <w:szCs w:val="21"/>
                <w:highlight w:val="none"/>
              </w:rPr>
              <w:t>19</w:t>
            </w:r>
          </w:p>
        </w:tc>
        <w:tc>
          <w:tcPr>
            <w:tcW w:w="2125" w:type="dxa"/>
            <w:tcBorders>
              <w:top w:val="single" w:color="auto" w:sz="4" w:space="0"/>
              <w:left w:val="single" w:color="auto" w:sz="4" w:space="0"/>
              <w:bottom w:val="single" w:color="auto" w:sz="4" w:space="0"/>
              <w:right w:val="single" w:color="auto" w:sz="4" w:space="0"/>
            </w:tcBorders>
          </w:tcPr>
          <w:p w14:paraId="272C3941">
            <w:pPr>
              <w:spacing w:line="420" w:lineRule="exact"/>
              <w:jc w:val="center"/>
              <w:rPr>
                <w:rFonts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8E33870">
            <w:pPr>
              <w:spacing w:line="420" w:lineRule="exact"/>
              <w:rPr>
                <w:rFonts w:ascii="宋体"/>
                <w:color w:val="auto"/>
                <w:szCs w:val="21"/>
                <w:highlight w:val="none"/>
              </w:rPr>
            </w:pPr>
            <w:r>
              <w:rPr>
                <w:rFonts w:hint="eastAsia" w:ascii="宋体"/>
                <w:color w:val="auto"/>
                <w:szCs w:val="21"/>
                <w:highlight w:val="none"/>
              </w:rPr>
              <w:t>由成交人承担</w:t>
            </w:r>
          </w:p>
        </w:tc>
      </w:tr>
      <w:tr w14:paraId="0B3407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144E593">
            <w:pPr>
              <w:spacing w:line="420" w:lineRule="exact"/>
              <w:jc w:val="center"/>
              <w:rPr>
                <w:rFonts w:ascii="宋体"/>
                <w:color w:val="auto"/>
                <w:szCs w:val="21"/>
                <w:highlight w:val="none"/>
              </w:rPr>
            </w:pPr>
            <w:r>
              <w:rPr>
                <w:rFonts w:hint="eastAsia" w:ascii="宋体"/>
                <w:color w:val="auto"/>
                <w:szCs w:val="21"/>
                <w:highlight w:val="none"/>
              </w:rPr>
              <w:t>20</w:t>
            </w:r>
          </w:p>
        </w:tc>
        <w:tc>
          <w:tcPr>
            <w:tcW w:w="2125" w:type="dxa"/>
            <w:tcBorders>
              <w:top w:val="single" w:color="auto" w:sz="4" w:space="0"/>
              <w:left w:val="single" w:color="auto" w:sz="4" w:space="0"/>
              <w:bottom w:val="single" w:color="auto" w:sz="4" w:space="0"/>
              <w:right w:val="single" w:color="auto" w:sz="4" w:space="0"/>
            </w:tcBorders>
            <w:vAlign w:val="center"/>
          </w:tcPr>
          <w:p w14:paraId="212CAA05">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0A69E721">
            <w:pPr>
              <w:spacing w:line="420" w:lineRule="exact"/>
              <w:rPr>
                <w:color w:val="auto"/>
                <w:highlight w:val="none"/>
              </w:rPr>
            </w:pPr>
            <w:r>
              <w:rPr>
                <w:rFonts w:hint="eastAsia"/>
                <w:color w:val="auto"/>
                <w:highlight w:val="none"/>
              </w:rPr>
              <w:t>承包费用按月结算，月服务周期满后，次月15日前开具服务发票送达</w:t>
            </w:r>
            <w:r>
              <w:rPr>
                <w:rFonts w:hint="eastAsia"/>
                <w:color w:val="auto"/>
                <w:highlight w:val="none"/>
                <w:lang w:val="en-US" w:eastAsia="zh-CN"/>
              </w:rPr>
              <w:t>采购方</w:t>
            </w:r>
            <w:r>
              <w:rPr>
                <w:rFonts w:hint="eastAsia"/>
                <w:color w:val="auto"/>
                <w:highlight w:val="none"/>
              </w:rPr>
              <w:t>指定部门，</w:t>
            </w:r>
            <w:r>
              <w:rPr>
                <w:rFonts w:hint="eastAsia"/>
                <w:color w:val="auto"/>
                <w:highlight w:val="none"/>
                <w:lang w:val="en-US" w:eastAsia="zh-CN"/>
              </w:rPr>
              <w:t>采购方</w:t>
            </w:r>
            <w:r>
              <w:rPr>
                <w:rFonts w:hint="eastAsia"/>
                <w:color w:val="auto"/>
                <w:highlight w:val="none"/>
              </w:rPr>
              <w:t>应在收到发票之后的30日内支付室内摆花服务费（遇节假日顺延），可以转账或支票的方式支付给</w:t>
            </w:r>
            <w:r>
              <w:rPr>
                <w:rFonts w:hint="eastAsia"/>
                <w:color w:val="auto"/>
                <w:highlight w:val="none"/>
                <w:lang w:val="en-US" w:eastAsia="zh-CN"/>
              </w:rPr>
              <w:t>中标方</w:t>
            </w:r>
            <w:r>
              <w:rPr>
                <w:rFonts w:hint="eastAsia"/>
                <w:color w:val="auto"/>
                <w:highlight w:val="none"/>
              </w:rPr>
              <w:t>。若</w:t>
            </w:r>
            <w:r>
              <w:rPr>
                <w:rFonts w:hint="eastAsia"/>
                <w:color w:val="auto"/>
                <w:highlight w:val="none"/>
                <w:lang w:val="en-US" w:eastAsia="zh-CN"/>
              </w:rPr>
              <w:t>中标方</w:t>
            </w:r>
            <w:r>
              <w:rPr>
                <w:rFonts w:hint="eastAsia"/>
                <w:color w:val="auto"/>
                <w:highlight w:val="none"/>
              </w:rPr>
              <w:t>的公司名称、开户行、银行账户等有变更，</w:t>
            </w:r>
            <w:r>
              <w:rPr>
                <w:rFonts w:hint="eastAsia"/>
                <w:color w:val="auto"/>
                <w:highlight w:val="none"/>
                <w:lang w:val="en-US" w:eastAsia="zh-CN"/>
              </w:rPr>
              <w:t>中标方</w:t>
            </w:r>
            <w:r>
              <w:rPr>
                <w:rFonts w:hint="eastAsia"/>
                <w:color w:val="auto"/>
                <w:highlight w:val="none"/>
              </w:rPr>
              <w:t>需提前一个月，以书面形式通知</w:t>
            </w:r>
            <w:r>
              <w:rPr>
                <w:rFonts w:hint="eastAsia"/>
                <w:color w:val="auto"/>
                <w:highlight w:val="none"/>
                <w:lang w:val="en-US" w:eastAsia="zh-CN"/>
              </w:rPr>
              <w:t>采购方</w:t>
            </w:r>
            <w:r>
              <w:rPr>
                <w:rFonts w:hint="eastAsia"/>
                <w:color w:val="auto"/>
                <w:highlight w:val="none"/>
              </w:rPr>
              <w:t>。</w:t>
            </w:r>
          </w:p>
        </w:tc>
      </w:tr>
      <w:tr w14:paraId="6C8F0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7746442">
            <w:pPr>
              <w:spacing w:line="420" w:lineRule="exact"/>
              <w:jc w:val="center"/>
              <w:rPr>
                <w:rFonts w:ascii="宋体" w:hAnsi="宋体"/>
                <w:color w:val="auto"/>
                <w:szCs w:val="21"/>
                <w:highlight w:val="none"/>
              </w:rPr>
            </w:pPr>
            <w:r>
              <w:rPr>
                <w:rFonts w:hint="eastAsia" w:ascii="宋体" w:hAnsi="宋体"/>
                <w:color w:val="auto"/>
                <w:szCs w:val="21"/>
                <w:highlight w:val="none"/>
              </w:rPr>
              <w:t>21</w:t>
            </w:r>
          </w:p>
        </w:tc>
        <w:tc>
          <w:tcPr>
            <w:tcW w:w="2125" w:type="dxa"/>
            <w:tcBorders>
              <w:top w:val="single" w:color="auto" w:sz="4" w:space="0"/>
              <w:left w:val="single" w:color="auto" w:sz="4" w:space="0"/>
              <w:bottom w:val="single" w:color="auto" w:sz="4" w:space="0"/>
              <w:right w:val="single" w:color="auto" w:sz="4" w:space="0"/>
            </w:tcBorders>
            <w:vAlign w:val="center"/>
          </w:tcPr>
          <w:p w14:paraId="5483D39D">
            <w:pPr>
              <w:spacing w:line="420" w:lineRule="exact"/>
              <w:jc w:val="center"/>
              <w:rPr>
                <w:rFonts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5A8896FF">
            <w:pPr>
              <w:pStyle w:val="7"/>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7FE0718B">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6E734B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1707B647">
            <w:pPr>
              <w:spacing w:line="420" w:lineRule="exact"/>
              <w:jc w:val="center"/>
              <w:rPr>
                <w:rFonts w:ascii="宋体"/>
                <w:color w:val="auto"/>
                <w:szCs w:val="21"/>
                <w:highlight w:val="none"/>
              </w:rPr>
            </w:pPr>
            <w:r>
              <w:rPr>
                <w:rFonts w:hint="eastAsia" w:ascii="宋体"/>
                <w:color w:val="auto"/>
                <w:szCs w:val="21"/>
                <w:highlight w:val="none"/>
              </w:rPr>
              <w:t>22</w:t>
            </w:r>
          </w:p>
        </w:tc>
        <w:tc>
          <w:tcPr>
            <w:tcW w:w="2125" w:type="dxa"/>
            <w:tcBorders>
              <w:top w:val="single" w:color="auto" w:sz="4" w:space="0"/>
              <w:left w:val="single" w:color="auto" w:sz="4" w:space="0"/>
              <w:bottom w:val="single" w:color="auto" w:sz="4" w:space="0"/>
              <w:right w:val="single" w:color="auto" w:sz="4" w:space="0"/>
            </w:tcBorders>
            <w:vAlign w:val="center"/>
          </w:tcPr>
          <w:p w14:paraId="18410CC7">
            <w:pPr>
              <w:spacing w:line="420" w:lineRule="exact"/>
              <w:jc w:val="center"/>
              <w:rPr>
                <w:rFonts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68D9D3BE">
            <w:pPr>
              <w:spacing w:line="420" w:lineRule="exact"/>
              <w:rPr>
                <w:rFonts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A1AFE56">
            <w:pPr>
              <w:spacing w:line="420" w:lineRule="exact"/>
              <w:rPr>
                <w:rFonts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63850C7C">
            <w:pPr>
              <w:spacing w:line="420" w:lineRule="exact"/>
              <w:rPr>
                <w:rFonts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color w:val="auto"/>
                <w:highlight w:val="none"/>
                <w:lang w:val="en-US" w:eastAsia="zh-CN"/>
              </w:rPr>
              <w:t>具体合同签订主体为安庆市交通控股集团有限公司，</w:t>
            </w:r>
            <w:r>
              <w:rPr>
                <w:rFonts w:hint="eastAsia" w:ascii="宋体" w:hAnsi="宋体" w:cs="宋体"/>
                <w:color w:val="auto"/>
                <w:szCs w:val="21"/>
                <w:highlight w:val="none"/>
              </w:rPr>
              <w:t>特此说明。</w:t>
            </w:r>
          </w:p>
        </w:tc>
      </w:tr>
      <w:tr w14:paraId="4A8A3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4EE9FE0">
            <w:pPr>
              <w:spacing w:line="420" w:lineRule="exact"/>
              <w:jc w:val="center"/>
              <w:rPr>
                <w:rFonts w:ascii="宋体" w:hAnsi="宋体"/>
                <w:color w:val="auto"/>
                <w:szCs w:val="21"/>
                <w:highlight w:val="none"/>
              </w:rPr>
            </w:pPr>
            <w:r>
              <w:rPr>
                <w:rFonts w:hint="eastAsia" w:ascii="宋体" w:hAnsi="宋体"/>
                <w:color w:val="auto"/>
                <w:szCs w:val="21"/>
                <w:highlight w:val="none"/>
              </w:rPr>
              <w:t>23</w:t>
            </w:r>
          </w:p>
        </w:tc>
        <w:tc>
          <w:tcPr>
            <w:tcW w:w="2125" w:type="dxa"/>
            <w:tcBorders>
              <w:top w:val="single" w:color="auto" w:sz="4" w:space="0"/>
              <w:left w:val="single" w:color="auto" w:sz="4" w:space="0"/>
              <w:bottom w:val="single" w:color="auto" w:sz="4" w:space="0"/>
              <w:right w:val="single" w:color="auto" w:sz="4" w:space="0"/>
            </w:tcBorders>
            <w:vAlign w:val="center"/>
          </w:tcPr>
          <w:p w14:paraId="141A6B91">
            <w:pPr>
              <w:spacing w:line="420" w:lineRule="exact"/>
              <w:jc w:val="center"/>
              <w:rPr>
                <w:rFonts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77EA5E01">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7CDBEAFC">
            <w:pPr>
              <w:spacing w:line="420" w:lineRule="exact"/>
              <w:rPr>
                <w:color w:val="auto"/>
                <w:highlight w:val="none"/>
              </w:rPr>
            </w:pPr>
            <w:r>
              <w:rPr>
                <w:rFonts w:hint="eastAsia"/>
                <w:color w:val="auto"/>
                <w:highlight w:val="none"/>
              </w:rPr>
              <w:t>地址：安庆市交通控股集团有限公司纪检监察室</w:t>
            </w:r>
          </w:p>
          <w:p w14:paraId="6943F164">
            <w:pPr>
              <w:spacing w:line="420" w:lineRule="exact"/>
              <w:rPr>
                <w:color w:val="auto"/>
                <w:highlight w:val="none"/>
              </w:rPr>
            </w:pPr>
            <w:r>
              <w:rPr>
                <w:rFonts w:hint="eastAsia"/>
                <w:color w:val="auto"/>
                <w:highlight w:val="none"/>
              </w:rPr>
              <w:t>电话：0556-5595102。</w:t>
            </w:r>
          </w:p>
        </w:tc>
      </w:tr>
    </w:tbl>
    <w:p w14:paraId="617821BA">
      <w:pPr>
        <w:rPr>
          <w:rFonts w:ascii="宋体" w:hAnsi="宋体"/>
          <w:color w:val="auto"/>
          <w:kern w:val="0"/>
          <w:highlight w:val="none"/>
          <w:lang w:val="zh-CN"/>
        </w:rPr>
      </w:pPr>
      <w:bookmarkStart w:id="26" w:name="_Toc439316872"/>
      <w:r>
        <w:rPr>
          <w:color w:val="auto"/>
          <w:kern w:val="0"/>
          <w:highlight w:val="none"/>
          <w:lang w:val="zh-CN"/>
        </w:rPr>
        <w:br w:type="page"/>
      </w:r>
    </w:p>
    <w:bookmarkEnd w:id="26"/>
    <w:p w14:paraId="3CD976FE">
      <w:pPr>
        <w:keepNext/>
        <w:keepLines/>
        <w:autoSpaceDE w:val="0"/>
        <w:autoSpaceDN w:val="0"/>
        <w:adjustRightInd w:val="0"/>
        <w:spacing w:before="120" w:line="360" w:lineRule="auto"/>
        <w:jc w:val="center"/>
        <w:outlineLvl w:val="1"/>
        <w:rPr>
          <w:rFonts w:ascii="宋体" w:hAnsi="宋体" w:cs="Tahoma"/>
          <w:b/>
          <w:bCs/>
          <w:color w:val="auto"/>
          <w:kern w:val="0"/>
          <w:sz w:val="32"/>
          <w:szCs w:val="32"/>
          <w:highlight w:val="none"/>
          <w:lang w:val="zh-CN"/>
        </w:rPr>
      </w:pPr>
      <w:bookmarkStart w:id="27" w:name="_Toc18076"/>
      <w:bookmarkStart w:id="28" w:name="_Toc4481596"/>
      <w:bookmarkStart w:id="29" w:name="_Toc10569"/>
      <w:bookmarkStart w:id="30" w:name="_Toc11149"/>
      <w:bookmarkStart w:id="31" w:name="_Toc54941340"/>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2A1B60DE">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030C9819">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1、定义</w:t>
      </w:r>
    </w:p>
    <w:p w14:paraId="6683FC27">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1.1、采购单位是指采购人和采购管理部门。</w:t>
      </w:r>
    </w:p>
    <w:p w14:paraId="6E5294E2">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5113B4B8">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2、参选人资格要求</w:t>
      </w:r>
    </w:p>
    <w:p w14:paraId="67EFD89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5C1A490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2AA6324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81002E7">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（2）母公司、全资子公司及其控股公司；</w:t>
      </w:r>
    </w:p>
    <w:p w14:paraId="3F8EF14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（3）法律和行政法规规定的其他情形。</w:t>
      </w:r>
    </w:p>
    <w:p w14:paraId="74B97EE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4A3C39D1">
      <w:pPr>
        <w:adjustRightInd w:val="0"/>
        <w:spacing w:line="500" w:lineRule="exact"/>
        <w:ind w:firstLine="413" w:firstLineChars="196"/>
        <w:rPr>
          <w:rFonts w:ascii="宋体" w:hAnsi="宋体"/>
          <w:b/>
          <w:color w:val="auto"/>
          <w:szCs w:val="21"/>
          <w:highlight w:val="none"/>
        </w:rPr>
      </w:pPr>
      <w:r>
        <w:rPr>
          <w:rFonts w:hint="eastAsia" w:ascii="宋体" w:hAnsi="宋体"/>
          <w:b/>
          <w:color w:val="auto"/>
          <w:szCs w:val="21"/>
          <w:highlight w:val="none"/>
        </w:rPr>
        <w:t>3、联合体投标</w:t>
      </w:r>
    </w:p>
    <w:p w14:paraId="267EB15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本项目不接受联合体</w:t>
      </w:r>
    </w:p>
    <w:p w14:paraId="2D71FD16">
      <w:pPr>
        <w:adjustRightInd w:val="0"/>
        <w:spacing w:line="500" w:lineRule="exact"/>
        <w:ind w:firstLine="413" w:firstLineChars="196"/>
        <w:rPr>
          <w:rFonts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76764904">
      <w:pPr>
        <w:widowControl/>
        <w:spacing w:line="50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592EC150">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7E6C7C4A">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43347BB1">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07B0559B">
      <w:pPr>
        <w:widowControl/>
        <w:spacing w:line="500" w:lineRule="exact"/>
        <w:ind w:firstLine="420" w:firstLineChars="200"/>
        <w:jc w:val="left"/>
        <w:rPr>
          <w:rFonts w:ascii="宋体" w:hAnsi="宋体"/>
          <w:bCs/>
          <w:color w:val="auto"/>
          <w:szCs w:val="21"/>
          <w:highlight w:val="none"/>
        </w:rPr>
      </w:pPr>
    </w:p>
    <w:p w14:paraId="3FAD2110">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8536"/>
      <w:bookmarkStart w:id="36" w:name="_Toc479622044"/>
      <w:bookmarkStart w:id="37" w:name="_Toc4481593"/>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2CA0160E">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6、比选文件的构成</w:t>
      </w:r>
    </w:p>
    <w:p w14:paraId="6945ACB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6.1、比选文件包括：</w:t>
      </w:r>
    </w:p>
    <w:p w14:paraId="185B7F5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（1）第一章  比选公告；</w:t>
      </w:r>
    </w:p>
    <w:p w14:paraId="77D917B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（2）第二章  参选人须知；</w:t>
      </w:r>
    </w:p>
    <w:p w14:paraId="189E4C91">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（3）第三章  项目需求及技术要求；</w:t>
      </w:r>
    </w:p>
    <w:p w14:paraId="60B971E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（4）第四章  合同主要条款；</w:t>
      </w:r>
    </w:p>
    <w:p w14:paraId="7604B22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（5）第五章  参选文件格式。</w:t>
      </w:r>
    </w:p>
    <w:p w14:paraId="24F9C99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76B25B56">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4142F534">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7、比选文件的澄清</w:t>
      </w:r>
    </w:p>
    <w:p w14:paraId="01AA98F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0B58080B">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075954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22FAF8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02FF8DE4">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8、比选文件的修改</w:t>
      </w:r>
    </w:p>
    <w:p w14:paraId="356F21E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8.1、采购单位可以对比选文件进行修改。</w:t>
      </w:r>
    </w:p>
    <w:p w14:paraId="602B3948">
      <w:pPr>
        <w:spacing w:line="500" w:lineRule="exact"/>
        <w:ind w:firstLine="422" w:firstLineChars="200"/>
        <w:rPr>
          <w:rFonts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47C1A66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607CD74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71A21CE7">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9、参选文件的构成</w:t>
      </w:r>
    </w:p>
    <w:p w14:paraId="69005261">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5E55E014">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71F6F0F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0321171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482F35B0">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10、投标报价</w:t>
      </w:r>
    </w:p>
    <w:p w14:paraId="4ED01CA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46E43D0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785742D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404EE376">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10.4、投标报价高于最高投标限价为投标无效。</w:t>
      </w:r>
    </w:p>
    <w:p w14:paraId="51C644D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47D85D8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48F10D55">
      <w:pPr>
        <w:spacing w:line="500" w:lineRule="exact"/>
        <w:ind w:firstLine="422" w:firstLineChars="200"/>
        <w:rPr>
          <w:rFonts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60471D52">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12、投标保证金：本项目不收取</w:t>
      </w:r>
    </w:p>
    <w:p w14:paraId="0F40DB78">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13、投标有效期</w:t>
      </w:r>
    </w:p>
    <w:p w14:paraId="0F77A01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14、投标有效期见“参选人须知前附表”的规定。</w:t>
      </w:r>
    </w:p>
    <w:p w14:paraId="66479861">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0B79DC8E">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14.2、投标有效期从投标截止之日算起。</w:t>
      </w:r>
    </w:p>
    <w:p w14:paraId="5963993B">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4EB66B38">
      <w:pPr>
        <w:spacing w:line="500" w:lineRule="exact"/>
        <w:ind w:firstLine="422" w:firstLineChars="200"/>
        <w:rPr>
          <w:rFonts w:ascii="宋体" w:hAnsi="宋体"/>
          <w:b/>
          <w:color w:val="auto"/>
          <w:kern w:val="0"/>
          <w:szCs w:val="21"/>
          <w:highlight w:val="none"/>
        </w:rPr>
      </w:pPr>
      <w:r>
        <w:rPr>
          <w:rFonts w:hint="eastAsia" w:ascii="宋体" w:hAnsi="宋体"/>
          <w:b/>
          <w:color w:val="auto"/>
          <w:kern w:val="0"/>
          <w:szCs w:val="21"/>
          <w:highlight w:val="none"/>
        </w:rPr>
        <w:t>15、参选文件的签署</w:t>
      </w:r>
    </w:p>
    <w:p w14:paraId="2ADB79C4">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4567C34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6307D269">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40A54E3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52D48C20">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22020D41">
      <w:pPr>
        <w:widowControl/>
        <w:spacing w:line="500" w:lineRule="exact"/>
        <w:ind w:firstLine="420" w:firstLineChars="200"/>
        <w:jc w:val="left"/>
        <w:rPr>
          <w:rFonts w:ascii="宋体" w:hAnsi="宋体"/>
          <w:color w:val="auto"/>
          <w:szCs w:val="21"/>
          <w:highlight w:val="none"/>
        </w:rPr>
      </w:pPr>
    </w:p>
    <w:p w14:paraId="2E45F86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12503"/>
      <w:bookmarkStart w:id="40" w:name="_Toc25319"/>
      <w:bookmarkStart w:id="41" w:name="_Toc479622046"/>
      <w:bookmarkStart w:id="42" w:name="_Toc4481594"/>
      <w:r>
        <w:rPr>
          <w:rFonts w:hint="eastAsia" w:ascii="Arial" w:hAnsi="Arial"/>
          <w:b/>
          <w:color w:val="auto"/>
          <w:kern w:val="0"/>
          <w:sz w:val="32"/>
          <w:highlight w:val="none"/>
        </w:rPr>
        <w:t>（三）参选文件的提交</w:t>
      </w:r>
      <w:bookmarkEnd w:id="39"/>
      <w:bookmarkEnd w:id="40"/>
      <w:bookmarkEnd w:id="41"/>
      <w:bookmarkEnd w:id="42"/>
    </w:p>
    <w:p w14:paraId="74258477">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16、参选文件的胶装、密封和标记</w:t>
      </w:r>
    </w:p>
    <w:p w14:paraId="580D1AD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3CF15A6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E29B94F">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5B303FF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315D5803">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16.5、查验证件</w:t>
      </w:r>
    </w:p>
    <w:p w14:paraId="73B0341F">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60B0295B">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604402E1">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17、投标截止时间</w:t>
      </w:r>
    </w:p>
    <w:p w14:paraId="6F007DF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6D6DA598">
      <w:pPr>
        <w:widowControl/>
        <w:spacing w:line="500" w:lineRule="exact"/>
        <w:ind w:firstLine="420" w:firstLineChars="200"/>
        <w:jc w:val="left"/>
        <w:rPr>
          <w:rFonts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18863C0C">
      <w:pPr>
        <w:widowControl/>
        <w:spacing w:line="50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18、参选文件的修改与撤回</w:t>
      </w:r>
    </w:p>
    <w:p w14:paraId="23ECEAE8">
      <w:pPr>
        <w:widowControl/>
        <w:spacing w:line="500" w:lineRule="exact"/>
        <w:ind w:firstLine="420" w:firstLineChars="200"/>
        <w:jc w:val="left"/>
        <w:rPr>
          <w:rFonts w:ascii="宋体" w:hAnsi="宋体"/>
          <w:color w:val="auto"/>
          <w:szCs w:val="21"/>
          <w:highlight w:val="none"/>
        </w:rPr>
      </w:pPr>
      <w:bookmarkStart w:id="43" w:name="_Toc479622047"/>
      <w:bookmarkStart w:id="44" w:name="_Toc23598"/>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7333141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3A71CE55">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25B487F4">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E6B5732">
      <w:pPr>
        <w:widowControl/>
        <w:spacing w:line="500" w:lineRule="exact"/>
        <w:ind w:firstLine="420" w:firstLineChars="200"/>
        <w:jc w:val="left"/>
        <w:rPr>
          <w:rFonts w:ascii="宋体" w:hAnsi="宋体"/>
          <w:color w:val="auto"/>
          <w:szCs w:val="21"/>
          <w:highlight w:val="none"/>
        </w:rPr>
      </w:pPr>
    </w:p>
    <w:p w14:paraId="45C7ABBE">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0B359C1D">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2098BE16">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21、开标程序</w:t>
      </w:r>
    </w:p>
    <w:p w14:paraId="3B3E69E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35B25F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21.1.1、宣布项目名称、介绍参会人员；</w:t>
      </w:r>
    </w:p>
    <w:p w14:paraId="3DEDFD9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21.1.2、宣布开标纪律；</w:t>
      </w:r>
    </w:p>
    <w:p w14:paraId="52AA2C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EEF8E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37BEAE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55D05B2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4E62A7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21.1.7、进入评审阶段；</w:t>
      </w:r>
    </w:p>
    <w:p w14:paraId="6254AD51">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6F84EB19">
      <w:pPr>
        <w:widowControl/>
        <w:spacing w:line="500" w:lineRule="exact"/>
        <w:ind w:firstLine="420" w:firstLineChars="200"/>
        <w:jc w:val="left"/>
        <w:rPr>
          <w:rFonts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3114CBCA">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22、参选文件的有效性</w:t>
      </w:r>
    </w:p>
    <w:p w14:paraId="64A55594">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21F6EBB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1D4B572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（2）未按比选文件要求包装、密封的。</w:t>
      </w:r>
    </w:p>
    <w:p w14:paraId="6760DDAA">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061D31E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7A35C1EE">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3339657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22.2.3、参选报价高于最高投标限价的；</w:t>
      </w:r>
    </w:p>
    <w:p w14:paraId="61BF7EB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22.2.4、法律法规及比选文件规定的其他情形。</w:t>
      </w:r>
    </w:p>
    <w:p w14:paraId="1AE31501">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3EF443F0">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(1)被责令停业且处于有效期内的；</w:t>
      </w:r>
    </w:p>
    <w:p w14:paraId="4DD68FE6">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6EA159A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444829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(4)法律法规规定及比选文件约定的其他情形。</w:t>
      </w:r>
    </w:p>
    <w:p w14:paraId="3772D90B">
      <w:pPr>
        <w:widowControl/>
        <w:spacing w:line="500" w:lineRule="exact"/>
        <w:ind w:firstLine="420" w:firstLineChars="200"/>
        <w:jc w:val="left"/>
        <w:rPr>
          <w:rFonts w:ascii="宋体" w:hAnsi="宋体"/>
          <w:color w:val="auto"/>
          <w:szCs w:val="21"/>
          <w:highlight w:val="none"/>
        </w:rPr>
      </w:pPr>
    </w:p>
    <w:p w14:paraId="5AE3F73C">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68892B1B">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A47601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03BAB48C">
      <w:pPr>
        <w:spacing w:line="360" w:lineRule="auto"/>
        <w:ind w:firstLine="422" w:firstLineChars="200"/>
        <w:jc w:val="left"/>
        <w:rPr>
          <w:rFonts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6673FFBB">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25.1、参选文件符合性审查，包括但不限于以下内容：</w:t>
      </w:r>
    </w:p>
    <w:p w14:paraId="526AB7A8">
      <w:pPr>
        <w:spacing w:line="500" w:lineRule="exact"/>
        <w:ind w:firstLine="420" w:firstLineChars="20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65833583">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120992E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6A3AAB7A">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41D0BA29">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0BCB496A">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37B5604D">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30FFD07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631E2D04">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03142517">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67731653">
      <w:pPr>
        <w:widowControl/>
        <w:spacing w:line="48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50C990C3">
      <w:pPr>
        <w:widowControl/>
        <w:spacing w:line="48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25006F5C">
      <w:pPr>
        <w:widowControl/>
        <w:spacing w:line="500" w:lineRule="exact"/>
        <w:ind w:firstLine="420"/>
        <w:jc w:val="left"/>
        <w:rPr>
          <w:rFonts w:ascii="宋体" w:hAnsi="宋体"/>
          <w:color w:val="auto"/>
          <w:szCs w:val="21"/>
          <w:highlight w:val="none"/>
        </w:rPr>
      </w:pPr>
      <w:r>
        <w:rPr>
          <w:rFonts w:hint="eastAsia" w:ascii="宋体" w:hAnsi="宋体"/>
          <w:color w:val="auto"/>
          <w:szCs w:val="21"/>
          <w:highlight w:val="none"/>
        </w:rPr>
        <w:t>25.6、失信核查</w:t>
      </w:r>
    </w:p>
    <w:p w14:paraId="7F322751">
      <w:pPr>
        <w:widowControl/>
        <w:spacing w:line="500" w:lineRule="exact"/>
        <w:ind w:firstLine="420"/>
        <w:jc w:val="left"/>
        <w:rPr>
          <w:rFonts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95494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65F0C664">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26、开标评标异常情况处理</w:t>
      </w:r>
    </w:p>
    <w:p w14:paraId="0A232C8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5B4DA6E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(1)提交参选文件的参选人不足3家的；</w:t>
      </w:r>
    </w:p>
    <w:p w14:paraId="4C0DAD4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(2)出现影响采购公正的违法、违规行为的；</w:t>
      </w:r>
    </w:p>
    <w:p w14:paraId="6E7B89F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(3)参选人的报价均高于最高投标限价的；</w:t>
      </w:r>
    </w:p>
    <w:p w14:paraId="216B9973">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(4)因重大变故，采购任务取消的。</w:t>
      </w:r>
    </w:p>
    <w:p w14:paraId="0DA1969B">
      <w:pPr>
        <w:widowControl/>
        <w:spacing w:line="500" w:lineRule="exact"/>
        <w:ind w:firstLine="405"/>
        <w:jc w:val="left"/>
        <w:rPr>
          <w:rFonts w:ascii="宋体" w:hAnsi="宋体"/>
          <w:b/>
          <w:color w:val="auto"/>
          <w:szCs w:val="21"/>
          <w:highlight w:val="none"/>
        </w:rPr>
      </w:pPr>
      <w:r>
        <w:rPr>
          <w:rFonts w:hint="eastAsia" w:ascii="宋体" w:hAnsi="宋体"/>
          <w:b/>
          <w:color w:val="auto"/>
          <w:szCs w:val="21"/>
          <w:highlight w:val="none"/>
        </w:rPr>
        <w:t>27、评标过程的保密性</w:t>
      </w:r>
    </w:p>
    <w:p w14:paraId="4D0EB251">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27.1、</w:t>
      </w:r>
      <w:bookmarkStart w:id="46" w:name="_Toc418517858"/>
      <w:bookmarkStart w:id="47" w:name="_Toc417655921"/>
      <w:bookmarkStart w:id="48" w:name="_Toc15032"/>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05C6F25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415AF75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773C3A0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E42252">
      <w:pPr>
        <w:widowControl/>
        <w:spacing w:line="360" w:lineRule="auto"/>
        <w:ind w:firstLine="420" w:firstLineChars="200"/>
        <w:rPr>
          <w:rFonts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7D8618D7">
      <w:pPr>
        <w:spacing w:line="360" w:lineRule="auto"/>
        <w:ind w:firstLine="420" w:firstLineChars="200"/>
        <w:rPr>
          <w:rFonts w:hAnsi="宋体" w:cs="宋体"/>
          <w:b/>
          <w:color w:val="auto"/>
          <w:szCs w:val="24"/>
          <w:highlight w:val="none"/>
        </w:rPr>
      </w:pPr>
      <w:bookmarkStart w:id="49" w:name="_Toc456882340"/>
      <w:bookmarkStart w:id="50" w:name="_Toc478821422"/>
      <w:bookmarkStart w:id="51" w:name="_Toc31095"/>
      <w:bookmarkStart w:id="52" w:name="_Toc10987"/>
      <w:bookmarkStart w:id="53" w:name="_Toc10586"/>
      <w:bookmarkStart w:id="54" w:name="_Toc457998294"/>
      <w:bookmarkStart w:id="55" w:name="_Toc433721697"/>
      <w:bookmarkStart w:id="56" w:name="_Toc19876"/>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542E0FD7">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3414E455">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w:t>
      </w:r>
      <w:bookmarkStart w:id="58" w:name="_Toc21358"/>
      <w:bookmarkStart w:id="59" w:name="_Toc417655923"/>
      <w:bookmarkStart w:id="60" w:name="_Toc418517860"/>
      <w:r>
        <w:rPr>
          <w:rFonts w:hint="eastAsia" w:ascii="宋体" w:hAnsi="宋体"/>
          <w:color w:val="auto"/>
          <w:szCs w:val="21"/>
          <w:highlight w:val="none"/>
        </w:rPr>
        <w:t>签订合同</w:t>
      </w:r>
      <w:bookmarkEnd w:id="58"/>
      <w:bookmarkEnd w:id="59"/>
      <w:bookmarkEnd w:id="60"/>
    </w:p>
    <w:p w14:paraId="7473699B">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28.1.1、中标人的中标价即为合同价款。</w:t>
      </w:r>
    </w:p>
    <w:p w14:paraId="4A55562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3DAF7446">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28.1.3、中标人（中标候选人）被取消中标资格的，采购人可以按照评标委员会提出的中标候选人名单排序依次确定其他中标候选人为中标人，或重新组织采购。</w:t>
      </w:r>
    </w:p>
    <w:bookmarkEnd w:id="34"/>
    <w:p w14:paraId="7A4279B2">
      <w:pPr>
        <w:widowControl/>
        <w:jc w:val="left"/>
        <w:rPr>
          <w:rFonts w:hAnsi="宋体"/>
          <w:b/>
          <w:color w:val="auto"/>
          <w:szCs w:val="21"/>
          <w:highlight w:val="none"/>
        </w:rPr>
      </w:pPr>
      <w:r>
        <w:rPr>
          <w:rFonts w:hAnsi="宋体"/>
          <w:b/>
          <w:color w:val="auto"/>
          <w:szCs w:val="21"/>
          <w:highlight w:val="none"/>
        </w:rPr>
        <w:br w:type="page"/>
      </w:r>
    </w:p>
    <w:bookmarkEnd w:id="27"/>
    <w:bookmarkEnd w:id="28"/>
    <w:p w14:paraId="17952C6E">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1" w:name="_Toc1529"/>
      <w:r>
        <w:rPr>
          <w:rFonts w:hint="eastAsia" w:ascii="宋体" w:hAnsi="宋体" w:cs="宋体"/>
          <w:color w:val="auto"/>
          <w:sz w:val="32"/>
          <w:szCs w:val="32"/>
          <w:highlight w:val="none"/>
        </w:rPr>
        <w:t>第三章</w:t>
      </w:r>
      <w:r>
        <w:rPr>
          <w:rFonts w:hint="eastAsia" w:ascii="Arial" w:hAnsi="Arial"/>
          <w:color w:val="auto"/>
          <w:kern w:val="2"/>
          <w:sz w:val="32"/>
          <w:szCs w:val="32"/>
          <w:highlight w:val="none"/>
        </w:rPr>
        <w:t xml:space="preserve"> 项目需求及</w:t>
      </w:r>
      <w:r>
        <w:rPr>
          <w:rFonts w:hint="eastAsia" w:ascii="Arial" w:hAnsi="Arial"/>
          <w:color w:val="auto"/>
          <w:kern w:val="2"/>
          <w:sz w:val="32"/>
          <w:szCs w:val="32"/>
          <w:highlight w:val="none"/>
          <w:lang w:val="zh-CN"/>
        </w:rPr>
        <w:t>技术要求</w:t>
      </w:r>
      <w:bookmarkEnd w:id="61"/>
      <w:bookmarkStart w:id="62" w:name="_Toc31586"/>
    </w:p>
    <w:p w14:paraId="6DD38989">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一、</w:t>
      </w:r>
      <w:r>
        <w:rPr>
          <w:rFonts w:hint="eastAsia" w:ascii="宋体" w:hAnsi="宋体"/>
          <w:b/>
          <w:bCs/>
          <w:color w:val="auto"/>
          <w:szCs w:val="21"/>
          <w:highlight w:val="none"/>
        </w:rPr>
        <w:t>服务</w:t>
      </w:r>
      <w:r>
        <w:rPr>
          <w:rFonts w:hint="eastAsia" w:ascii="宋体" w:hAnsi="宋体"/>
          <w:b/>
          <w:bCs/>
          <w:color w:val="auto"/>
          <w:szCs w:val="21"/>
          <w:highlight w:val="none"/>
          <w:lang w:val="en-US" w:eastAsia="zh-CN"/>
        </w:rPr>
        <w:t>内容</w:t>
      </w:r>
    </w:p>
    <w:p w14:paraId="5849CDB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对安庆市交控业务办公场所绿植租赁摆放、日常维护</w:t>
      </w:r>
      <w:r>
        <w:rPr>
          <w:rFonts w:hint="eastAsia" w:ascii="宋体" w:hAnsi="宋体"/>
          <w:color w:val="auto"/>
          <w:szCs w:val="21"/>
          <w:highlight w:val="none"/>
          <w:lang w:val="en-US" w:eastAsia="zh-CN"/>
        </w:rPr>
        <w:t>及</w:t>
      </w:r>
      <w:r>
        <w:rPr>
          <w:rFonts w:hint="eastAsia" w:ascii="宋体" w:hAnsi="宋体"/>
          <w:color w:val="auto"/>
          <w:szCs w:val="21"/>
          <w:highlight w:val="none"/>
        </w:rPr>
        <w:t>节假日花卉装饰。负责对办公场所内绿植的更换、修剪、浇水、清洁、抹叶，以确保花木生长旺盛、清新。</w:t>
      </w:r>
    </w:p>
    <w:p w14:paraId="1375D18B">
      <w:pPr>
        <w:widowControl/>
        <w:spacing w:line="500" w:lineRule="exact"/>
        <w:ind w:firstLine="422" w:firstLineChars="200"/>
        <w:jc w:val="left"/>
        <w:rPr>
          <w:rFonts w:hint="default" w:ascii="宋体" w:hAnsi="宋体"/>
          <w:b/>
          <w:bCs/>
          <w:color w:val="auto"/>
          <w:szCs w:val="21"/>
          <w:highlight w:val="none"/>
          <w:lang w:val="en-US" w:eastAsia="zh-CN"/>
        </w:rPr>
      </w:pPr>
      <w:r>
        <w:rPr>
          <w:rFonts w:hint="eastAsia" w:ascii="宋体" w:hAnsi="宋体"/>
          <w:b/>
          <w:bCs/>
          <w:color w:val="auto"/>
          <w:szCs w:val="21"/>
          <w:highlight w:val="none"/>
          <w:lang w:val="en-US" w:eastAsia="zh-CN"/>
        </w:rPr>
        <w:t>二、服务时间及要求</w:t>
      </w:r>
    </w:p>
    <w:p w14:paraId="6099CF1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1、浇水清洁养护频次：</w:t>
      </w:r>
      <w:r>
        <w:rPr>
          <w:rFonts w:hint="eastAsia" w:ascii="宋体" w:hAnsi="宋体"/>
          <w:color w:val="auto"/>
          <w:szCs w:val="21"/>
          <w:highlight w:val="none"/>
          <w:lang w:val="en-US" w:eastAsia="zh-CN"/>
        </w:rPr>
        <w:t>一周至少养护三次</w:t>
      </w:r>
      <w:r>
        <w:rPr>
          <w:rFonts w:hint="eastAsia" w:ascii="宋体" w:hAnsi="宋体"/>
          <w:color w:val="auto"/>
          <w:szCs w:val="21"/>
          <w:highlight w:val="none"/>
        </w:rPr>
        <w:t>。</w:t>
      </w:r>
    </w:p>
    <w:p w14:paraId="09B14F0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2、更换花木频次：48小时内更换枯黄、萎缩盆花及增补盆花。</w:t>
      </w:r>
    </w:p>
    <w:p w14:paraId="531F8EB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3、虫害处理频次：发现后及时处理。</w:t>
      </w:r>
    </w:p>
    <w:p w14:paraId="07272B5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三、</w:t>
      </w:r>
      <w:r>
        <w:rPr>
          <w:rFonts w:hint="eastAsia" w:ascii="宋体" w:hAnsi="宋体"/>
          <w:b/>
          <w:bCs/>
          <w:color w:val="auto"/>
          <w:szCs w:val="21"/>
          <w:highlight w:val="none"/>
        </w:rPr>
        <w:t>服务费用</w:t>
      </w:r>
    </w:p>
    <w:p w14:paraId="1E61E0E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中标方</w:t>
      </w:r>
      <w:r>
        <w:rPr>
          <w:rFonts w:hint="eastAsia" w:ascii="宋体" w:hAnsi="宋体"/>
          <w:color w:val="auto"/>
          <w:szCs w:val="21"/>
          <w:highlight w:val="none"/>
        </w:rPr>
        <w:t>提供所附清单的花木租赁给</w:t>
      </w:r>
      <w:r>
        <w:rPr>
          <w:rFonts w:hint="eastAsia" w:ascii="宋体" w:hAnsi="宋体"/>
          <w:color w:val="auto"/>
          <w:szCs w:val="21"/>
          <w:highlight w:val="none"/>
          <w:lang w:val="en-US" w:eastAsia="zh-CN"/>
        </w:rPr>
        <w:t>采购方</w:t>
      </w:r>
      <w:r>
        <w:rPr>
          <w:rFonts w:hint="eastAsia" w:ascii="宋体" w:hAnsi="宋体"/>
          <w:color w:val="auto"/>
          <w:szCs w:val="21"/>
          <w:highlight w:val="none"/>
        </w:rPr>
        <w:t>，租金及服务费包括花木、人工工资及社保福利、器械、技术、管理、税收，含节假日加班和值班等一切应尽费用。若所摆花木数量有所增减、品种有所变动，以实际为准，盆栽大中小按现场调换合适，按实际摆放数量进行结算，增减后的金额须经双方协商确认。</w:t>
      </w:r>
    </w:p>
    <w:p w14:paraId="0800DF18">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四、</w:t>
      </w:r>
      <w:r>
        <w:rPr>
          <w:rFonts w:hint="eastAsia" w:ascii="宋体" w:hAnsi="宋体"/>
          <w:b/>
          <w:bCs/>
          <w:color w:val="auto"/>
          <w:szCs w:val="21"/>
          <w:highlight w:val="none"/>
        </w:rPr>
        <w:t>付款方式</w:t>
      </w:r>
    </w:p>
    <w:p w14:paraId="6682587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承包费用按月结算，月服务周期满后，次月15日前开具服务发票送达</w:t>
      </w:r>
      <w:r>
        <w:rPr>
          <w:rFonts w:hint="eastAsia" w:ascii="宋体" w:hAnsi="宋体"/>
          <w:color w:val="auto"/>
          <w:szCs w:val="21"/>
          <w:highlight w:val="none"/>
          <w:lang w:val="en-US" w:eastAsia="zh-CN"/>
        </w:rPr>
        <w:t>采购方</w:t>
      </w:r>
      <w:r>
        <w:rPr>
          <w:rFonts w:hint="eastAsia" w:ascii="宋体" w:hAnsi="宋体"/>
          <w:color w:val="auto"/>
          <w:szCs w:val="21"/>
          <w:highlight w:val="none"/>
        </w:rPr>
        <w:t>指定部门，</w:t>
      </w:r>
      <w:r>
        <w:rPr>
          <w:rFonts w:hint="eastAsia" w:ascii="宋体" w:hAnsi="宋体"/>
          <w:color w:val="auto"/>
          <w:szCs w:val="21"/>
          <w:highlight w:val="none"/>
          <w:lang w:val="en-US" w:eastAsia="zh-CN"/>
        </w:rPr>
        <w:t>采购方</w:t>
      </w:r>
      <w:r>
        <w:rPr>
          <w:rFonts w:hint="eastAsia" w:ascii="宋体" w:hAnsi="宋体"/>
          <w:color w:val="auto"/>
          <w:szCs w:val="21"/>
          <w:highlight w:val="none"/>
        </w:rPr>
        <w:t>应在收到发票之后的30日内支付室内摆花服务费（遇节假日顺延），可以转账或支票的方式支付给</w:t>
      </w:r>
      <w:r>
        <w:rPr>
          <w:rFonts w:hint="eastAsia" w:ascii="宋体" w:hAnsi="宋体"/>
          <w:color w:val="auto"/>
          <w:szCs w:val="21"/>
          <w:highlight w:val="none"/>
          <w:lang w:val="en-US" w:eastAsia="zh-CN"/>
        </w:rPr>
        <w:t>中标方</w:t>
      </w:r>
      <w:r>
        <w:rPr>
          <w:rFonts w:hint="eastAsia" w:ascii="宋体" w:hAnsi="宋体"/>
          <w:color w:val="auto"/>
          <w:szCs w:val="21"/>
          <w:highlight w:val="none"/>
        </w:rPr>
        <w:t>。若</w:t>
      </w:r>
      <w:r>
        <w:rPr>
          <w:rFonts w:hint="eastAsia" w:ascii="宋体" w:hAnsi="宋体"/>
          <w:color w:val="auto"/>
          <w:szCs w:val="21"/>
          <w:highlight w:val="none"/>
          <w:lang w:val="en-US" w:eastAsia="zh-CN"/>
        </w:rPr>
        <w:t>中标方</w:t>
      </w:r>
      <w:r>
        <w:rPr>
          <w:rFonts w:hint="eastAsia" w:ascii="宋体" w:hAnsi="宋体"/>
          <w:color w:val="auto"/>
          <w:szCs w:val="21"/>
          <w:highlight w:val="none"/>
        </w:rPr>
        <w:t>的公司名称、开户行、银行账户等有变更，</w:t>
      </w:r>
      <w:r>
        <w:rPr>
          <w:rFonts w:hint="eastAsia" w:ascii="宋体" w:hAnsi="宋体"/>
          <w:color w:val="auto"/>
          <w:szCs w:val="21"/>
          <w:highlight w:val="none"/>
          <w:lang w:val="en-US" w:eastAsia="zh-CN"/>
        </w:rPr>
        <w:t>中标方</w:t>
      </w:r>
      <w:r>
        <w:rPr>
          <w:rFonts w:hint="eastAsia" w:ascii="宋体" w:hAnsi="宋体"/>
          <w:color w:val="auto"/>
          <w:szCs w:val="21"/>
          <w:highlight w:val="none"/>
        </w:rPr>
        <w:t>需提前一个月，以书面形式通知</w:t>
      </w:r>
      <w:r>
        <w:rPr>
          <w:rFonts w:hint="eastAsia" w:ascii="宋体" w:hAnsi="宋体"/>
          <w:color w:val="auto"/>
          <w:szCs w:val="21"/>
          <w:highlight w:val="none"/>
          <w:lang w:val="en-US" w:eastAsia="zh-CN"/>
        </w:rPr>
        <w:t>采购方</w:t>
      </w:r>
      <w:r>
        <w:rPr>
          <w:rFonts w:hint="eastAsia" w:ascii="宋体" w:hAnsi="宋体"/>
          <w:color w:val="auto"/>
          <w:szCs w:val="21"/>
          <w:highlight w:val="none"/>
        </w:rPr>
        <w:t>。</w:t>
      </w:r>
    </w:p>
    <w:p w14:paraId="71CBA2A9">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lang w:val="en-US" w:eastAsia="zh-CN"/>
        </w:rPr>
        <w:t>五、采购方</w:t>
      </w:r>
      <w:r>
        <w:rPr>
          <w:rFonts w:hint="eastAsia" w:ascii="宋体" w:hAnsi="宋体"/>
          <w:b/>
          <w:bCs/>
          <w:color w:val="auto"/>
          <w:szCs w:val="21"/>
          <w:highlight w:val="none"/>
        </w:rPr>
        <w:t>的权利和义务</w:t>
      </w:r>
      <w:r>
        <w:rPr>
          <w:rFonts w:hint="eastAsia" w:ascii="宋体" w:hAnsi="宋体"/>
          <w:color w:val="auto"/>
          <w:szCs w:val="21"/>
          <w:highlight w:val="none"/>
        </w:rPr>
        <w:tab/>
      </w:r>
    </w:p>
    <w:p w14:paraId="64D1408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有权要求</w:t>
      </w:r>
      <w:r>
        <w:rPr>
          <w:rFonts w:hint="eastAsia" w:ascii="宋体" w:hAnsi="宋体"/>
          <w:color w:val="auto"/>
          <w:szCs w:val="21"/>
          <w:highlight w:val="none"/>
          <w:lang w:val="en-US" w:eastAsia="zh-CN"/>
        </w:rPr>
        <w:t>中标方</w:t>
      </w:r>
      <w:r>
        <w:rPr>
          <w:rFonts w:hint="eastAsia" w:ascii="宋体" w:hAnsi="宋体"/>
          <w:color w:val="auto"/>
          <w:szCs w:val="21"/>
          <w:highlight w:val="none"/>
        </w:rPr>
        <w:t>提供服务工作计划，并对</w:t>
      </w:r>
      <w:r>
        <w:rPr>
          <w:rFonts w:hint="eastAsia" w:ascii="宋体" w:hAnsi="宋体"/>
          <w:color w:val="auto"/>
          <w:szCs w:val="21"/>
          <w:highlight w:val="none"/>
          <w:lang w:val="en-US" w:eastAsia="zh-CN"/>
        </w:rPr>
        <w:t>中标方</w:t>
      </w:r>
      <w:r>
        <w:rPr>
          <w:rFonts w:hint="eastAsia" w:ascii="宋体" w:hAnsi="宋体"/>
          <w:color w:val="auto"/>
          <w:szCs w:val="21"/>
          <w:highlight w:val="none"/>
        </w:rPr>
        <w:t>专业人员的现场服务结果予以评估。</w:t>
      </w:r>
    </w:p>
    <w:p w14:paraId="3ADDA40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有权根据项目工作需要调整</w:t>
      </w:r>
      <w:r>
        <w:rPr>
          <w:rFonts w:hint="eastAsia" w:ascii="宋体" w:hAnsi="宋体"/>
          <w:color w:val="auto"/>
          <w:szCs w:val="21"/>
          <w:highlight w:val="none"/>
          <w:lang w:val="en-US" w:eastAsia="zh-CN"/>
        </w:rPr>
        <w:t>中标方的</w:t>
      </w:r>
      <w:r>
        <w:rPr>
          <w:rFonts w:hint="eastAsia" w:ascii="宋体" w:hAnsi="宋体"/>
          <w:color w:val="auto"/>
          <w:szCs w:val="21"/>
          <w:highlight w:val="none"/>
        </w:rPr>
        <w:t>工作时间</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中标方应当予以配合</w:t>
      </w:r>
      <w:r>
        <w:rPr>
          <w:rFonts w:hint="eastAsia" w:ascii="宋体" w:hAnsi="宋体"/>
          <w:color w:val="auto"/>
          <w:szCs w:val="21"/>
          <w:highlight w:val="none"/>
        </w:rPr>
        <w:t>。</w:t>
      </w:r>
    </w:p>
    <w:p w14:paraId="3AF58DA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采购方</w:t>
      </w:r>
      <w:r>
        <w:rPr>
          <w:rFonts w:hint="eastAsia" w:ascii="宋体" w:hAnsi="宋体"/>
          <w:color w:val="auto"/>
          <w:szCs w:val="21"/>
          <w:highlight w:val="none"/>
        </w:rPr>
        <w:t>根据相关法律、法规的要求有权对</w:t>
      </w:r>
      <w:r>
        <w:rPr>
          <w:rFonts w:hint="eastAsia" w:ascii="宋体" w:hAnsi="宋体"/>
          <w:color w:val="auto"/>
          <w:szCs w:val="21"/>
          <w:highlight w:val="none"/>
          <w:lang w:val="en-US" w:eastAsia="zh-CN"/>
        </w:rPr>
        <w:t>中标方</w:t>
      </w:r>
      <w:r>
        <w:rPr>
          <w:rFonts w:hint="eastAsia" w:ascii="宋体" w:hAnsi="宋体"/>
          <w:color w:val="auto"/>
          <w:szCs w:val="21"/>
          <w:highlight w:val="none"/>
        </w:rPr>
        <w:t>违反</w:t>
      </w:r>
      <w:r>
        <w:rPr>
          <w:rFonts w:hint="eastAsia" w:ascii="宋体" w:hAnsi="宋体"/>
          <w:color w:val="auto"/>
          <w:szCs w:val="21"/>
          <w:highlight w:val="none"/>
          <w:lang w:val="en-US" w:eastAsia="zh-CN"/>
        </w:rPr>
        <w:t>采购方</w:t>
      </w:r>
      <w:r>
        <w:rPr>
          <w:rFonts w:hint="eastAsia" w:ascii="宋体" w:hAnsi="宋体"/>
          <w:color w:val="auto"/>
          <w:szCs w:val="21"/>
          <w:highlight w:val="none"/>
        </w:rPr>
        <w:t>管理规定及未达到服务质量标准的项目提出限期整改要求，并有权按照合同规定内容对</w:t>
      </w:r>
      <w:r>
        <w:rPr>
          <w:rFonts w:hint="eastAsia" w:ascii="宋体" w:hAnsi="宋体"/>
          <w:color w:val="auto"/>
          <w:szCs w:val="21"/>
          <w:highlight w:val="none"/>
          <w:lang w:val="en-US" w:eastAsia="zh-CN"/>
        </w:rPr>
        <w:t>中标方</w:t>
      </w:r>
      <w:r>
        <w:rPr>
          <w:rFonts w:hint="eastAsia" w:ascii="宋体" w:hAnsi="宋体"/>
          <w:color w:val="auto"/>
          <w:szCs w:val="21"/>
          <w:highlight w:val="none"/>
        </w:rPr>
        <w:t>进行扣罚。</w:t>
      </w:r>
    </w:p>
    <w:p w14:paraId="53959B6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有权利直接监督检查</w:t>
      </w:r>
      <w:r>
        <w:rPr>
          <w:rFonts w:hint="eastAsia" w:ascii="宋体" w:hAnsi="宋体"/>
          <w:color w:val="auto"/>
          <w:szCs w:val="21"/>
          <w:highlight w:val="none"/>
          <w:lang w:val="en-US" w:eastAsia="zh-CN"/>
        </w:rPr>
        <w:t>中标方</w:t>
      </w:r>
      <w:r>
        <w:rPr>
          <w:rFonts w:hint="eastAsia" w:ascii="宋体" w:hAnsi="宋体"/>
          <w:color w:val="auto"/>
          <w:szCs w:val="21"/>
          <w:highlight w:val="none"/>
        </w:rPr>
        <w:t>承包范围内的室内摆花服务质量，发现问题及时通知</w:t>
      </w:r>
      <w:r>
        <w:rPr>
          <w:rFonts w:hint="eastAsia" w:ascii="宋体" w:hAnsi="宋体"/>
          <w:color w:val="auto"/>
          <w:szCs w:val="21"/>
          <w:highlight w:val="none"/>
          <w:lang w:val="en-US" w:eastAsia="zh-CN"/>
        </w:rPr>
        <w:t>中标方</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中标方应及时整改到位；</w:t>
      </w:r>
      <w:r>
        <w:rPr>
          <w:rFonts w:hint="eastAsia" w:ascii="宋体" w:hAnsi="宋体"/>
          <w:color w:val="auto"/>
          <w:szCs w:val="21"/>
          <w:highlight w:val="none"/>
        </w:rPr>
        <w:t>情况紧急时，</w:t>
      </w:r>
      <w:r>
        <w:rPr>
          <w:rFonts w:hint="eastAsia" w:ascii="宋体" w:hAnsi="宋体"/>
          <w:color w:val="auto"/>
          <w:szCs w:val="21"/>
          <w:highlight w:val="none"/>
          <w:lang w:val="en-US" w:eastAsia="zh-CN"/>
        </w:rPr>
        <w:t>中标方</w:t>
      </w:r>
      <w:r>
        <w:rPr>
          <w:rFonts w:hint="eastAsia" w:ascii="宋体" w:hAnsi="宋体"/>
          <w:color w:val="auto"/>
          <w:szCs w:val="21"/>
          <w:highlight w:val="none"/>
        </w:rPr>
        <w:t>须30分钟之内安排人员</w:t>
      </w:r>
      <w:r>
        <w:rPr>
          <w:rFonts w:hint="eastAsia" w:ascii="宋体" w:hAnsi="宋体"/>
          <w:color w:val="auto"/>
          <w:szCs w:val="21"/>
          <w:highlight w:val="none"/>
          <w:lang w:val="en-US" w:eastAsia="zh-CN"/>
        </w:rPr>
        <w:t>进行更换或整改</w:t>
      </w:r>
      <w:r>
        <w:rPr>
          <w:rFonts w:hint="eastAsia" w:ascii="宋体" w:hAnsi="宋体"/>
          <w:color w:val="auto"/>
          <w:szCs w:val="21"/>
          <w:highlight w:val="none"/>
        </w:rPr>
        <w:t>。对</w:t>
      </w:r>
      <w:r>
        <w:rPr>
          <w:rFonts w:hint="eastAsia" w:ascii="宋体" w:hAnsi="宋体"/>
          <w:color w:val="auto"/>
          <w:szCs w:val="21"/>
          <w:highlight w:val="none"/>
          <w:lang w:val="en-US" w:eastAsia="zh-CN"/>
        </w:rPr>
        <w:t>中标方</w:t>
      </w:r>
      <w:r>
        <w:rPr>
          <w:rFonts w:hint="eastAsia" w:ascii="宋体" w:hAnsi="宋体"/>
          <w:color w:val="auto"/>
          <w:szCs w:val="21"/>
          <w:highlight w:val="none"/>
        </w:rPr>
        <w:t>合理的工作协助、要求及建议，</w:t>
      </w:r>
      <w:r>
        <w:rPr>
          <w:rFonts w:hint="eastAsia" w:ascii="宋体" w:hAnsi="宋体"/>
          <w:color w:val="auto"/>
          <w:szCs w:val="21"/>
          <w:highlight w:val="none"/>
          <w:lang w:val="en-US" w:eastAsia="zh-CN"/>
        </w:rPr>
        <w:t>采购方</w:t>
      </w:r>
      <w:r>
        <w:rPr>
          <w:rFonts w:hint="eastAsia" w:ascii="宋体" w:hAnsi="宋体"/>
          <w:color w:val="auto"/>
          <w:szCs w:val="21"/>
          <w:highlight w:val="none"/>
        </w:rPr>
        <w:t>应予全力支持。</w:t>
      </w:r>
    </w:p>
    <w:p w14:paraId="38FD5E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hint="eastAsia" w:ascii="宋体" w:hAnsi="宋体"/>
          <w:color w:val="auto"/>
          <w:szCs w:val="21"/>
          <w:highlight w:val="none"/>
          <w:lang w:val="en-US" w:eastAsia="zh-CN"/>
        </w:rPr>
        <w:t>采购方</w:t>
      </w:r>
      <w:r>
        <w:rPr>
          <w:rFonts w:hint="eastAsia" w:ascii="宋体" w:hAnsi="宋体"/>
          <w:color w:val="auto"/>
          <w:szCs w:val="21"/>
          <w:highlight w:val="none"/>
        </w:rPr>
        <w:t>有义务向</w:t>
      </w:r>
      <w:r>
        <w:rPr>
          <w:rFonts w:hint="eastAsia" w:ascii="宋体" w:hAnsi="宋体"/>
          <w:color w:val="auto"/>
          <w:szCs w:val="21"/>
          <w:highlight w:val="none"/>
          <w:lang w:val="en-US" w:eastAsia="zh-CN"/>
        </w:rPr>
        <w:t>中标方</w:t>
      </w:r>
      <w:r>
        <w:rPr>
          <w:rFonts w:hint="eastAsia" w:ascii="宋体" w:hAnsi="宋体"/>
          <w:color w:val="auto"/>
          <w:szCs w:val="21"/>
          <w:highlight w:val="none"/>
        </w:rPr>
        <w:t>提供室内摆花所必须的水电能源，无偿提供室内摆花使用的水电。</w:t>
      </w:r>
    </w:p>
    <w:p w14:paraId="24217ABE">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lang w:val="en-US" w:eastAsia="zh-CN"/>
        </w:rPr>
        <w:t>采购方</w:t>
      </w:r>
      <w:r>
        <w:rPr>
          <w:rFonts w:hint="eastAsia" w:ascii="宋体" w:hAnsi="宋体"/>
          <w:color w:val="auto"/>
          <w:szCs w:val="21"/>
          <w:highlight w:val="none"/>
        </w:rPr>
        <w:t>有义务向</w:t>
      </w:r>
      <w:r>
        <w:rPr>
          <w:rFonts w:hint="eastAsia" w:ascii="宋体" w:hAnsi="宋体"/>
          <w:color w:val="auto"/>
          <w:szCs w:val="21"/>
          <w:highlight w:val="none"/>
          <w:lang w:val="en-US" w:eastAsia="zh-CN"/>
        </w:rPr>
        <w:t>中标方</w:t>
      </w:r>
      <w:r>
        <w:rPr>
          <w:rFonts w:hint="eastAsia" w:ascii="宋体" w:hAnsi="宋体"/>
          <w:color w:val="auto"/>
          <w:szCs w:val="21"/>
          <w:highlight w:val="none"/>
        </w:rPr>
        <w:t>提供清洁必须的便利条件，但不承担清洁所必须的设备、工具、清洁材料等的费用。</w:t>
      </w:r>
    </w:p>
    <w:p w14:paraId="69F52AE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w:t>
      </w:r>
      <w:r>
        <w:rPr>
          <w:rFonts w:hint="eastAsia" w:ascii="宋体" w:hAnsi="宋体"/>
          <w:color w:val="auto"/>
          <w:szCs w:val="21"/>
          <w:highlight w:val="none"/>
          <w:lang w:val="en-US" w:eastAsia="zh-CN"/>
        </w:rPr>
        <w:t>采购方</w:t>
      </w:r>
      <w:r>
        <w:rPr>
          <w:rFonts w:hint="eastAsia" w:ascii="宋体" w:hAnsi="宋体"/>
          <w:color w:val="auto"/>
          <w:szCs w:val="21"/>
          <w:highlight w:val="none"/>
        </w:rPr>
        <w:t>应确保</w:t>
      </w:r>
      <w:r>
        <w:rPr>
          <w:rFonts w:hint="eastAsia" w:ascii="宋体" w:hAnsi="宋体"/>
          <w:color w:val="auto"/>
          <w:szCs w:val="21"/>
          <w:highlight w:val="none"/>
          <w:lang w:val="en-US" w:eastAsia="zh-CN"/>
        </w:rPr>
        <w:t>中标方</w:t>
      </w:r>
      <w:r>
        <w:rPr>
          <w:rFonts w:hint="eastAsia" w:ascii="宋体" w:hAnsi="宋体"/>
          <w:color w:val="auto"/>
          <w:szCs w:val="21"/>
          <w:highlight w:val="none"/>
        </w:rPr>
        <w:t>摆放花木的安全和清洁卫生，爱护</w:t>
      </w:r>
      <w:r>
        <w:rPr>
          <w:rFonts w:hint="eastAsia" w:ascii="宋体" w:hAnsi="宋体"/>
          <w:color w:val="auto"/>
          <w:szCs w:val="21"/>
          <w:highlight w:val="none"/>
          <w:lang w:val="en-US" w:eastAsia="zh-CN"/>
        </w:rPr>
        <w:t>中标方</w:t>
      </w:r>
      <w:r>
        <w:rPr>
          <w:rFonts w:hint="eastAsia" w:ascii="宋体" w:hAnsi="宋体"/>
          <w:color w:val="auto"/>
          <w:szCs w:val="21"/>
          <w:highlight w:val="none"/>
        </w:rPr>
        <w:t>摆放的花木。</w:t>
      </w:r>
    </w:p>
    <w:p w14:paraId="665EA0B7">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六、中标方</w:t>
      </w:r>
      <w:r>
        <w:rPr>
          <w:rFonts w:hint="eastAsia" w:ascii="宋体" w:hAnsi="宋体"/>
          <w:b/>
          <w:bCs/>
          <w:color w:val="auto"/>
          <w:szCs w:val="21"/>
          <w:highlight w:val="none"/>
        </w:rPr>
        <w:t>的权利和义务</w:t>
      </w:r>
    </w:p>
    <w:p w14:paraId="671DEC9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中标方</w:t>
      </w:r>
      <w:r>
        <w:rPr>
          <w:rFonts w:hint="eastAsia" w:ascii="宋体" w:hAnsi="宋体"/>
          <w:color w:val="auto"/>
          <w:szCs w:val="21"/>
          <w:highlight w:val="none"/>
        </w:rPr>
        <w:t>有权要求</w:t>
      </w:r>
      <w:r>
        <w:rPr>
          <w:rFonts w:hint="eastAsia" w:ascii="宋体" w:hAnsi="宋体"/>
          <w:color w:val="auto"/>
          <w:szCs w:val="21"/>
          <w:highlight w:val="none"/>
          <w:lang w:val="en-US" w:eastAsia="zh-CN"/>
        </w:rPr>
        <w:t>采购方</w:t>
      </w:r>
      <w:r>
        <w:rPr>
          <w:rFonts w:hint="eastAsia" w:ascii="宋体" w:hAnsi="宋体"/>
          <w:color w:val="auto"/>
          <w:szCs w:val="21"/>
          <w:highlight w:val="none"/>
        </w:rPr>
        <w:t>提供室内摆花工作的便利条件，提供水电使用的方便。</w:t>
      </w:r>
    </w:p>
    <w:p w14:paraId="0DB1E0C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工作人员进入</w:t>
      </w:r>
      <w:r>
        <w:rPr>
          <w:rFonts w:hint="eastAsia" w:ascii="宋体" w:hAnsi="宋体"/>
          <w:color w:val="auto"/>
          <w:szCs w:val="21"/>
          <w:highlight w:val="none"/>
          <w:lang w:val="en-US" w:eastAsia="zh-CN"/>
        </w:rPr>
        <w:t>采购方</w:t>
      </w:r>
      <w:r>
        <w:rPr>
          <w:rFonts w:hint="eastAsia" w:ascii="宋体" w:hAnsi="宋体"/>
          <w:color w:val="auto"/>
          <w:szCs w:val="21"/>
          <w:highlight w:val="none"/>
        </w:rPr>
        <w:t>服务项目时，应遵守项目的各项规章制度，穿着工装、佩戴工牌，接收</w:t>
      </w:r>
      <w:r>
        <w:rPr>
          <w:rFonts w:hint="eastAsia" w:ascii="宋体" w:hAnsi="宋体"/>
          <w:color w:val="auto"/>
          <w:szCs w:val="21"/>
          <w:highlight w:val="none"/>
          <w:lang w:val="en-US" w:eastAsia="zh-CN"/>
        </w:rPr>
        <w:t>采购方</w:t>
      </w:r>
      <w:r>
        <w:rPr>
          <w:rFonts w:hint="eastAsia" w:ascii="宋体" w:hAnsi="宋体"/>
          <w:color w:val="auto"/>
          <w:szCs w:val="21"/>
          <w:highlight w:val="none"/>
        </w:rPr>
        <w:t>的检查。在项目工作或逗留时，需注意仪容仪表和服务态度，不得与客户发生口角及其他恶劣事件。</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工作人员因服务态度被有效投诉的，每发生一起，扣除</w:t>
      </w:r>
      <w:r>
        <w:rPr>
          <w:rFonts w:hint="eastAsia" w:ascii="宋体" w:hAnsi="宋体"/>
          <w:color w:val="auto"/>
          <w:szCs w:val="21"/>
          <w:highlight w:val="none"/>
          <w:lang w:val="en-US" w:eastAsia="zh-CN"/>
        </w:rPr>
        <w:t>中标方</w:t>
      </w:r>
      <w:r>
        <w:rPr>
          <w:rFonts w:hint="eastAsia" w:ascii="宋体" w:hAnsi="宋体"/>
          <w:color w:val="auto"/>
          <w:szCs w:val="21"/>
          <w:highlight w:val="none"/>
        </w:rPr>
        <w:t>当月服务费500元。</w:t>
      </w:r>
    </w:p>
    <w:p w14:paraId="1A619AD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中标方</w:t>
      </w:r>
      <w:r>
        <w:rPr>
          <w:rFonts w:hint="eastAsia" w:ascii="宋体" w:hAnsi="宋体"/>
          <w:color w:val="auto"/>
          <w:szCs w:val="21"/>
          <w:highlight w:val="none"/>
        </w:rPr>
        <w:t>有权要求</w:t>
      </w:r>
      <w:r>
        <w:rPr>
          <w:rFonts w:hint="eastAsia" w:ascii="宋体" w:hAnsi="宋体"/>
          <w:color w:val="auto"/>
          <w:szCs w:val="21"/>
          <w:highlight w:val="none"/>
          <w:lang w:val="en-US" w:eastAsia="zh-CN"/>
        </w:rPr>
        <w:t>采购方</w:t>
      </w:r>
      <w:r>
        <w:rPr>
          <w:rFonts w:hint="eastAsia" w:ascii="宋体" w:hAnsi="宋体"/>
          <w:color w:val="auto"/>
          <w:szCs w:val="21"/>
          <w:highlight w:val="none"/>
        </w:rPr>
        <w:t>协调</w:t>
      </w:r>
      <w:r>
        <w:rPr>
          <w:rFonts w:hint="eastAsia" w:ascii="宋体" w:hAnsi="宋体"/>
          <w:color w:val="auto"/>
          <w:szCs w:val="21"/>
          <w:highlight w:val="none"/>
          <w:lang w:val="en-US" w:eastAsia="zh-CN"/>
        </w:rPr>
        <w:t>中标方</w:t>
      </w:r>
      <w:r>
        <w:rPr>
          <w:rFonts w:hint="eastAsia" w:ascii="宋体" w:hAnsi="宋体"/>
          <w:color w:val="auto"/>
          <w:szCs w:val="21"/>
          <w:highlight w:val="none"/>
        </w:rPr>
        <w:t>与客户及其他部门的关系。</w:t>
      </w:r>
    </w:p>
    <w:p w14:paraId="5A47B95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中标方</w:t>
      </w:r>
      <w:r>
        <w:rPr>
          <w:rFonts w:hint="eastAsia" w:ascii="宋体" w:hAnsi="宋体"/>
          <w:color w:val="auto"/>
          <w:szCs w:val="21"/>
          <w:highlight w:val="none"/>
        </w:rPr>
        <w:t>须严格按照相关作业标准开展工作，指派具有相应资质的从业人员为物业提供专业室内摆花服务，并严格组织安全服务教育、培训和管理，承担所有安全服务责任。遵守</w:t>
      </w:r>
      <w:r>
        <w:rPr>
          <w:rFonts w:hint="eastAsia" w:ascii="宋体" w:hAnsi="宋体"/>
          <w:color w:val="auto"/>
          <w:szCs w:val="21"/>
          <w:highlight w:val="none"/>
          <w:lang w:val="en-US" w:eastAsia="zh-CN"/>
        </w:rPr>
        <w:t>采购方</w:t>
      </w:r>
      <w:r>
        <w:rPr>
          <w:rFonts w:hint="eastAsia" w:ascii="宋体" w:hAnsi="宋体"/>
          <w:color w:val="auto"/>
          <w:szCs w:val="21"/>
          <w:highlight w:val="none"/>
        </w:rPr>
        <w:t>所制订的规章制度与相关规定，保持良好的生活、工作环境和现场秩序，爱护</w:t>
      </w:r>
      <w:r>
        <w:rPr>
          <w:rFonts w:hint="eastAsia" w:ascii="宋体" w:hAnsi="宋体"/>
          <w:color w:val="auto"/>
          <w:szCs w:val="21"/>
          <w:highlight w:val="none"/>
          <w:lang w:val="en-US" w:eastAsia="zh-CN"/>
        </w:rPr>
        <w:t>采购方</w:t>
      </w:r>
      <w:r>
        <w:rPr>
          <w:rFonts w:hint="eastAsia" w:ascii="宋体" w:hAnsi="宋体"/>
          <w:color w:val="auto"/>
          <w:szCs w:val="21"/>
          <w:highlight w:val="none"/>
        </w:rPr>
        <w:t>的财产，维护</w:t>
      </w:r>
      <w:r>
        <w:rPr>
          <w:rFonts w:hint="eastAsia" w:ascii="宋体" w:hAnsi="宋体"/>
          <w:color w:val="auto"/>
          <w:szCs w:val="21"/>
          <w:highlight w:val="none"/>
          <w:lang w:val="en-US" w:eastAsia="zh-CN"/>
        </w:rPr>
        <w:t>采购方</w:t>
      </w:r>
      <w:r>
        <w:rPr>
          <w:rFonts w:hint="eastAsia" w:ascii="宋体" w:hAnsi="宋体"/>
          <w:color w:val="auto"/>
          <w:szCs w:val="21"/>
          <w:highlight w:val="none"/>
        </w:rPr>
        <w:t>良好的形象。</w:t>
      </w:r>
    </w:p>
    <w:p w14:paraId="455B6A8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hint="eastAsia" w:ascii="宋体" w:hAnsi="宋体"/>
          <w:color w:val="auto"/>
          <w:szCs w:val="21"/>
          <w:highlight w:val="none"/>
          <w:lang w:val="en-US" w:eastAsia="zh-CN"/>
        </w:rPr>
        <w:t>中标方</w:t>
      </w:r>
      <w:r>
        <w:rPr>
          <w:rFonts w:hint="eastAsia" w:ascii="宋体" w:hAnsi="宋体"/>
          <w:color w:val="auto"/>
          <w:szCs w:val="21"/>
          <w:highlight w:val="none"/>
        </w:rPr>
        <w:t>服务人员至项目现场进行服务时，必须先</w:t>
      </w:r>
      <w:r>
        <w:rPr>
          <w:rFonts w:hint="eastAsia" w:ascii="宋体" w:hAnsi="宋体"/>
          <w:color w:val="auto"/>
          <w:szCs w:val="21"/>
          <w:highlight w:val="none"/>
          <w:lang w:val="en-US" w:eastAsia="zh-CN"/>
        </w:rPr>
        <w:t>现场</w:t>
      </w:r>
      <w:r>
        <w:rPr>
          <w:rFonts w:hint="eastAsia" w:ascii="宋体" w:hAnsi="宋体"/>
          <w:color w:val="auto"/>
          <w:szCs w:val="21"/>
          <w:highlight w:val="none"/>
        </w:rPr>
        <w:t>签到，如未签到，则默认为未进行服务，</w:t>
      </w:r>
      <w:r>
        <w:rPr>
          <w:rFonts w:hint="eastAsia" w:ascii="宋体" w:hAnsi="宋体"/>
          <w:color w:val="auto"/>
          <w:szCs w:val="21"/>
          <w:highlight w:val="none"/>
          <w:lang w:val="en-US" w:eastAsia="zh-CN"/>
        </w:rPr>
        <w:t>采购方</w:t>
      </w:r>
      <w:r>
        <w:rPr>
          <w:rFonts w:hint="eastAsia" w:ascii="宋体" w:hAnsi="宋体"/>
          <w:color w:val="auto"/>
          <w:szCs w:val="21"/>
          <w:highlight w:val="none"/>
        </w:rPr>
        <w:t>可扣除</w:t>
      </w:r>
      <w:r>
        <w:rPr>
          <w:rFonts w:hint="eastAsia" w:ascii="宋体" w:hAnsi="宋体"/>
          <w:color w:val="auto"/>
          <w:szCs w:val="21"/>
          <w:highlight w:val="none"/>
          <w:lang w:val="en-US" w:eastAsia="zh-CN"/>
        </w:rPr>
        <w:t>中标方</w:t>
      </w:r>
      <w:r>
        <w:rPr>
          <w:rFonts w:hint="eastAsia" w:ascii="宋体" w:hAnsi="宋体"/>
          <w:color w:val="auto"/>
          <w:szCs w:val="21"/>
          <w:highlight w:val="none"/>
        </w:rPr>
        <w:t>当月合同服务费的4%。</w:t>
      </w:r>
    </w:p>
    <w:p w14:paraId="19BDDD1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lang w:val="en-US" w:eastAsia="zh-CN"/>
        </w:rPr>
        <w:t>中标方</w:t>
      </w:r>
      <w:r>
        <w:rPr>
          <w:rFonts w:hint="eastAsia" w:ascii="宋体" w:hAnsi="宋体"/>
          <w:color w:val="auto"/>
          <w:szCs w:val="21"/>
          <w:highlight w:val="none"/>
        </w:rPr>
        <w:t>保证其花木维护人员行为端正，注意礼貌用语，若因</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工作人员造成</w:t>
      </w:r>
      <w:r>
        <w:rPr>
          <w:rFonts w:hint="eastAsia" w:ascii="宋体" w:hAnsi="宋体"/>
          <w:color w:val="auto"/>
          <w:szCs w:val="21"/>
          <w:highlight w:val="none"/>
          <w:lang w:val="en-US" w:eastAsia="zh-CN"/>
        </w:rPr>
        <w:t>采购方</w:t>
      </w:r>
      <w:r>
        <w:rPr>
          <w:rFonts w:hint="eastAsia" w:ascii="宋体" w:hAnsi="宋体"/>
          <w:color w:val="auto"/>
          <w:szCs w:val="21"/>
          <w:highlight w:val="none"/>
        </w:rPr>
        <w:t>损失</w:t>
      </w:r>
      <w:r>
        <w:rPr>
          <w:rFonts w:hint="eastAsia" w:ascii="宋体" w:hAnsi="宋体"/>
          <w:color w:val="auto"/>
          <w:szCs w:val="21"/>
          <w:highlight w:val="none"/>
          <w:lang w:val="en-US" w:eastAsia="zh-CN"/>
        </w:rPr>
        <w:t>的，</w:t>
      </w:r>
      <w:r>
        <w:rPr>
          <w:rFonts w:hint="eastAsia" w:ascii="宋体" w:hAnsi="宋体"/>
          <w:color w:val="auto"/>
          <w:szCs w:val="21"/>
          <w:highlight w:val="none"/>
        </w:rPr>
        <w:t>由</w:t>
      </w:r>
      <w:r>
        <w:rPr>
          <w:rFonts w:hint="eastAsia" w:ascii="宋体" w:hAnsi="宋体"/>
          <w:color w:val="auto"/>
          <w:szCs w:val="21"/>
          <w:highlight w:val="none"/>
          <w:lang w:val="en-US" w:eastAsia="zh-CN"/>
        </w:rPr>
        <w:t>中标方</w:t>
      </w:r>
      <w:r>
        <w:rPr>
          <w:rFonts w:hint="eastAsia" w:ascii="宋体" w:hAnsi="宋体"/>
          <w:color w:val="auto"/>
          <w:szCs w:val="21"/>
          <w:highlight w:val="none"/>
        </w:rPr>
        <w:t>承担赔偿责任。</w:t>
      </w:r>
    </w:p>
    <w:p w14:paraId="000F218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w:t>
      </w:r>
      <w:r>
        <w:rPr>
          <w:rFonts w:hint="eastAsia" w:ascii="宋体" w:hAnsi="宋体"/>
          <w:color w:val="auto"/>
          <w:szCs w:val="21"/>
          <w:highlight w:val="none"/>
          <w:lang w:val="en-US" w:eastAsia="zh-CN"/>
        </w:rPr>
        <w:t>中标方</w:t>
      </w:r>
      <w:r>
        <w:rPr>
          <w:rFonts w:hint="eastAsia" w:ascii="宋体" w:hAnsi="宋体"/>
          <w:color w:val="auto"/>
          <w:szCs w:val="21"/>
          <w:highlight w:val="none"/>
        </w:rPr>
        <w:t>应对失去观赏效果或生长不良的植物在相同价格的范围内及时进行更换，根据不同季节、不同空间位置罗列出本季节适合品种图片供</w:t>
      </w:r>
      <w:r>
        <w:rPr>
          <w:rFonts w:hint="eastAsia" w:ascii="宋体" w:hAnsi="宋体"/>
          <w:color w:val="auto"/>
          <w:szCs w:val="21"/>
          <w:highlight w:val="none"/>
          <w:lang w:val="en-US" w:eastAsia="zh-CN"/>
        </w:rPr>
        <w:t>采购方</w:t>
      </w:r>
      <w:r>
        <w:rPr>
          <w:rFonts w:hint="eastAsia" w:ascii="宋体" w:hAnsi="宋体"/>
          <w:color w:val="auto"/>
          <w:szCs w:val="21"/>
          <w:highlight w:val="none"/>
        </w:rPr>
        <w:t>选择。如更换绿植品种应经</w:t>
      </w:r>
      <w:r>
        <w:rPr>
          <w:rFonts w:hint="eastAsia" w:ascii="宋体" w:hAnsi="宋体"/>
          <w:color w:val="auto"/>
          <w:szCs w:val="21"/>
          <w:highlight w:val="none"/>
          <w:lang w:val="en-US" w:eastAsia="zh-CN"/>
        </w:rPr>
        <w:t>采购方</w:t>
      </w:r>
      <w:r>
        <w:rPr>
          <w:rFonts w:hint="eastAsia" w:ascii="宋体" w:hAnsi="宋体"/>
          <w:color w:val="auto"/>
          <w:szCs w:val="21"/>
          <w:highlight w:val="none"/>
        </w:rPr>
        <w:t>同意</w:t>
      </w:r>
      <w:r>
        <w:rPr>
          <w:rFonts w:hint="eastAsia" w:ascii="宋体" w:hAnsi="宋体"/>
          <w:color w:val="auto"/>
          <w:szCs w:val="21"/>
          <w:highlight w:val="none"/>
          <w:lang w:val="en-US" w:eastAsia="zh-CN"/>
        </w:rPr>
        <w:t>后</w:t>
      </w:r>
      <w:r>
        <w:rPr>
          <w:rFonts w:hint="eastAsia" w:ascii="宋体" w:hAnsi="宋体"/>
          <w:color w:val="auto"/>
          <w:szCs w:val="21"/>
          <w:highlight w:val="none"/>
        </w:rPr>
        <w:t>方可</w:t>
      </w:r>
      <w:r>
        <w:rPr>
          <w:rFonts w:hint="eastAsia" w:ascii="宋体" w:hAnsi="宋体"/>
          <w:color w:val="auto"/>
          <w:szCs w:val="21"/>
          <w:highlight w:val="none"/>
          <w:lang w:val="en-US" w:eastAsia="zh-CN"/>
        </w:rPr>
        <w:t>更换</w:t>
      </w:r>
      <w:r>
        <w:rPr>
          <w:rFonts w:hint="eastAsia" w:ascii="宋体" w:hAnsi="宋体"/>
          <w:color w:val="auto"/>
          <w:szCs w:val="21"/>
          <w:highlight w:val="none"/>
        </w:rPr>
        <w:t>。</w:t>
      </w:r>
    </w:p>
    <w:p w14:paraId="65FDD8E6">
      <w:pPr>
        <w:widowControl/>
        <w:spacing w:line="500" w:lineRule="exact"/>
        <w:ind w:firstLine="420" w:firstLineChars="200"/>
        <w:jc w:val="left"/>
        <w:rPr>
          <w:rFonts w:hint="eastAsia" w:ascii="宋体" w:hAnsi="宋体"/>
          <w:color w:val="auto"/>
          <w:szCs w:val="21"/>
          <w:highlight w:val="none"/>
        </w:rPr>
      </w:pPr>
      <w:r>
        <w:rPr>
          <w:rFonts w:hint="default" w:ascii="宋体" w:hAnsi="宋体"/>
          <w:color w:val="auto"/>
          <w:szCs w:val="21"/>
          <w:highlight w:val="none"/>
          <w:lang w:val="en-US"/>
        </w:rPr>
        <w:t>8</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工作人员在进入放置或张贴有</w:t>
      </w:r>
      <w:r>
        <w:rPr>
          <w:rFonts w:hint="eastAsia" w:ascii="宋体" w:hAnsi="宋体"/>
          <w:color w:val="auto"/>
          <w:szCs w:val="21"/>
          <w:highlight w:val="none"/>
          <w:lang w:val="en-US" w:eastAsia="zh-CN"/>
        </w:rPr>
        <w:t>采购方</w:t>
      </w:r>
      <w:r>
        <w:rPr>
          <w:rFonts w:hint="eastAsia" w:ascii="宋体" w:hAnsi="宋体"/>
          <w:color w:val="auto"/>
          <w:szCs w:val="21"/>
          <w:highlight w:val="none"/>
        </w:rPr>
        <w:t>规章制度、信息资料等文件的办公场所、培训室等房间进行室内清洁时，不得翻阅、查看上述资料。</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工作人员应严守秘密，不得向外传播。</w:t>
      </w:r>
      <w:r>
        <w:rPr>
          <w:rFonts w:hint="eastAsia" w:ascii="宋体" w:hAnsi="宋体"/>
          <w:color w:val="auto"/>
          <w:szCs w:val="21"/>
          <w:highlight w:val="none"/>
          <w:lang w:val="en-US" w:eastAsia="zh-CN"/>
        </w:rPr>
        <w:t>中标方</w:t>
      </w:r>
      <w:r>
        <w:rPr>
          <w:rFonts w:hint="eastAsia" w:ascii="宋体" w:hAnsi="宋体"/>
          <w:color w:val="auto"/>
          <w:szCs w:val="21"/>
          <w:highlight w:val="none"/>
        </w:rPr>
        <w:t>在进入办公场所时，有发现现场存在的工程和安全等方面问题的义务，应及时向</w:t>
      </w:r>
      <w:bookmarkStart w:id="63" w:name="OLE_LINK1"/>
      <w:r>
        <w:rPr>
          <w:rFonts w:hint="eastAsia" w:ascii="宋体" w:hAnsi="宋体"/>
          <w:color w:val="auto"/>
          <w:szCs w:val="21"/>
          <w:highlight w:val="none"/>
          <w:lang w:val="en-US" w:eastAsia="zh-CN"/>
        </w:rPr>
        <w:t>采购方</w:t>
      </w:r>
      <w:bookmarkEnd w:id="63"/>
      <w:r>
        <w:rPr>
          <w:rFonts w:hint="eastAsia" w:ascii="宋体" w:hAnsi="宋体"/>
          <w:color w:val="auto"/>
          <w:szCs w:val="21"/>
          <w:highlight w:val="none"/>
        </w:rPr>
        <w:t>汇报，与</w:t>
      </w:r>
      <w:r>
        <w:rPr>
          <w:rFonts w:hint="eastAsia" w:ascii="宋体" w:hAnsi="宋体"/>
          <w:color w:val="auto"/>
          <w:szCs w:val="21"/>
          <w:highlight w:val="none"/>
          <w:lang w:val="en-US" w:eastAsia="zh-CN"/>
        </w:rPr>
        <w:t>物业公司</w:t>
      </w:r>
      <w:r>
        <w:rPr>
          <w:rFonts w:hint="eastAsia" w:ascii="宋体" w:hAnsi="宋体"/>
          <w:color w:val="auto"/>
          <w:szCs w:val="21"/>
          <w:highlight w:val="none"/>
        </w:rPr>
        <w:t>其他部门形成联动、协作服务。</w:t>
      </w:r>
    </w:p>
    <w:p w14:paraId="571309A3">
      <w:pPr>
        <w:widowControl/>
        <w:spacing w:line="500" w:lineRule="exact"/>
        <w:ind w:firstLine="420" w:firstLineChars="200"/>
        <w:jc w:val="left"/>
        <w:rPr>
          <w:rFonts w:hint="eastAsia" w:ascii="宋体" w:hAnsi="宋体"/>
          <w:color w:val="auto"/>
          <w:szCs w:val="21"/>
          <w:highlight w:val="none"/>
        </w:rPr>
      </w:pPr>
      <w:r>
        <w:rPr>
          <w:rFonts w:hint="default" w:ascii="宋体" w:hAnsi="宋体"/>
          <w:color w:val="auto"/>
          <w:szCs w:val="21"/>
          <w:highlight w:val="none"/>
          <w:lang w:val="en-US"/>
        </w:rPr>
        <w:t>9</w:t>
      </w:r>
      <w:r>
        <w:rPr>
          <w:rFonts w:hint="eastAsia" w:ascii="宋体" w:hAnsi="宋体"/>
          <w:color w:val="auto"/>
          <w:szCs w:val="21"/>
          <w:highlight w:val="none"/>
        </w:rPr>
        <w:t>、如遇有关单位、部门或重要领导的现场考察，以及创奖创优的现场考评，</w:t>
      </w:r>
      <w:r>
        <w:rPr>
          <w:rFonts w:hint="eastAsia" w:ascii="宋体" w:hAnsi="宋体"/>
          <w:color w:val="auto"/>
          <w:szCs w:val="21"/>
          <w:highlight w:val="none"/>
          <w:lang w:val="en-US" w:eastAsia="zh-CN"/>
        </w:rPr>
        <w:t>中标方</w:t>
      </w:r>
      <w:r>
        <w:rPr>
          <w:rFonts w:hint="eastAsia" w:ascii="宋体" w:hAnsi="宋体"/>
          <w:color w:val="auto"/>
          <w:szCs w:val="21"/>
          <w:highlight w:val="none"/>
        </w:rPr>
        <w:t>必须协调专门的品质主管，在现场督导工作，确保现场室内摆花服务结果符合</w:t>
      </w:r>
      <w:r>
        <w:rPr>
          <w:rFonts w:hint="eastAsia" w:ascii="宋体" w:hAnsi="宋体"/>
          <w:color w:val="auto"/>
          <w:szCs w:val="21"/>
          <w:highlight w:val="none"/>
          <w:lang w:val="en-US" w:eastAsia="zh-CN"/>
        </w:rPr>
        <w:t>考察、考评</w:t>
      </w:r>
      <w:r>
        <w:rPr>
          <w:rFonts w:hint="eastAsia" w:ascii="宋体" w:hAnsi="宋体"/>
          <w:color w:val="auto"/>
          <w:szCs w:val="21"/>
          <w:highlight w:val="none"/>
        </w:rPr>
        <w:t>要求。</w:t>
      </w:r>
    </w:p>
    <w:p w14:paraId="1CFF0E4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0</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在进行室内摆花作业时，承诺使用符合国家规定的材料及药品</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如中标方未按规定使用</w:t>
      </w:r>
      <w:r>
        <w:rPr>
          <w:rFonts w:hint="eastAsia" w:ascii="宋体" w:hAnsi="宋体"/>
          <w:color w:val="auto"/>
          <w:szCs w:val="21"/>
          <w:highlight w:val="none"/>
        </w:rPr>
        <w:t>材料及药品</w:t>
      </w:r>
      <w:r>
        <w:rPr>
          <w:rFonts w:hint="eastAsia" w:ascii="宋体" w:hAnsi="宋体"/>
          <w:color w:val="auto"/>
          <w:szCs w:val="21"/>
          <w:highlight w:val="none"/>
          <w:lang w:val="en-US" w:eastAsia="zh-CN"/>
        </w:rPr>
        <w:t>的，采购方</w:t>
      </w:r>
      <w:r>
        <w:rPr>
          <w:rFonts w:hint="eastAsia" w:ascii="宋体" w:hAnsi="宋体"/>
          <w:color w:val="auto"/>
          <w:szCs w:val="21"/>
          <w:highlight w:val="none"/>
        </w:rPr>
        <w:t>有权解除合同并要求</w:t>
      </w:r>
      <w:r>
        <w:rPr>
          <w:rFonts w:hint="eastAsia" w:ascii="宋体" w:hAnsi="宋体"/>
          <w:color w:val="auto"/>
          <w:szCs w:val="21"/>
          <w:highlight w:val="none"/>
          <w:lang w:val="en-US" w:eastAsia="zh-CN"/>
        </w:rPr>
        <w:t>中标方</w:t>
      </w:r>
      <w:r>
        <w:rPr>
          <w:rFonts w:hint="eastAsia" w:ascii="宋体" w:hAnsi="宋体"/>
          <w:color w:val="auto"/>
          <w:szCs w:val="21"/>
          <w:highlight w:val="none"/>
        </w:rPr>
        <w:t>承担</w:t>
      </w:r>
      <w:r>
        <w:rPr>
          <w:rFonts w:hint="eastAsia" w:ascii="宋体" w:hAnsi="宋体"/>
          <w:color w:val="auto"/>
          <w:szCs w:val="21"/>
          <w:highlight w:val="none"/>
          <w:lang w:val="en-US" w:eastAsia="zh-CN"/>
        </w:rPr>
        <w:t>相应的</w:t>
      </w:r>
      <w:r>
        <w:rPr>
          <w:rFonts w:hint="eastAsia" w:ascii="宋体" w:hAnsi="宋体"/>
          <w:color w:val="auto"/>
          <w:szCs w:val="21"/>
          <w:highlight w:val="none"/>
        </w:rPr>
        <w:t>违约责任。</w:t>
      </w:r>
    </w:p>
    <w:p w14:paraId="2792B57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1</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负责按</w:t>
      </w:r>
      <w:r>
        <w:rPr>
          <w:rFonts w:hint="eastAsia" w:ascii="宋体" w:hAnsi="宋体"/>
          <w:color w:val="auto"/>
          <w:szCs w:val="21"/>
          <w:highlight w:val="none"/>
          <w:lang w:val="en-US" w:eastAsia="zh-CN"/>
        </w:rPr>
        <w:t>采购方</w:t>
      </w:r>
      <w:r>
        <w:rPr>
          <w:rFonts w:hint="eastAsia" w:ascii="宋体" w:hAnsi="宋体"/>
          <w:color w:val="auto"/>
          <w:szCs w:val="21"/>
          <w:highlight w:val="none"/>
        </w:rPr>
        <w:t>要求的服务质量标准实施室内摆花服务，并配合</w:t>
      </w:r>
      <w:r>
        <w:rPr>
          <w:rFonts w:hint="eastAsia" w:ascii="宋体" w:hAnsi="宋体"/>
          <w:color w:val="auto"/>
          <w:szCs w:val="21"/>
          <w:highlight w:val="none"/>
          <w:lang w:val="en-US" w:eastAsia="zh-CN"/>
        </w:rPr>
        <w:t>采购方</w:t>
      </w:r>
      <w:r>
        <w:rPr>
          <w:rFonts w:hint="eastAsia" w:ascii="宋体" w:hAnsi="宋体"/>
          <w:color w:val="auto"/>
          <w:szCs w:val="21"/>
          <w:highlight w:val="none"/>
        </w:rPr>
        <w:t>进行现场检查与评估，根据检查发现的不合格项须按</w:t>
      </w:r>
      <w:r>
        <w:rPr>
          <w:rFonts w:hint="eastAsia" w:ascii="宋体" w:hAnsi="宋体"/>
          <w:color w:val="auto"/>
          <w:szCs w:val="21"/>
          <w:highlight w:val="none"/>
          <w:lang w:val="en-US" w:eastAsia="zh-CN"/>
        </w:rPr>
        <w:t>采购方</w:t>
      </w:r>
      <w:r>
        <w:rPr>
          <w:rFonts w:hint="eastAsia" w:ascii="宋体" w:hAnsi="宋体"/>
          <w:color w:val="auto"/>
          <w:szCs w:val="21"/>
          <w:highlight w:val="none"/>
        </w:rPr>
        <w:t>限期内予以整改，整改2次仍不合格的，</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有权解除合同并要求</w:t>
      </w:r>
      <w:r>
        <w:rPr>
          <w:rFonts w:hint="eastAsia" w:ascii="宋体" w:hAnsi="宋体"/>
          <w:color w:val="auto"/>
          <w:szCs w:val="21"/>
          <w:highlight w:val="none"/>
          <w:lang w:val="en-US" w:eastAsia="zh-CN"/>
        </w:rPr>
        <w:t>中标方</w:t>
      </w:r>
      <w:r>
        <w:rPr>
          <w:rFonts w:hint="eastAsia" w:ascii="宋体" w:hAnsi="宋体"/>
          <w:color w:val="auto"/>
          <w:szCs w:val="21"/>
          <w:highlight w:val="none"/>
        </w:rPr>
        <w:t>承担违约责任。</w:t>
      </w:r>
    </w:p>
    <w:p w14:paraId="1FA7F88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2</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现场所有工作的记录，需由</w:t>
      </w:r>
      <w:r>
        <w:rPr>
          <w:rFonts w:hint="eastAsia" w:ascii="宋体" w:hAnsi="宋体"/>
          <w:color w:val="auto"/>
          <w:szCs w:val="21"/>
          <w:highlight w:val="none"/>
          <w:lang w:val="en-US" w:eastAsia="zh-CN"/>
        </w:rPr>
        <w:t>采购方物业公司</w:t>
      </w:r>
      <w:r>
        <w:rPr>
          <w:rFonts w:hint="eastAsia" w:ascii="宋体" w:hAnsi="宋体"/>
          <w:color w:val="auto"/>
          <w:szCs w:val="21"/>
          <w:highlight w:val="none"/>
        </w:rPr>
        <w:t>项目管理处存档保管。</w:t>
      </w:r>
    </w:p>
    <w:p w14:paraId="0D959D6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3</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须按时发放其员工工资，不得拖欠，以免为</w:t>
      </w:r>
      <w:r>
        <w:rPr>
          <w:rFonts w:hint="eastAsia" w:ascii="宋体" w:hAnsi="宋体"/>
          <w:color w:val="auto"/>
          <w:szCs w:val="21"/>
          <w:highlight w:val="none"/>
          <w:lang w:val="en-US" w:eastAsia="zh-CN"/>
        </w:rPr>
        <w:t>采购方</w:t>
      </w:r>
      <w:r>
        <w:rPr>
          <w:rFonts w:hint="eastAsia" w:ascii="宋体" w:hAnsi="宋体"/>
          <w:color w:val="auto"/>
          <w:szCs w:val="21"/>
          <w:highlight w:val="none"/>
        </w:rPr>
        <w:t>造成不良影响；如发生此类情况一次，则按照未发工资人数乘以500元的标准扣罚当月服务费用，如发生此类情况两次，</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有权解除合同，并不承担任何违约责任，由此给</w:t>
      </w:r>
      <w:r>
        <w:rPr>
          <w:rFonts w:hint="eastAsia" w:ascii="宋体" w:hAnsi="宋体"/>
          <w:color w:val="auto"/>
          <w:szCs w:val="21"/>
          <w:highlight w:val="none"/>
          <w:lang w:val="en-US" w:eastAsia="zh-CN"/>
        </w:rPr>
        <w:t>采购方</w:t>
      </w:r>
      <w:r>
        <w:rPr>
          <w:rFonts w:hint="eastAsia" w:ascii="宋体" w:hAnsi="宋体"/>
          <w:color w:val="auto"/>
          <w:szCs w:val="21"/>
          <w:highlight w:val="none"/>
        </w:rPr>
        <w:t>带来的损失，由</w:t>
      </w:r>
      <w:r>
        <w:rPr>
          <w:rFonts w:hint="eastAsia" w:ascii="宋体" w:hAnsi="宋体"/>
          <w:color w:val="auto"/>
          <w:szCs w:val="21"/>
          <w:highlight w:val="none"/>
          <w:lang w:val="en-US" w:eastAsia="zh-CN"/>
        </w:rPr>
        <w:t>中标方</w:t>
      </w:r>
      <w:r>
        <w:rPr>
          <w:rFonts w:hint="eastAsia" w:ascii="宋体" w:hAnsi="宋体"/>
          <w:color w:val="auto"/>
          <w:szCs w:val="21"/>
          <w:highlight w:val="none"/>
        </w:rPr>
        <w:t>负责赔偿。</w:t>
      </w:r>
    </w:p>
    <w:p w14:paraId="5E2E595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4</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须规范其员工言行，不得出现顶撞</w:t>
      </w:r>
      <w:r>
        <w:rPr>
          <w:rFonts w:hint="eastAsia" w:ascii="宋体" w:hAnsi="宋体"/>
          <w:color w:val="auto"/>
          <w:szCs w:val="21"/>
          <w:highlight w:val="none"/>
          <w:lang w:val="en-US" w:eastAsia="zh-CN"/>
        </w:rPr>
        <w:t>采购方</w:t>
      </w:r>
      <w:r>
        <w:rPr>
          <w:rFonts w:hint="eastAsia" w:ascii="宋体" w:hAnsi="宋体"/>
          <w:color w:val="auto"/>
          <w:szCs w:val="21"/>
          <w:highlight w:val="none"/>
        </w:rPr>
        <w:t>以及投诉、抱怨</w:t>
      </w:r>
      <w:r>
        <w:rPr>
          <w:rFonts w:hint="eastAsia" w:ascii="宋体" w:hAnsi="宋体"/>
          <w:color w:val="auto"/>
          <w:szCs w:val="21"/>
          <w:highlight w:val="none"/>
          <w:lang w:val="en-US" w:eastAsia="zh-CN"/>
        </w:rPr>
        <w:t>采购方</w:t>
      </w:r>
      <w:r>
        <w:rPr>
          <w:rFonts w:hint="eastAsia" w:ascii="宋体" w:hAnsi="宋体"/>
          <w:color w:val="auto"/>
          <w:szCs w:val="21"/>
          <w:highlight w:val="none"/>
        </w:rPr>
        <w:t>或</w:t>
      </w:r>
      <w:r>
        <w:rPr>
          <w:rFonts w:hint="eastAsia" w:ascii="宋体" w:hAnsi="宋体"/>
          <w:color w:val="auto"/>
          <w:szCs w:val="21"/>
          <w:highlight w:val="none"/>
          <w:lang w:val="en-US" w:eastAsia="zh-CN"/>
        </w:rPr>
        <w:t>中标方</w:t>
      </w:r>
      <w:r>
        <w:rPr>
          <w:rFonts w:hint="eastAsia" w:ascii="宋体" w:hAnsi="宋体"/>
          <w:color w:val="auto"/>
          <w:szCs w:val="21"/>
          <w:highlight w:val="none"/>
        </w:rPr>
        <w:t>的行为；如发生此类情况一次，则扣罚当月服务费1000元，如发生此类情况两次，</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有权解除合同，并不承担任何违约责任，由此给</w:t>
      </w:r>
      <w:r>
        <w:rPr>
          <w:rFonts w:hint="eastAsia" w:ascii="宋体" w:hAnsi="宋体"/>
          <w:color w:val="auto"/>
          <w:szCs w:val="21"/>
          <w:highlight w:val="none"/>
          <w:lang w:val="en-US" w:eastAsia="zh-CN"/>
        </w:rPr>
        <w:t>采购方</w:t>
      </w:r>
      <w:r>
        <w:rPr>
          <w:rFonts w:hint="eastAsia" w:ascii="宋体" w:hAnsi="宋体"/>
          <w:color w:val="auto"/>
          <w:szCs w:val="21"/>
          <w:highlight w:val="none"/>
        </w:rPr>
        <w:t>带来的损失，由</w:t>
      </w:r>
      <w:r>
        <w:rPr>
          <w:rFonts w:hint="eastAsia" w:ascii="宋体" w:hAnsi="宋体"/>
          <w:color w:val="auto"/>
          <w:szCs w:val="21"/>
          <w:highlight w:val="none"/>
          <w:lang w:val="en-US" w:eastAsia="zh-CN"/>
        </w:rPr>
        <w:t>中标方</w:t>
      </w:r>
      <w:r>
        <w:rPr>
          <w:rFonts w:hint="eastAsia" w:ascii="宋体" w:hAnsi="宋体"/>
          <w:color w:val="auto"/>
          <w:szCs w:val="21"/>
          <w:highlight w:val="none"/>
        </w:rPr>
        <w:t>负责赔偿。</w:t>
      </w:r>
    </w:p>
    <w:p w14:paraId="6E52F15C">
      <w:pPr>
        <w:widowControl/>
        <w:spacing w:line="500" w:lineRule="exact"/>
        <w:ind w:firstLine="420" w:firstLineChars="200"/>
        <w:jc w:val="left"/>
        <w:rPr>
          <w:rFonts w:hint="eastAsia" w:ascii="宋体" w:hAnsi="宋体"/>
          <w:color w:val="auto"/>
          <w:szCs w:val="21"/>
          <w:highlight w:val="none"/>
        </w:rPr>
      </w:pPr>
    </w:p>
    <w:tbl>
      <w:tblPr>
        <w:tblStyle w:val="61"/>
        <w:tblW w:w="503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91"/>
        <w:gridCol w:w="858"/>
        <w:gridCol w:w="1572"/>
        <w:gridCol w:w="1845"/>
        <w:gridCol w:w="1953"/>
      </w:tblGrid>
      <w:tr w14:paraId="147B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C8FE">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安庆交通控股集团绿植摆放服务内容清单</w:t>
            </w:r>
          </w:p>
        </w:tc>
      </w:tr>
      <w:tr w14:paraId="4F8C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0CD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一号楼</w:t>
            </w:r>
          </w:p>
        </w:tc>
      </w:tr>
      <w:tr w14:paraId="3270C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C0C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2DA5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25C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73F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005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E80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2C6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也门铁1.3米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1AE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FD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4B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4D52">
            <w:pPr>
              <w:jc w:val="center"/>
              <w:rPr>
                <w:rFonts w:hint="eastAsia" w:ascii="宋体" w:hAnsi="宋体" w:eastAsia="宋体" w:cs="宋体"/>
                <w:i w:val="0"/>
                <w:iCs w:val="0"/>
                <w:color w:val="000000"/>
                <w:sz w:val="22"/>
                <w:szCs w:val="22"/>
                <w:highlight w:val="none"/>
                <w:u w:val="none"/>
              </w:rPr>
            </w:pPr>
          </w:p>
        </w:tc>
      </w:tr>
      <w:tr w14:paraId="71A0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66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夏威夷1.5米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660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4B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ED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234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0488">
            <w:pPr>
              <w:jc w:val="center"/>
              <w:rPr>
                <w:rFonts w:hint="eastAsia" w:ascii="宋体" w:hAnsi="宋体" w:eastAsia="宋体" w:cs="宋体"/>
                <w:i w:val="0"/>
                <w:iCs w:val="0"/>
                <w:color w:val="000000"/>
                <w:sz w:val="22"/>
                <w:szCs w:val="22"/>
                <w:highlight w:val="none"/>
                <w:u w:val="none"/>
              </w:rPr>
            </w:pPr>
          </w:p>
        </w:tc>
      </w:tr>
      <w:tr w14:paraId="3FEBF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C1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幸福树1.6米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66B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DB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7E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AED2">
            <w:pPr>
              <w:jc w:val="center"/>
              <w:rPr>
                <w:rFonts w:hint="eastAsia" w:ascii="宋体" w:hAnsi="宋体" w:eastAsia="宋体" w:cs="宋体"/>
                <w:i w:val="0"/>
                <w:iCs w:val="0"/>
                <w:color w:val="000000"/>
                <w:sz w:val="22"/>
                <w:szCs w:val="22"/>
                <w:highlight w:val="none"/>
                <w:u w:val="none"/>
              </w:rPr>
            </w:pPr>
          </w:p>
        </w:tc>
      </w:tr>
      <w:tr w14:paraId="0F00C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B30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红星</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146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E7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46F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8946">
            <w:pPr>
              <w:jc w:val="center"/>
              <w:rPr>
                <w:rFonts w:hint="eastAsia" w:ascii="宋体" w:hAnsi="宋体" w:eastAsia="宋体" w:cs="宋体"/>
                <w:i w:val="0"/>
                <w:iCs w:val="0"/>
                <w:color w:val="000000"/>
                <w:sz w:val="22"/>
                <w:szCs w:val="22"/>
                <w:highlight w:val="none"/>
                <w:u w:val="none"/>
              </w:rPr>
            </w:pPr>
          </w:p>
        </w:tc>
      </w:tr>
      <w:tr w14:paraId="3B95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B54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菲茉1.2米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512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EB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23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1422">
            <w:pPr>
              <w:jc w:val="center"/>
              <w:rPr>
                <w:rFonts w:hint="eastAsia" w:ascii="宋体" w:hAnsi="宋体" w:eastAsia="宋体" w:cs="宋体"/>
                <w:i w:val="0"/>
                <w:iCs w:val="0"/>
                <w:color w:val="000000"/>
                <w:sz w:val="22"/>
                <w:szCs w:val="22"/>
                <w:highlight w:val="none"/>
                <w:u w:val="none"/>
              </w:rPr>
            </w:pPr>
          </w:p>
        </w:tc>
      </w:tr>
      <w:tr w14:paraId="71BF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22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棕竹1.2米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6C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AA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2C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176E">
            <w:pPr>
              <w:jc w:val="center"/>
              <w:rPr>
                <w:rFonts w:hint="eastAsia" w:ascii="宋体" w:hAnsi="宋体" w:eastAsia="宋体" w:cs="宋体"/>
                <w:i w:val="0"/>
                <w:iCs w:val="0"/>
                <w:color w:val="000000"/>
                <w:sz w:val="22"/>
                <w:szCs w:val="22"/>
                <w:highlight w:val="none"/>
                <w:u w:val="none"/>
              </w:rPr>
            </w:pPr>
          </w:p>
        </w:tc>
      </w:tr>
      <w:tr w14:paraId="3E198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C5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巴西美人1.2米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D0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45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42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322B">
            <w:pPr>
              <w:jc w:val="center"/>
              <w:rPr>
                <w:rFonts w:hint="eastAsia" w:ascii="宋体" w:hAnsi="宋体" w:eastAsia="宋体" w:cs="宋体"/>
                <w:i w:val="0"/>
                <w:iCs w:val="0"/>
                <w:color w:val="000000"/>
                <w:sz w:val="22"/>
                <w:szCs w:val="22"/>
                <w:highlight w:val="none"/>
                <w:u w:val="none"/>
              </w:rPr>
            </w:pPr>
          </w:p>
        </w:tc>
      </w:tr>
      <w:tr w14:paraId="3939D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nil"/>
              <w:right w:val="single" w:color="000000" w:sz="4" w:space="0"/>
            </w:tcBorders>
            <w:shd w:val="clear" w:color="auto" w:fill="auto"/>
            <w:noWrap/>
            <w:vAlign w:val="center"/>
          </w:tcPr>
          <w:p w14:paraId="731B101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发财树盆景</w:t>
            </w:r>
          </w:p>
        </w:tc>
        <w:tc>
          <w:tcPr>
            <w:tcW w:w="475" w:type="pct"/>
            <w:tcBorders>
              <w:top w:val="single" w:color="000000" w:sz="4" w:space="0"/>
              <w:left w:val="single" w:color="000000" w:sz="4" w:space="0"/>
              <w:bottom w:val="nil"/>
              <w:right w:val="single" w:color="000000" w:sz="4" w:space="0"/>
            </w:tcBorders>
            <w:shd w:val="clear" w:color="auto" w:fill="auto"/>
            <w:noWrap/>
            <w:vAlign w:val="center"/>
          </w:tcPr>
          <w:p w14:paraId="2D60BB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438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86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EE6F">
            <w:pPr>
              <w:jc w:val="center"/>
              <w:rPr>
                <w:rFonts w:hint="eastAsia" w:ascii="宋体" w:hAnsi="宋体" w:eastAsia="宋体" w:cs="宋体"/>
                <w:i w:val="0"/>
                <w:iCs w:val="0"/>
                <w:color w:val="000000"/>
                <w:sz w:val="22"/>
                <w:szCs w:val="22"/>
                <w:highlight w:val="none"/>
                <w:u w:val="none"/>
              </w:rPr>
            </w:pPr>
          </w:p>
        </w:tc>
      </w:tr>
      <w:tr w14:paraId="39FC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nil"/>
              <w:right w:val="single" w:color="000000" w:sz="4" w:space="0"/>
            </w:tcBorders>
            <w:shd w:val="clear" w:color="auto" w:fill="auto"/>
            <w:noWrap/>
            <w:vAlign w:val="center"/>
          </w:tcPr>
          <w:p w14:paraId="5067858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二合发财树</w:t>
            </w:r>
          </w:p>
        </w:tc>
        <w:tc>
          <w:tcPr>
            <w:tcW w:w="475" w:type="pct"/>
            <w:tcBorders>
              <w:top w:val="single" w:color="000000" w:sz="4" w:space="0"/>
              <w:left w:val="single" w:color="000000" w:sz="4" w:space="0"/>
              <w:bottom w:val="nil"/>
              <w:right w:val="single" w:color="000000" w:sz="4" w:space="0"/>
            </w:tcBorders>
            <w:shd w:val="clear" w:color="auto" w:fill="auto"/>
            <w:noWrap/>
            <w:vAlign w:val="center"/>
          </w:tcPr>
          <w:p w14:paraId="3C932A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7D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50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C5E6">
            <w:pPr>
              <w:jc w:val="center"/>
              <w:rPr>
                <w:rFonts w:hint="eastAsia" w:ascii="宋体" w:hAnsi="宋体" w:eastAsia="宋体" w:cs="宋体"/>
                <w:i w:val="0"/>
                <w:iCs w:val="0"/>
                <w:color w:val="000000"/>
                <w:sz w:val="22"/>
                <w:szCs w:val="22"/>
                <w:highlight w:val="none"/>
                <w:u w:val="none"/>
              </w:rPr>
            </w:pPr>
          </w:p>
        </w:tc>
      </w:tr>
      <w:tr w14:paraId="11B6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5B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F6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C6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48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224C">
            <w:pPr>
              <w:jc w:val="center"/>
              <w:rPr>
                <w:rFonts w:hint="eastAsia" w:ascii="宋体" w:hAnsi="宋体" w:eastAsia="宋体" w:cs="宋体"/>
                <w:i w:val="0"/>
                <w:iCs w:val="0"/>
                <w:color w:val="000000"/>
                <w:sz w:val="22"/>
                <w:szCs w:val="22"/>
                <w:highlight w:val="none"/>
                <w:u w:val="none"/>
              </w:rPr>
            </w:pPr>
          </w:p>
        </w:tc>
      </w:tr>
      <w:tr w14:paraId="303A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9B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龙血树1.7米</w:t>
            </w:r>
          </w:p>
        </w:tc>
        <w:tc>
          <w:tcPr>
            <w:tcW w:w="475" w:type="pct"/>
            <w:tcBorders>
              <w:top w:val="nil"/>
              <w:left w:val="single" w:color="000000" w:sz="4" w:space="0"/>
              <w:bottom w:val="single" w:color="000000" w:sz="4" w:space="0"/>
              <w:right w:val="single" w:color="000000" w:sz="4" w:space="0"/>
            </w:tcBorders>
            <w:shd w:val="clear" w:color="auto" w:fill="auto"/>
            <w:noWrap/>
            <w:vAlign w:val="center"/>
          </w:tcPr>
          <w:p w14:paraId="0E4659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80F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E4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A6AA">
            <w:pPr>
              <w:jc w:val="center"/>
              <w:rPr>
                <w:rFonts w:hint="eastAsia" w:ascii="宋体" w:hAnsi="宋体" w:eastAsia="宋体" w:cs="宋体"/>
                <w:i w:val="0"/>
                <w:iCs w:val="0"/>
                <w:color w:val="000000"/>
                <w:sz w:val="22"/>
                <w:szCs w:val="22"/>
                <w:highlight w:val="none"/>
                <w:u w:val="none"/>
              </w:rPr>
            </w:pPr>
          </w:p>
        </w:tc>
      </w:tr>
      <w:tr w14:paraId="14DA0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nil"/>
              <w:left w:val="single" w:color="000000" w:sz="4" w:space="0"/>
              <w:bottom w:val="single" w:color="000000" w:sz="4" w:space="0"/>
              <w:right w:val="single" w:color="000000" w:sz="4" w:space="0"/>
            </w:tcBorders>
            <w:shd w:val="clear" w:color="auto" w:fill="auto"/>
            <w:noWrap/>
            <w:vAlign w:val="center"/>
          </w:tcPr>
          <w:p w14:paraId="501134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铁树1.3米</w:t>
            </w:r>
          </w:p>
        </w:tc>
        <w:tc>
          <w:tcPr>
            <w:tcW w:w="475" w:type="pct"/>
            <w:tcBorders>
              <w:top w:val="nil"/>
              <w:left w:val="single" w:color="000000" w:sz="4" w:space="0"/>
              <w:bottom w:val="single" w:color="000000" w:sz="4" w:space="0"/>
              <w:right w:val="single" w:color="000000" w:sz="4" w:space="0"/>
            </w:tcBorders>
            <w:shd w:val="clear" w:color="auto" w:fill="auto"/>
            <w:noWrap/>
            <w:vAlign w:val="center"/>
          </w:tcPr>
          <w:p w14:paraId="612F6C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35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B9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F04F">
            <w:pPr>
              <w:jc w:val="center"/>
              <w:rPr>
                <w:rFonts w:hint="eastAsia" w:ascii="宋体" w:hAnsi="宋体" w:eastAsia="宋体" w:cs="宋体"/>
                <w:i w:val="0"/>
                <w:iCs w:val="0"/>
                <w:color w:val="000000"/>
                <w:sz w:val="22"/>
                <w:szCs w:val="22"/>
                <w:highlight w:val="none"/>
                <w:u w:val="none"/>
              </w:rPr>
            </w:pPr>
          </w:p>
        </w:tc>
      </w:tr>
      <w:tr w14:paraId="50A2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036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796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7D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77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D688">
            <w:pPr>
              <w:jc w:val="center"/>
              <w:rPr>
                <w:rFonts w:hint="eastAsia" w:ascii="宋体" w:hAnsi="宋体" w:eastAsia="宋体" w:cs="宋体"/>
                <w:i w:val="0"/>
                <w:iCs w:val="0"/>
                <w:color w:val="000000"/>
                <w:sz w:val="22"/>
                <w:szCs w:val="22"/>
                <w:highlight w:val="none"/>
                <w:u w:val="none"/>
              </w:rPr>
            </w:pPr>
          </w:p>
        </w:tc>
      </w:tr>
      <w:tr w14:paraId="0729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860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万年青1.2米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85B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323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CB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9A47">
            <w:pPr>
              <w:jc w:val="center"/>
              <w:rPr>
                <w:rFonts w:hint="eastAsia" w:ascii="宋体" w:hAnsi="宋体" w:eastAsia="宋体" w:cs="宋体"/>
                <w:i w:val="0"/>
                <w:iCs w:val="0"/>
                <w:color w:val="000000"/>
                <w:sz w:val="22"/>
                <w:szCs w:val="22"/>
                <w:highlight w:val="none"/>
                <w:u w:val="none"/>
              </w:rPr>
            </w:pPr>
          </w:p>
        </w:tc>
      </w:tr>
      <w:tr w14:paraId="6CE75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F53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富贵椰子1.5米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8F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31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B8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A177">
            <w:pPr>
              <w:jc w:val="center"/>
              <w:rPr>
                <w:rFonts w:hint="eastAsia" w:ascii="宋体" w:hAnsi="宋体" w:eastAsia="宋体" w:cs="宋体"/>
                <w:i w:val="0"/>
                <w:iCs w:val="0"/>
                <w:color w:val="000000"/>
                <w:sz w:val="22"/>
                <w:szCs w:val="22"/>
                <w:highlight w:val="none"/>
                <w:u w:val="none"/>
              </w:rPr>
            </w:pPr>
          </w:p>
        </w:tc>
      </w:tr>
      <w:tr w14:paraId="32482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FA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平安树1.4米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485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AA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B5E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C242">
            <w:pPr>
              <w:jc w:val="center"/>
              <w:rPr>
                <w:rFonts w:hint="eastAsia" w:ascii="宋体" w:hAnsi="宋体" w:eastAsia="宋体" w:cs="宋体"/>
                <w:i w:val="0"/>
                <w:iCs w:val="0"/>
                <w:color w:val="000000"/>
                <w:sz w:val="22"/>
                <w:szCs w:val="22"/>
                <w:highlight w:val="none"/>
                <w:u w:val="none"/>
              </w:rPr>
            </w:pPr>
          </w:p>
        </w:tc>
      </w:tr>
      <w:tr w14:paraId="35BC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055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黄金榕1.6米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E1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21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F8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A64C">
            <w:pPr>
              <w:jc w:val="center"/>
              <w:rPr>
                <w:rFonts w:hint="eastAsia" w:ascii="宋体" w:hAnsi="宋体" w:eastAsia="宋体" w:cs="宋体"/>
                <w:i w:val="0"/>
                <w:iCs w:val="0"/>
                <w:color w:val="000000"/>
                <w:sz w:val="22"/>
                <w:szCs w:val="22"/>
                <w:highlight w:val="none"/>
                <w:u w:val="none"/>
              </w:rPr>
            </w:pPr>
          </w:p>
        </w:tc>
      </w:tr>
      <w:tr w14:paraId="081F6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012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绿萝1.5米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C30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F24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E8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C4911">
            <w:pPr>
              <w:jc w:val="center"/>
              <w:rPr>
                <w:rFonts w:hint="eastAsia" w:ascii="宋体" w:hAnsi="宋体" w:eastAsia="宋体" w:cs="宋体"/>
                <w:i w:val="0"/>
                <w:iCs w:val="0"/>
                <w:color w:val="000000"/>
                <w:sz w:val="22"/>
                <w:szCs w:val="22"/>
                <w:highlight w:val="none"/>
                <w:u w:val="none"/>
              </w:rPr>
            </w:pPr>
          </w:p>
        </w:tc>
      </w:tr>
      <w:tr w14:paraId="2D7D2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057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人参榕盆景</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7E4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3A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BE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B9AF">
            <w:pPr>
              <w:jc w:val="center"/>
              <w:rPr>
                <w:rFonts w:hint="eastAsia" w:ascii="宋体" w:hAnsi="宋体" w:eastAsia="宋体" w:cs="宋体"/>
                <w:i w:val="0"/>
                <w:iCs w:val="0"/>
                <w:color w:val="000000"/>
                <w:sz w:val="22"/>
                <w:szCs w:val="22"/>
                <w:highlight w:val="none"/>
                <w:u w:val="none"/>
              </w:rPr>
            </w:pPr>
          </w:p>
        </w:tc>
      </w:tr>
      <w:tr w14:paraId="29E2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638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虎皮兰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6DC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E4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9F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264C">
            <w:pPr>
              <w:jc w:val="center"/>
              <w:rPr>
                <w:rFonts w:hint="eastAsia" w:ascii="宋体" w:hAnsi="宋体" w:eastAsia="宋体" w:cs="宋体"/>
                <w:i w:val="0"/>
                <w:iCs w:val="0"/>
                <w:color w:val="000000"/>
                <w:sz w:val="22"/>
                <w:szCs w:val="22"/>
                <w:highlight w:val="none"/>
                <w:u w:val="none"/>
              </w:rPr>
            </w:pPr>
          </w:p>
        </w:tc>
      </w:tr>
      <w:tr w14:paraId="00FC3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FBE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多肉</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F13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4B6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9B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6180">
            <w:pPr>
              <w:jc w:val="center"/>
              <w:rPr>
                <w:rFonts w:hint="eastAsia" w:ascii="宋体" w:hAnsi="宋体" w:eastAsia="宋体" w:cs="宋体"/>
                <w:i w:val="0"/>
                <w:iCs w:val="0"/>
                <w:color w:val="000000"/>
                <w:sz w:val="22"/>
                <w:szCs w:val="22"/>
                <w:highlight w:val="none"/>
                <w:u w:val="none"/>
              </w:rPr>
            </w:pPr>
          </w:p>
        </w:tc>
      </w:tr>
      <w:tr w14:paraId="367E9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23D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红掌</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FAC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CB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76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50F2">
            <w:pPr>
              <w:jc w:val="center"/>
              <w:rPr>
                <w:rFonts w:hint="eastAsia" w:ascii="宋体" w:hAnsi="宋体" w:eastAsia="宋体" w:cs="宋体"/>
                <w:i w:val="0"/>
                <w:iCs w:val="0"/>
                <w:color w:val="000000"/>
                <w:sz w:val="22"/>
                <w:szCs w:val="22"/>
                <w:highlight w:val="none"/>
                <w:u w:val="none"/>
              </w:rPr>
            </w:pPr>
          </w:p>
        </w:tc>
      </w:tr>
      <w:tr w14:paraId="1423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FD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BAB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8B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24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A413">
            <w:pPr>
              <w:jc w:val="center"/>
              <w:rPr>
                <w:rFonts w:hint="eastAsia" w:ascii="宋体" w:hAnsi="宋体" w:eastAsia="宋体" w:cs="宋体"/>
                <w:i w:val="0"/>
                <w:iCs w:val="0"/>
                <w:color w:val="000000"/>
                <w:sz w:val="22"/>
                <w:szCs w:val="22"/>
                <w:highlight w:val="none"/>
                <w:u w:val="none"/>
              </w:rPr>
            </w:pPr>
          </w:p>
        </w:tc>
      </w:tr>
      <w:tr w14:paraId="7EF96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71F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一叶兰1.2米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95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1A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34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F340">
            <w:pPr>
              <w:jc w:val="center"/>
              <w:rPr>
                <w:rFonts w:hint="eastAsia" w:ascii="宋体" w:hAnsi="宋体" w:eastAsia="宋体" w:cs="宋体"/>
                <w:i w:val="0"/>
                <w:iCs w:val="0"/>
                <w:color w:val="000000"/>
                <w:sz w:val="22"/>
                <w:szCs w:val="22"/>
                <w:highlight w:val="none"/>
                <w:u w:val="none"/>
              </w:rPr>
            </w:pPr>
          </w:p>
        </w:tc>
      </w:tr>
      <w:tr w14:paraId="116C4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21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E43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77DD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80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E44E">
            <w:pPr>
              <w:jc w:val="center"/>
              <w:rPr>
                <w:rFonts w:hint="eastAsia" w:ascii="宋体" w:hAnsi="宋体" w:eastAsia="宋体" w:cs="宋体"/>
                <w:i w:val="0"/>
                <w:iCs w:val="0"/>
                <w:color w:val="000000"/>
                <w:sz w:val="22"/>
                <w:szCs w:val="22"/>
                <w:highlight w:val="none"/>
                <w:u w:val="none"/>
              </w:rPr>
            </w:pPr>
          </w:p>
        </w:tc>
      </w:tr>
      <w:tr w14:paraId="08DA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1B4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鹤望兰1.5米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A03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A7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FF6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49A7">
            <w:pPr>
              <w:jc w:val="center"/>
              <w:rPr>
                <w:rFonts w:hint="eastAsia" w:ascii="宋体" w:hAnsi="宋体" w:eastAsia="宋体" w:cs="宋体"/>
                <w:i w:val="0"/>
                <w:iCs w:val="0"/>
                <w:color w:val="000000"/>
                <w:sz w:val="22"/>
                <w:szCs w:val="22"/>
                <w:highlight w:val="none"/>
                <w:u w:val="none"/>
              </w:rPr>
            </w:pPr>
          </w:p>
        </w:tc>
      </w:tr>
      <w:tr w14:paraId="4410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BB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竹塔</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97D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77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E07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C930">
            <w:pPr>
              <w:jc w:val="center"/>
              <w:rPr>
                <w:rFonts w:hint="eastAsia" w:ascii="宋体" w:hAnsi="宋体" w:eastAsia="宋体" w:cs="宋体"/>
                <w:i w:val="0"/>
                <w:iCs w:val="0"/>
                <w:color w:val="000000"/>
                <w:sz w:val="22"/>
                <w:szCs w:val="22"/>
                <w:highlight w:val="none"/>
                <w:u w:val="none"/>
              </w:rPr>
            </w:pPr>
          </w:p>
        </w:tc>
      </w:tr>
      <w:tr w14:paraId="1DFD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4D8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墨兰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18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688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5D7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5EAA">
            <w:pPr>
              <w:jc w:val="center"/>
              <w:rPr>
                <w:rFonts w:hint="eastAsia" w:ascii="宋体" w:hAnsi="宋体" w:eastAsia="宋体" w:cs="宋体"/>
                <w:i w:val="0"/>
                <w:iCs w:val="0"/>
                <w:color w:val="000000"/>
                <w:sz w:val="22"/>
                <w:szCs w:val="22"/>
                <w:highlight w:val="none"/>
                <w:u w:val="none"/>
              </w:rPr>
            </w:pPr>
          </w:p>
        </w:tc>
      </w:tr>
      <w:tr w14:paraId="6AD5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DD9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黑金刚1米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07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7E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6F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5BE2">
            <w:pPr>
              <w:jc w:val="center"/>
              <w:rPr>
                <w:rFonts w:hint="eastAsia" w:ascii="宋体" w:hAnsi="宋体" w:eastAsia="宋体" w:cs="宋体"/>
                <w:i w:val="0"/>
                <w:iCs w:val="0"/>
                <w:color w:val="000000"/>
                <w:sz w:val="22"/>
                <w:szCs w:val="22"/>
                <w:highlight w:val="none"/>
                <w:u w:val="none"/>
              </w:rPr>
            </w:pPr>
          </w:p>
        </w:tc>
      </w:tr>
      <w:tr w14:paraId="42B34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1AB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金钱树</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8A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D7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F2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AECA">
            <w:pPr>
              <w:jc w:val="center"/>
              <w:rPr>
                <w:rFonts w:hint="eastAsia" w:ascii="宋体" w:hAnsi="宋体" w:eastAsia="宋体" w:cs="宋体"/>
                <w:i w:val="0"/>
                <w:iCs w:val="0"/>
                <w:color w:val="000000"/>
                <w:sz w:val="22"/>
                <w:szCs w:val="22"/>
                <w:highlight w:val="none"/>
                <w:u w:val="none"/>
              </w:rPr>
            </w:pPr>
          </w:p>
        </w:tc>
      </w:tr>
      <w:tr w14:paraId="0ADC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C50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君子兰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E6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50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1036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59FF">
            <w:pPr>
              <w:jc w:val="center"/>
              <w:rPr>
                <w:rFonts w:hint="eastAsia" w:ascii="宋体" w:hAnsi="宋体" w:eastAsia="宋体" w:cs="宋体"/>
                <w:i w:val="0"/>
                <w:iCs w:val="0"/>
                <w:color w:val="000000"/>
                <w:sz w:val="22"/>
                <w:szCs w:val="22"/>
                <w:highlight w:val="none"/>
                <w:u w:val="none"/>
              </w:rPr>
            </w:pPr>
          </w:p>
        </w:tc>
      </w:tr>
      <w:tr w14:paraId="3A8F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A1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6D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36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29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49BD">
            <w:pPr>
              <w:jc w:val="center"/>
              <w:rPr>
                <w:rFonts w:hint="eastAsia" w:ascii="宋体" w:hAnsi="宋体" w:eastAsia="宋体" w:cs="宋体"/>
                <w:i w:val="0"/>
                <w:iCs w:val="0"/>
                <w:color w:val="000000"/>
                <w:sz w:val="22"/>
                <w:szCs w:val="22"/>
                <w:highlight w:val="none"/>
                <w:u w:val="none"/>
              </w:rPr>
            </w:pPr>
          </w:p>
        </w:tc>
      </w:tr>
      <w:tr w14:paraId="458F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0A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袖珍椰子1.2米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21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A6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2F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D1C5">
            <w:pPr>
              <w:jc w:val="center"/>
              <w:rPr>
                <w:rFonts w:hint="eastAsia" w:ascii="宋体" w:hAnsi="宋体" w:eastAsia="宋体" w:cs="宋体"/>
                <w:i w:val="0"/>
                <w:iCs w:val="0"/>
                <w:color w:val="000000"/>
                <w:sz w:val="22"/>
                <w:szCs w:val="22"/>
                <w:highlight w:val="none"/>
                <w:u w:val="none"/>
              </w:rPr>
            </w:pPr>
          </w:p>
        </w:tc>
      </w:tr>
      <w:tr w14:paraId="3951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A4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小绿萝</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89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7BD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DB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FCDD">
            <w:pPr>
              <w:jc w:val="center"/>
              <w:rPr>
                <w:rFonts w:hint="eastAsia" w:ascii="宋体" w:hAnsi="宋体" w:eastAsia="宋体" w:cs="宋体"/>
                <w:i w:val="0"/>
                <w:iCs w:val="0"/>
                <w:color w:val="000000"/>
                <w:sz w:val="22"/>
                <w:szCs w:val="22"/>
                <w:highlight w:val="none"/>
                <w:u w:val="none"/>
              </w:rPr>
            </w:pPr>
          </w:p>
        </w:tc>
      </w:tr>
      <w:tr w14:paraId="4DCB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56C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碧玉</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7A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CF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9C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78C0">
            <w:pPr>
              <w:jc w:val="center"/>
              <w:rPr>
                <w:rFonts w:hint="eastAsia" w:ascii="宋体" w:hAnsi="宋体" w:eastAsia="宋体" w:cs="宋体"/>
                <w:i w:val="0"/>
                <w:iCs w:val="0"/>
                <w:color w:val="000000"/>
                <w:sz w:val="22"/>
                <w:szCs w:val="22"/>
                <w:highlight w:val="none"/>
                <w:u w:val="none"/>
              </w:rPr>
            </w:pPr>
          </w:p>
        </w:tc>
      </w:tr>
      <w:tr w14:paraId="43B82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41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3D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49E4">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B4F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E83B">
            <w:pPr>
              <w:jc w:val="center"/>
              <w:rPr>
                <w:rFonts w:hint="eastAsia" w:ascii="宋体" w:hAnsi="宋体" w:eastAsia="宋体" w:cs="宋体"/>
                <w:i w:val="0"/>
                <w:iCs w:val="0"/>
                <w:color w:val="000000"/>
                <w:sz w:val="22"/>
                <w:szCs w:val="22"/>
                <w:highlight w:val="none"/>
                <w:u w:val="none"/>
              </w:rPr>
            </w:pPr>
          </w:p>
        </w:tc>
      </w:tr>
      <w:tr w14:paraId="56C30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1BFD">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综合楼</w:t>
            </w:r>
          </w:p>
        </w:tc>
      </w:tr>
      <w:tr w14:paraId="4FF7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F44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B2D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3E9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865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263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512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33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0B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E90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2A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1210">
            <w:pPr>
              <w:jc w:val="center"/>
              <w:rPr>
                <w:rFonts w:hint="eastAsia" w:ascii="宋体" w:hAnsi="宋体" w:eastAsia="宋体" w:cs="宋体"/>
                <w:i w:val="0"/>
                <w:iCs w:val="0"/>
                <w:color w:val="000000"/>
                <w:sz w:val="22"/>
                <w:szCs w:val="22"/>
                <w:highlight w:val="none"/>
                <w:u w:val="none"/>
              </w:rPr>
            </w:pPr>
          </w:p>
        </w:tc>
      </w:tr>
      <w:tr w14:paraId="7FAD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4B1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巴西美人0.8米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28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D0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2E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986B">
            <w:pPr>
              <w:jc w:val="center"/>
              <w:rPr>
                <w:rFonts w:hint="eastAsia" w:ascii="宋体" w:hAnsi="宋体" w:eastAsia="宋体" w:cs="宋体"/>
                <w:i w:val="0"/>
                <w:iCs w:val="0"/>
                <w:color w:val="000000"/>
                <w:sz w:val="22"/>
                <w:szCs w:val="22"/>
                <w:highlight w:val="none"/>
                <w:u w:val="none"/>
              </w:rPr>
            </w:pPr>
          </w:p>
        </w:tc>
      </w:tr>
      <w:tr w14:paraId="331B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75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铁树1.5米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9F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9AC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7D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E674C">
            <w:pPr>
              <w:jc w:val="center"/>
              <w:rPr>
                <w:rFonts w:hint="eastAsia" w:ascii="宋体" w:hAnsi="宋体" w:eastAsia="宋体" w:cs="宋体"/>
                <w:i w:val="0"/>
                <w:iCs w:val="0"/>
                <w:color w:val="000000"/>
                <w:sz w:val="22"/>
                <w:szCs w:val="22"/>
                <w:highlight w:val="none"/>
                <w:u w:val="none"/>
              </w:rPr>
            </w:pPr>
          </w:p>
        </w:tc>
      </w:tr>
      <w:tr w14:paraId="53CB6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63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F6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E02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63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25AB">
            <w:pPr>
              <w:jc w:val="center"/>
              <w:rPr>
                <w:rFonts w:hint="eastAsia" w:ascii="宋体" w:hAnsi="宋体" w:eastAsia="宋体" w:cs="宋体"/>
                <w:i w:val="0"/>
                <w:iCs w:val="0"/>
                <w:color w:val="000000"/>
                <w:sz w:val="22"/>
                <w:szCs w:val="22"/>
                <w:highlight w:val="none"/>
                <w:u w:val="none"/>
              </w:rPr>
            </w:pPr>
          </w:p>
        </w:tc>
      </w:tr>
      <w:tr w14:paraId="33520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BD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64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4837">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C3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DE51">
            <w:pPr>
              <w:jc w:val="center"/>
              <w:rPr>
                <w:rFonts w:hint="eastAsia" w:ascii="宋体" w:hAnsi="宋体" w:eastAsia="宋体" w:cs="宋体"/>
                <w:i w:val="0"/>
                <w:iCs w:val="0"/>
                <w:color w:val="000000"/>
                <w:sz w:val="22"/>
                <w:szCs w:val="22"/>
                <w:highlight w:val="none"/>
                <w:u w:val="none"/>
              </w:rPr>
            </w:pPr>
          </w:p>
        </w:tc>
      </w:tr>
      <w:tr w14:paraId="5AE6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F865">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二号楼</w:t>
            </w:r>
          </w:p>
        </w:tc>
      </w:tr>
      <w:tr w14:paraId="42ED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43A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18A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DA4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331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369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5FFD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4E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39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F9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FAC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3F5C">
            <w:pPr>
              <w:jc w:val="center"/>
              <w:rPr>
                <w:rFonts w:hint="eastAsia" w:ascii="宋体" w:hAnsi="宋体" w:eastAsia="宋体" w:cs="宋体"/>
                <w:i w:val="0"/>
                <w:iCs w:val="0"/>
                <w:color w:val="000000"/>
                <w:sz w:val="22"/>
                <w:szCs w:val="22"/>
                <w:highlight w:val="none"/>
                <w:u w:val="none"/>
              </w:rPr>
            </w:pPr>
          </w:p>
        </w:tc>
      </w:tr>
      <w:tr w14:paraId="2F944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7D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C6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A4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33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79B9">
            <w:pPr>
              <w:jc w:val="center"/>
              <w:rPr>
                <w:rFonts w:hint="eastAsia" w:ascii="宋体" w:hAnsi="宋体" w:eastAsia="宋体" w:cs="宋体"/>
                <w:i w:val="0"/>
                <w:iCs w:val="0"/>
                <w:color w:val="000000"/>
                <w:sz w:val="22"/>
                <w:szCs w:val="22"/>
                <w:highlight w:val="none"/>
                <w:u w:val="none"/>
              </w:rPr>
            </w:pPr>
          </w:p>
        </w:tc>
      </w:tr>
      <w:tr w14:paraId="0C0A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AB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青苹果1.5米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86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EC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BBB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EC7E">
            <w:pPr>
              <w:jc w:val="center"/>
              <w:rPr>
                <w:rFonts w:hint="eastAsia" w:ascii="宋体" w:hAnsi="宋体" w:eastAsia="宋体" w:cs="宋体"/>
                <w:i w:val="0"/>
                <w:iCs w:val="0"/>
                <w:color w:val="000000"/>
                <w:sz w:val="22"/>
                <w:szCs w:val="22"/>
                <w:highlight w:val="none"/>
                <w:u w:val="none"/>
              </w:rPr>
            </w:pPr>
          </w:p>
        </w:tc>
      </w:tr>
      <w:tr w14:paraId="7910D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34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82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73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80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7143">
            <w:pPr>
              <w:jc w:val="center"/>
              <w:rPr>
                <w:rFonts w:hint="eastAsia" w:ascii="宋体" w:hAnsi="宋体" w:eastAsia="宋体" w:cs="宋体"/>
                <w:i w:val="0"/>
                <w:iCs w:val="0"/>
                <w:color w:val="000000"/>
                <w:sz w:val="22"/>
                <w:szCs w:val="22"/>
                <w:highlight w:val="none"/>
                <w:u w:val="none"/>
              </w:rPr>
            </w:pPr>
          </w:p>
        </w:tc>
      </w:tr>
      <w:tr w14:paraId="1695A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2D3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绿宝树1.5米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481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7C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91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21DF">
            <w:pPr>
              <w:jc w:val="center"/>
              <w:rPr>
                <w:rFonts w:hint="eastAsia" w:ascii="宋体" w:hAnsi="宋体" w:eastAsia="宋体" w:cs="宋体"/>
                <w:i w:val="0"/>
                <w:iCs w:val="0"/>
                <w:color w:val="000000"/>
                <w:sz w:val="22"/>
                <w:szCs w:val="22"/>
                <w:highlight w:val="none"/>
                <w:u w:val="none"/>
              </w:rPr>
            </w:pPr>
          </w:p>
        </w:tc>
      </w:tr>
      <w:tr w14:paraId="54EFF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16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EB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56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5A2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6EF8">
            <w:pPr>
              <w:jc w:val="center"/>
              <w:rPr>
                <w:rFonts w:hint="eastAsia" w:ascii="宋体" w:hAnsi="宋体" w:eastAsia="宋体" w:cs="宋体"/>
                <w:i w:val="0"/>
                <w:iCs w:val="0"/>
                <w:color w:val="000000"/>
                <w:sz w:val="22"/>
                <w:szCs w:val="22"/>
                <w:highlight w:val="none"/>
                <w:u w:val="none"/>
              </w:rPr>
            </w:pPr>
          </w:p>
        </w:tc>
      </w:tr>
      <w:tr w14:paraId="62A1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15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棕竹1.3米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C2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C4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76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8125">
            <w:pPr>
              <w:jc w:val="center"/>
              <w:rPr>
                <w:rFonts w:hint="eastAsia" w:ascii="宋体" w:hAnsi="宋体" w:eastAsia="宋体" w:cs="宋体"/>
                <w:i w:val="0"/>
                <w:iCs w:val="0"/>
                <w:color w:val="000000"/>
                <w:sz w:val="22"/>
                <w:szCs w:val="22"/>
                <w:highlight w:val="none"/>
                <w:u w:val="none"/>
              </w:rPr>
            </w:pPr>
          </w:p>
        </w:tc>
      </w:tr>
      <w:tr w14:paraId="1BA09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0E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红星0.8米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C3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B8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A0B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FAEE">
            <w:pPr>
              <w:jc w:val="center"/>
              <w:rPr>
                <w:rFonts w:hint="eastAsia" w:ascii="宋体" w:hAnsi="宋体" w:eastAsia="宋体" w:cs="宋体"/>
                <w:i w:val="0"/>
                <w:iCs w:val="0"/>
                <w:color w:val="000000"/>
                <w:sz w:val="22"/>
                <w:szCs w:val="22"/>
                <w:highlight w:val="none"/>
                <w:u w:val="none"/>
              </w:rPr>
            </w:pPr>
          </w:p>
        </w:tc>
      </w:tr>
      <w:tr w14:paraId="0F21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E8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E6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78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11A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F945">
            <w:pPr>
              <w:jc w:val="center"/>
              <w:rPr>
                <w:rFonts w:hint="eastAsia" w:ascii="宋体" w:hAnsi="宋体" w:eastAsia="宋体" w:cs="宋体"/>
                <w:i w:val="0"/>
                <w:iCs w:val="0"/>
                <w:color w:val="000000"/>
                <w:sz w:val="22"/>
                <w:szCs w:val="22"/>
                <w:highlight w:val="none"/>
                <w:u w:val="none"/>
              </w:rPr>
            </w:pPr>
          </w:p>
        </w:tc>
      </w:tr>
      <w:tr w14:paraId="049F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E44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龙须树盆景</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D5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5F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84A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694C">
            <w:pPr>
              <w:jc w:val="center"/>
              <w:rPr>
                <w:rFonts w:hint="eastAsia" w:ascii="宋体" w:hAnsi="宋体" w:eastAsia="宋体" w:cs="宋体"/>
                <w:i w:val="0"/>
                <w:iCs w:val="0"/>
                <w:color w:val="000000"/>
                <w:sz w:val="22"/>
                <w:szCs w:val="22"/>
                <w:highlight w:val="none"/>
                <w:u w:val="none"/>
              </w:rPr>
            </w:pPr>
          </w:p>
        </w:tc>
      </w:tr>
      <w:tr w14:paraId="5477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4C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也门铁1.3米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C0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36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2D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38B9">
            <w:pPr>
              <w:jc w:val="center"/>
              <w:rPr>
                <w:rFonts w:hint="eastAsia" w:ascii="宋体" w:hAnsi="宋体" w:eastAsia="宋体" w:cs="宋体"/>
                <w:i w:val="0"/>
                <w:iCs w:val="0"/>
                <w:color w:val="000000"/>
                <w:sz w:val="22"/>
                <w:szCs w:val="22"/>
                <w:highlight w:val="none"/>
                <w:u w:val="none"/>
              </w:rPr>
            </w:pPr>
          </w:p>
        </w:tc>
      </w:tr>
      <w:tr w14:paraId="0A07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0C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万年青1.2米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89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18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4D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69E0">
            <w:pPr>
              <w:jc w:val="center"/>
              <w:rPr>
                <w:rFonts w:hint="eastAsia" w:ascii="宋体" w:hAnsi="宋体" w:eastAsia="宋体" w:cs="宋体"/>
                <w:i w:val="0"/>
                <w:iCs w:val="0"/>
                <w:color w:val="000000"/>
                <w:sz w:val="22"/>
                <w:szCs w:val="22"/>
                <w:highlight w:val="none"/>
                <w:u w:val="none"/>
              </w:rPr>
            </w:pPr>
          </w:p>
        </w:tc>
      </w:tr>
      <w:tr w14:paraId="119B9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6D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黑金刚1.2米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DA7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46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2D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6CA1">
            <w:pPr>
              <w:jc w:val="center"/>
              <w:rPr>
                <w:rFonts w:hint="eastAsia" w:ascii="宋体" w:hAnsi="宋体" w:eastAsia="宋体" w:cs="宋体"/>
                <w:i w:val="0"/>
                <w:iCs w:val="0"/>
                <w:color w:val="000000"/>
                <w:sz w:val="22"/>
                <w:szCs w:val="22"/>
                <w:highlight w:val="none"/>
                <w:u w:val="none"/>
              </w:rPr>
            </w:pPr>
          </w:p>
        </w:tc>
      </w:tr>
      <w:tr w14:paraId="4078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63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富贵椰子1.5米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B8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A5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5E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1C9F">
            <w:pPr>
              <w:jc w:val="center"/>
              <w:rPr>
                <w:rFonts w:hint="eastAsia" w:ascii="宋体" w:hAnsi="宋体" w:eastAsia="宋体" w:cs="宋体"/>
                <w:i w:val="0"/>
                <w:iCs w:val="0"/>
                <w:color w:val="000000"/>
                <w:sz w:val="22"/>
                <w:szCs w:val="22"/>
                <w:highlight w:val="none"/>
                <w:u w:val="none"/>
              </w:rPr>
            </w:pPr>
          </w:p>
        </w:tc>
      </w:tr>
      <w:tr w14:paraId="3C335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AD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青铁1.2米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01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75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790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5E96">
            <w:pPr>
              <w:jc w:val="center"/>
              <w:rPr>
                <w:rFonts w:hint="eastAsia" w:ascii="宋体" w:hAnsi="宋体" w:eastAsia="宋体" w:cs="宋体"/>
                <w:i w:val="0"/>
                <w:iCs w:val="0"/>
                <w:color w:val="000000"/>
                <w:sz w:val="22"/>
                <w:szCs w:val="22"/>
                <w:highlight w:val="none"/>
                <w:u w:val="none"/>
              </w:rPr>
            </w:pPr>
          </w:p>
        </w:tc>
      </w:tr>
      <w:tr w14:paraId="0503C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B9B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翡翠万年青</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406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19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00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3267">
            <w:pPr>
              <w:jc w:val="center"/>
              <w:rPr>
                <w:rFonts w:hint="eastAsia" w:ascii="宋体" w:hAnsi="宋体" w:eastAsia="宋体" w:cs="宋体"/>
                <w:i w:val="0"/>
                <w:iCs w:val="0"/>
                <w:color w:val="000000"/>
                <w:sz w:val="22"/>
                <w:szCs w:val="22"/>
                <w:highlight w:val="none"/>
                <w:u w:val="none"/>
              </w:rPr>
            </w:pPr>
          </w:p>
        </w:tc>
      </w:tr>
      <w:tr w14:paraId="4F02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E1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22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6D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B75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AAF0">
            <w:pPr>
              <w:jc w:val="center"/>
              <w:rPr>
                <w:rFonts w:hint="eastAsia" w:ascii="宋体" w:hAnsi="宋体" w:eastAsia="宋体" w:cs="宋体"/>
                <w:i w:val="0"/>
                <w:iCs w:val="0"/>
                <w:color w:val="000000"/>
                <w:sz w:val="22"/>
                <w:szCs w:val="22"/>
                <w:highlight w:val="none"/>
                <w:u w:val="none"/>
              </w:rPr>
            </w:pPr>
          </w:p>
        </w:tc>
      </w:tr>
      <w:tr w14:paraId="7BFE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7A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发财树1.6米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60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B2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672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461A">
            <w:pPr>
              <w:jc w:val="center"/>
              <w:rPr>
                <w:rFonts w:hint="eastAsia" w:ascii="宋体" w:hAnsi="宋体" w:eastAsia="宋体" w:cs="宋体"/>
                <w:i w:val="0"/>
                <w:iCs w:val="0"/>
                <w:color w:val="000000"/>
                <w:sz w:val="22"/>
                <w:szCs w:val="22"/>
                <w:highlight w:val="none"/>
                <w:u w:val="none"/>
              </w:rPr>
            </w:pPr>
          </w:p>
        </w:tc>
      </w:tr>
      <w:tr w14:paraId="1609A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24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FD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1D44">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58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3A3C">
            <w:pPr>
              <w:jc w:val="center"/>
              <w:rPr>
                <w:rFonts w:hint="eastAsia" w:ascii="宋体" w:hAnsi="宋体" w:eastAsia="宋体" w:cs="宋体"/>
                <w:i w:val="0"/>
                <w:iCs w:val="0"/>
                <w:color w:val="000000"/>
                <w:sz w:val="22"/>
                <w:szCs w:val="22"/>
                <w:highlight w:val="none"/>
                <w:u w:val="none"/>
              </w:rPr>
            </w:pPr>
          </w:p>
        </w:tc>
      </w:tr>
      <w:tr w14:paraId="20021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C6E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附属楼</w:t>
            </w:r>
          </w:p>
        </w:tc>
      </w:tr>
      <w:tr w14:paraId="781C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C0A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1FD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A971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82C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272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0E16A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3E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80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A4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BC7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8ADC">
            <w:pPr>
              <w:jc w:val="center"/>
              <w:rPr>
                <w:rFonts w:hint="eastAsia" w:ascii="宋体" w:hAnsi="宋体" w:eastAsia="宋体" w:cs="宋体"/>
                <w:i w:val="0"/>
                <w:iCs w:val="0"/>
                <w:color w:val="000000"/>
                <w:sz w:val="22"/>
                <w:szCs w:val="22"/>
                <w:highlight w:val="none"/>
                <w:u w:val="none"/>
              </w:rPr>
            </w:pPr>
          </w:p>
        </w:tc>
      </w:tr>
      <w:tr w14:paraId="3CC8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55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金钱树</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76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5F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641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46D6">
            <w:pPr>
              <w:jc w:val="center"/>
              <w:rPr>
                <w:rFonts w:hint="eastAsia" w:ascii="宋体" w:hAnsi="宋体" w:eastAsia="宋体" w:cs="宋体"/>
                <w:i w:val="0"/>
                <w:iCs w:val="0"/>
                <w:color w:val="000000"/>
                <w:sz w:val="22"/>
                <w:szCs w:val="22"/>
                <w:highlight w:val="none"/>
                <w:u w:val="none"/>
              </w:rPr>
            </w:pPr>
          </w:p>
        </w:tc>
      </w:tr>
      <w:tr w14:paraId="1B5E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7D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墨兰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981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FE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5D1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D7D7">
            <w:pPr>
              <w:jc w:val="center"/>
              <w:rPr>
                <w:rFonts w:hint="eastAsia" w:ascii="宋体" w:hAnsi="宋体" w:eastAsia="宋体" w:cs="宋体"/>
                <w:i w:val="0"/>
                <w:iCs w:val="0"/>
                <w:color w:val="000000"/>
                <w:sz w:val="22"/>
                <w:szCs w:val="22"/>
                <w:highlight w:val="none"/>
                <w:u w:val="none"/>
              </w:rPr>
            </w:pPr>
          </w:p>
        </w:tc>
      </w:tr>
      <w:tr w14:paraId="6B6A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27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DE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16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ED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5118">
            <w:pPr>
              <w:jc w:val="center"/>
              <w:rPr>
                <w:rFonts w:hint="eastAsia" w:ascii="宋体" w:hAnsi="宋体" w:eastAsia="宋体" w:cs="宋体"/>
                <w:i w:val="0"/>
                <w:iCs w:val="0"/>
                <w:color w:val="000000"/>
                <w:sz w:val="22"/>
                <w:szCs w:val="22"/>
                <w:highlight w:val="none"/>
                <w:u w:val="none"/>
              </w:rPr>
            </w:pPr>
          </w:p>
        </w:tc>
      </w:tr>
      <w:tr w14:paraId="5449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C84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80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F2FA">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F2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3994">
            <w:pPr>
              <w:jc w:val="center"/>
              <w:rPr>
                <w:rFonts w:hint="eastAsia" w:ascii="宋体" w:hAnsi="宋体" w:eastAsia="宋体" w:cs="宋体"/>
                <w:i w:val="0"/>
                <w:iCs w:val="0"/>
                <w:color w:val="000000"/>
                <w:sz w:val="22"/>
                <w:szCs w:val="22"/>
                <w:highlight w:val="none"/>
                <w:u w:val="none"/>
              </w:rPr>
            </w:pPr>
          </w:p>
        </w:tc>
      </w:tr>
      <w:tr w14:paraId="19C2A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89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F6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DA27">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17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3820</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517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一号楼、综合楼、二号楼、附属楼月度合计</w:t>
            </w:r>
          </w:p>
        </w:tc>
      </w:tr>
      <w:tr w14:paraId="75FBF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BB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BCE2">
            <w:pPr>
              <w:jc w:val="center"/>
              <w:rPr>
                <w:rFonts w:hint="eastAsia" w:ascii="宋体" w:hAnsi="宋体" w:eastAsia="宋体" w:cs="宋体"/>
                <w:i w:val="0"/>
                <w:iCs w:val="0"/>
                <w:color w:val="000000"/>
                <w:sz w:val="22"/>
                <w:szCs w:val="22"/>
                <w:highlight w:val="none"/>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6169">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FC2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45840</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D92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一号楼、综合楼、二号楼、附属楼年度合计</w:t>
            </w:r>
          </w:p>
        </w:tc>
      </w:tr>
      <w:tr w14:paraId="6099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AEFB">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院内绿化布置</w:t>
            </w:r>
          </w:p>
        </w:tc>
      </w:tr>
      <w:tr w14:paraId="5982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5AE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0789">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p w14:paraId="10F52D52">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cs="宋体"/>
                <w:b/>
                <w:bCs/>
                <w:i w:val="0"/>
                <w:iCs w:val="0"/>
                <w:color w:val="000000"/>
                <w:kern w:val="0"/>
                <w:sz w:val="24"/>
                <w:szCs w:val="24"/>
                <w:highlight w:val="none"/>
                <w:u w:val="none"/>
                <w:lang w:val="en-US" w:eastAsia="zh-CN" w:bidi="ar"/>
              </w:rPr>
              <w:t>（次）</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F9D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F6F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D22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B676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1A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院内绿化全面养护</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3D20">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691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7</w:t>
            </w:r>
            <w:r>
              <w:rPr>
                <w:rFonts w:hint="eastAsia" w:ascii="宋体" w:hAnsi="宋体" w:eastAsia="宋体" w:cs="宋体"/>
                <w:i w:val="0"/>
                <w:iCs w:val="0"/>
                <w:color w:val="000000"/>
                <w:kern w:val="0"/>
                <w:sz w:val="22"/>
                <w:szCs w:val="22"/>
                <w:highlight w:val="none"/>
                <w:u w:val="none"/>
                <w:lang w:val="en-US" w:eastAsia="zh-CN" w:bidi="ar"/>
              </w:rPr>
              <w:t>00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62D0">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8400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42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院内全面修剪除草</w:t>
            </w:r>
          </w:p>
        </w:tc>
      </w:tr>
      <w:tr w14:paraId="1192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1E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重要节日及活动绿植花卉</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1B6D1">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2C0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822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DA2E">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1644</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8327F">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节日花卉40盆内</w:t>
            </w:r>
            <w:r>
              <w:rPr>
                <w:rFonts w:hint="eastAsia" w:ascii="宋体" w:hAnsi="宋体" w:cs="宋体"/>
                <w:i w:val="0"/>
                <w:iCs w:val="0"/>
                <w:color w:val="000000"/>
                <w:kern w:val="0"/>
                <w:sz w:val="22"/>
                <w:szCs w:val="22"/>
                <w:highlight w:val="none"/>
                <w:u w:val="none"/>
                <w:lang w:val="en-US" w:eastAsia="zh-CN" w:bidi="ar"/>
              </w:rPr>
              <w:t>，用于国庆，春节</w:t>
            </w:r>
            <w:r>
              <w:rPr>
                <w:rFonts w:hint="eastAsia" w:ascii="宋体" w:hAnsi="宋体" w:eastAsia="宋体" w:cs="宋体"/>
                <w:i w:val="0"/>
                <w:iCs w:val="0"/>
                <w:color w:val="000000"/>
                <w:kern w:val="0"/>
                <w:sz w:val="22"/>
                <w:szCs w:val="22"/>
                <w:highlight w:val="none"/>
                <w:u w:val="none"/>
                <w:lang w:val="en-US" w:eastAsia="zh-CN" w:bidi="ar"/>
              </w:rPr>
              <w:t>临时摆放</w:t>
            </w:r>
          </w:p>
        </w:tc>
      </w:tr>
      <w:tr w14:paraId="4E53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3A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87C0">
            <w:pPr>
              <w:jc w:val="center"/>
              <w:rPr>
                <w:rFonts w:hint="eastAsia" w:ascii="宋体" w:hAnsi="宋体" w:eastAsia="宋体" w:cs="宋体"/>
                <w:i w:val="0"/>
                <w:iCs w:val="0"/>
                <w:color w:val="000000"/>
                <w:sz w:val="22"/>
                <w:szCs w:val="22"/>
                <w:highlight w:val="none"/>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4955">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29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10044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C9CC">
            <w:pPr>
              <w:jc w:val="center"/>
              <w:rPr>
                <w:rFonts w:hint="eastAsia" w:ascii="宋体" w:hAnsi="宋体" w:eastAsia="宋体" w:cs="宋体"/>
                <w:i w:val="0"/>
                <w:iCs w:val="0"/>
                <w:color w:val="000000"/>
                <w:sz w:val="22"/>
                <w:szCs w:val="22"/>
                <w:highlight w:val="none"/>
                <w:u w:val="none"/>
              </w:rPr>
            </w:pPr>
          </w:p>
        </w:tc>
      </w:tr>
      <w:tr w14:paraId="35BFA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B1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71C0">
            <w:pPr>
              <w:jc w:val="center"/>
              <w:rPr>
                <w:rFonts w:hint="eastAsia" w:ascii="宋体" w:hAnsi="宋体" w:eastAsia="宋体" w:cs="宋体"/>
                <w:i w:val="0"/>
                <w:iCs w:val="0"/>
                <w:color w:val="000000"/>
                <w:sz w:val="22"/>
                <w:szCs w:val="22"/>
                <w:highlight w:val="none"/>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CC0A">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5CD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55884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6736">
            <w:pPr>
              <w:jc w:val="center"/>
              <w:rPr>
                <w:rFonts w:hint="eastAsia" w:ascii="宋体" w:hAnsi="宋体" w:eastAsia="宋体" w:cs="宋体"/>
                <w:i w:val="0"/>
                <w:iCs w:val="0"/>
                <w:color w:val="000000"/>
                <w:sz w:val="22"/>
                <w:szCs w:val="22"/>
                <w:highlight w:val="none"/>
                <w:u w:val="none"/>
              </w:rPr>
            </w:pPr>
          </w:p>
        </w:tc>
      </w:tr>
    </w:tbl>
    <w:p w14:paraId="0E2EFD00">
      <w:pPr>
        <w:widowControl/>
        <w:spacing w:line="500" w:lineRule="exact"/>
        <w:ind w:firstLine="420" w:firstLineChars="200"/>
        <w:jc w:val="left"/>
        <w:rPr>
          <w:rFonts w:hint="eastAsia" w:ascii="宋体" w:hAnsi="宋体"/>
          <w:color w:val="auto"/>
          <w:szCs w:val="21"/>
          <w:highlight w:val="none"/>
        </w:rPr>
        <w:sectPr>
          <w:footerReference r:id="rId12" w:type="first"/>
          <w:footerReference r:id="rId11" w:type="default"/>
          <w:pgSz w:w="11906" w:h="16838"/>
          <w:pgMar w:top="1440" w:right="1587" w:bottom="1440" w:left="1587" w:header="851" w:footer="992" w:gutter="0"/>
          <w:pgBorders>
            <w:top w:val="none" w:sz="0" w:space="0"/>
            <w:left w:val="none" w:sz="0" w:space="0"/>
            <w:bottom w:val="none" w:sz="0" w:space="0"/>
            <w:right w:val="none" w:sz="0" w:space="0"/>
          </w:pgBorders>
          <w:pgNumType w:start="1"/>
          <w:cols w:space="0" w:num="1"/>
          <w:titlePg/>
          <w:docGrid w:type="lines" w:linePitch="312" w:charSpace="0"/>
        </w:sectPr>
      </w:pPr>
    </w:p>
    <w:p w14:paraId="7BA38D6A">
      <w:pPr>
        <w:rPr>
          <w:rFonts w:ascii="宋体" w:hAnsi="宋体" w:cs="宋体"/>
          <w:color w:val="auto"/>
          <w:szCs w:val="21"/>
          <w:highlight w:val="none"/>
        </w:rPr>
      </w:pPr>
    </w:p>
    <w:p w14:paraId="1226B6C3">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4" w:name="_Toc10479"/>
      <w:bookmarkStart w:id="65" w:name="_Toc476584431"/>
      <w:r>
        <w:rPr>
          <w:rFonts w:hint="eastAsia" w:ascii="Arial" w:hAnsi="Arial"/>
          <w:color w:val="auto"/>
          <w:kern w:val="2"/>
          <w:sz w:val="32"/>
          <w:szCs w:val="32"/>
          <w:highlight w:val="none"/>
        </w:rPr>
        <w:t xml:space="preserve"> 合同主要条款</w:t>
      </w:r>
      <w:bookmarkEnd w:id="29"/>
      <w:bookmarkEnd w:id="30"/>
      <w:bookmarkEnd w:id="31"/>
      <w:bookmarkEnd w:id="62"/>
      <w:bookmarkEnd w:id="64"/>
      <w:bookmarkEnd w:id="65"/>
    </w:p>
    <w:p w14:paraId="4E52ADA7">
      <w:pPr>
        <w:rPr>
          <w:color w:val="auto"/>
          <w:highlight w:val="none"/>
        </w:rPr>
      </w:pPr>
      <w:bookmarkStart w:id="66" w:name="_Toc8981"/>
      <w:bookmarkStart w:id="67" w:name="_Toc54941341"/>
      <w:bookmarkStart w:id="68" w:name="_Toc439316880"/>
    </w:p>
    <w:p w14:paraId="1E412CDE">
      <w:pPr>
        <w:tabs>
          <w:tab w:val="left" w:pos="3640"/>
        </w:tabs>
        <w:autoSpaceDE w:val="0"/>
        <w:autoSpaceDN w:val="0"/>
        <w:spacing w:line="360" w:lineRule="auto"/>
        <w:rPr>
          <w:rFonts w:ascii="宋体" w:cs="宋体"/>
          <w:color w:val="auto"/>
          <w:szCs w:val="21"/>
          <w:highlight w:val="none"/>
          <w:u w:val="single"/>
        </w:rPr>
      </w:pPr>
      <w:r>
        <w:rPr>
          <w:rFonts w:hint="eastAsia" w:ascii="宋体" w:hAnsi="宋体" w:cs="宋体"/>
          <w:color w:val="auto"/>
          <w:szCs w:val="21"/>
          <w:highlight w:val="none"/>
        </w:rPr>
        <w:t>买方（采购人）：</w:t>
      </w:r>
      <w:r>
        <w:rPr>
          <w:rFonts w:ascii="宋体" w:hAnsi="宋体" w:cs="宋体"/>
          <w:color w:val="auto"/>
          <w:szCs w:val="21"/>
          <w:highlight w:val="none"/>
          <w:u w:val="single"/>
        </w:rPr>
        <w:t xml:space="preserve">                           </w:t>
      </w:r>
    </w:p>
    <w:p w14:paraId="1BCE57E6">
      <w:pPr>
        <w:tabs>
          <w:tab w:val="left" w:pos="3640"/>
        </w:tabs>
        <w:autoSpaceDE w:val="0"/>
        <w:autoSpaceDN w:val="0"/>
        <w:spacing w:line="360" w:lineRule="auto"/>
        <w:rPr>
          <w:rFonts w:ascii="宋体" w:cs="宋体"/>
          <w:color w:val="auto"/>
          <w:szCs w:val="21"/>
          <w:highlight w:val="none"/>
          <w:u w:val="single"/>
        </w:rPr>
      </w:pPr>
      <w:r>
        <w:rPr>
          <w:rFonts w:hint="eastAsia" w:ascii="宋体" w:hAnsi="宋体" w:cs="宋体"/>
          <w:color w:val="auto"/>
          <w:szCs w:val="21"/>
          <w:highlight w:val="none"/>
        </w:rPr>
        <w:t>卖方（参选人）：</w:t>
      </w:r>
      <w:r>
        <w:rPr>
          <w:rFonts w:ascii="宋体" w:hAnsi="宋体" w:cs="宋体"/>
          <w:color w:val="auto"/>
          <w:szCs w:val="21"/>
          <w:highlight w:val="none"/>
          <w:u w:val="single"/>
        </w:rPr>
        <w:t xml:space="preserve">                           </w:t>
      </w:r>
    </w:p>
    <w:p w14:paraId="7B42F034">
      <w:pPr>
        <w:tabs>
          <w:tab w:val="left" w:pos="3640"/>
        </w:tabs>
        <w:autoSpaceDE w:val="0"/>
        <w:autoSpaceDN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根据《中华人民共和国民法典》及</w:t>
      </w:r>
      <w:r>
        <w:rPr>
          <w:rFonts w:ascii="宋体" w:hAnsi="宋体" w:cs="宋体"/>
          <w:color w:val="auto"/>
          <w:szCs w:val="21"/>
          <w:highlight w:val="none"/>
          <w:u w:val="single"/>
        </w:rPr>
        <w:t xml:space="preserve">                                </w:t>
      </w:r>
      <w:r>
        <w:rPr>
          <w:rFonts w:hint="eastAsia" w:ascii="宋体" w:hAnsi="宋体" w:cs="宋体"/>
          <w:color w:val="auto"/>
          <w:szCs w:val="21"/>
          <w:highlight w:val="none"/>
        </w:rPr>
        <w:t>比选文件，买、卖双方经协商一致，签订如下合同条款，并共同遵守。</w:t>
      </w:r>
    </w:p>
    <w:p w14:paraId="3AB153D8">
      <w:pPr>
        <w:tabs>
          <w:tab w:val="left" w:pos="3335"/>
          <w:tab w:val="left" w:pos="3640"/>
        </w:tabs>
        <w:autoSpaceDE w:val="0"/>
        <w:autoSpaceDN w:val="0"/>
        <w:spacing w:line="360" w:lineRule="auto"/>
        <w:ind w:firstLine="422" w:firstLineChars="200"/>
        <w:rPr>
          <w:rFonts w:ascii="宋体" w:cs="宋体"/>
          <w:b/>
          <w:color w:val="auto"/>
          <w:spacing w:val="8"/>
          <w:szCs w:val="21"/>
          <w:highlight w:val="none"/>
        </w:rPr>
      </w:pPr>
      <w:r>
        <w:rPr>
          <w:rFonts w:hint="eastAsia" w:ascii="宋体" w:hAnsi="宋体" w:cs="宋体"/>
          <w:b/>
          <w:color w:val="auto"/>
          <w:szCs w:val="21"/>
          <w:highlight w:val="none"/>
        </w:rPr>
        <w:t>一、服务内容</w:t>
      </w:r>
    </w:p>
    <w:p w14:paraId="7151B759">
      <w:pPr>
        <w:tabs>
          <w:tab w:val="left" w:pos="3640"/>
        </w:tabs>
        <w:autoSpaceDE w:val="0"/>
        <w:autoSpaceDN w:val="0"/>
        <w:spacing w:line="360" w:lineRule="auto"/>
        <w:ind w:left="422"/>
        <w:rPr>
          <w:rFonts w:ascii="宋体" w:cs="宋体"/>
          <w:b/>
          <w:color w:val="auto"/>
          <w:spacing w:val="8"/>
          <w:szCs w:val="21"/>
          <w:highlight w:val="none"/>
        </w:rPr>
      </w:pPr>
      <w:r>
        <w:rPr>
          <w:rFonts w:hint="eastAsia" w:ascii="宋体" w:hAnsi="宋体" w:cs="宋体"/>
          <w:b/>
          <w:color w:val="auto"/>
          <w:szCs w:val="21"/>
          <w:highlight w:val="none"/>
        </w:rPr>
        <w:t>服务内容：</w:t>
      </w:r>
    </w:p>
    <w:p w14:paraId="4CE5F517">
      <w:pPr>
        <w:tabs>
          <w:tab w:val="left" w:pos="3640"/>
        </w:tabs>
        <w:autoSpaceDE w:val="0"/>
        <w:autoSpaceDN w:val="0"/>
        <w:spacing w:line="360" w:lineRule="auto"/>
        <w:ind w:left="422"/>
        <w:rPr>
          <w:rFonts w:ascii="宋体" w:cs="宋体"/>
          <w:b/>
          <w:color w:val="auto"/>
          <w:spacing w:val="8"/>
          <w:szCs w:val="21"/>
          <w:highlight w:val="none"/>
        </w:rPr>
      </w:pPr>
      <w:r>
        <w:rPr>
          <w:rFonts w:hint="eastAsia" w:ascii="宋体" w:hAnsi="宋体" w:cs="宋体"/>
          <w:b/>
          <w:color w:val="auto"/>
          <w:szCs w:val="21"/>
          <w:highlight w:val="none"/>
        </w:rPr>
        <w:t>合同金额：</w:t>
      </w:r>
    </w:p>
    <w:p w14:paraId="5C8F0992">
      <w:pPr>
        <w:tabs>
          <w:tab w:val="left" w:pos="3640"/>
        </w:tabs>
        <w:autoSpaceDE w:val="0"/>
        <w:autoSpaceDN w:val="0"/>
        <w:spacing w:line="360" w:lineRule="auto"/>
        <w:ind w:firstLine="422" w:firstLineChars="200"/>
        <w:rPr>
          <w:rFonts w:ascii="宋体" w:cs="宋体"/>
          <w:color w:val="auto"/>
          <w:szCs w:val="21"/>
          <w:highlight w:val="none"/>
        </w:rPr>
      </w:pPr>
      <w:r>
        <w:rPr>
          <w:rFonts w:hint="eastAsia" w:ascii="宋体" w:hAnsi="宋体" w:cs="宋体"/>
          <w:b/>
          <w:color w:val="auto"/>
          <w:szCs w:val="21"/>
          <w:highlight w:val="none"/>
        </w:rPr>
        <w:t>二、服务期：</w:t>
      </w:r>
    </w:p>
    <w:p w14:paraId="1F49E8DC">
      <w:pPr>
        <w:tabs>
          <w:tab w:val="left" w:pos="3640"/>
        </w:tabs>
        <w:autoSpaceDE w:val="0"/>
        <w:autoSpaceDN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三、服务人员配备：</w:t>
      </w:r>
    </w:p>
    <w:p w14:paraId="1CDCB434">
      <w:pPr>
        <w:tabs>
          <w:tab w:val="left" w:pos="3640"/>
        </w:tabs>
        <w:autoSpaceDE w:val="0"/>
        <w:autoSpaceDN w:val="0"/>
        <w:spacing w:line="360" w:lineRule="auto"/>
        <w:ind w:firstLine="422" w:firstLineChars="200"/>
        <w:rPr>
          <w:rFonts w:ascii="宋体" w:cs="宋体"/>
          <w:b/>
          <w:color w:val="auto"/>
          <w:szCs w:val="21"/>
          <w:highlight w:val="none"/>
        </w:rPr>
      </w:pPr>
      <w:r>
        <w:rPr>
          <w:rFonts w:hint="eastAsia" w:ascii="宋体" w:hAnsi="宋体" w:cs="宋体"/>
          <w:b/>
          <w:color w:val="auto"/>
          <w:szCs w:val="21"/>
          <w:highlight w:val="none"/>
        </w:rPr>
        <w:t>四、服务地点：</w:t>
      </w:r>
    </w:p>
    <w:p w14:paraId="5DA5A5BC">
      <w:pPr>
        <w:tabs>
          <w:tab w:val="left" w:pos="3640"/>
        </w:tabs>
        <w:autoSpaceDE w:val="0"/>
        <w:autoSpaceDN w:val="0"/>
        <w:spacing w:line="360" w:lineRule="auto"/>
        <w:ind w:firstLine="422" w:firstLineChars="200"/>
        <w:rPr>
          <w:rFonts w:ascii="宋体" w:cs="宋体"/>
          <w:b/>
          <w:color w:val="auto"/>
          <w:highlight w:val="none"/>
        </w:rPr>
      </w:pPr>
      <w:r>
        <w:rPr>
          <w:rFonts w:hint="eastAsia" w:ascii="宋体" w:hAnsi="宋体" w:cs="宋体"/>
          <w:b/>
          <w:color w:val="auto"/>
          <w:szCs w:val="21"/>
          <w:highlight w:val="none"/>
        </w:rPr>
        <w:t>五、</w:t>
      </w:r>
      <w:r>
        <w:rPr>
          <w:rFonts w:hint="eastAsia" w:ascii="宋体" w:hAnsi="宋体" w:cs="宋体"/>
          <w:b/>
          <w:color w:val="auto"/>
          <w:highlight w:val="none"/>
        </w:rPr>
        <w:t>验收：</w:t>
      </w:r>
    </w:p>
    <w:p w14:paraId="70CDAC4E">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六、付款方式：</w:t>
      </w:r>
    </w:p>
    <w:p w14:paraId="07988FC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七、履约保证金退还：</w:t>
      </w:r>
    </w:p>
    <w:p w14:paraId="768B7AF0">
      <w:pPr>
        <w:spacing w:line="360" w:lineRule="auto"/>
        <w:ind w:firstLine="422" w:firstLineChars="200"/>
        <w:rPr>
          <w:rFonts w:ascii="宋体" w:cs="宋体"/>
          <w:b/>
          <w:color w:val="auto"/>
          <w:szCs w:val="21"/>
          <w:highlight w:val="none"/>
        </w:rPr>
      </w:pPr>
      <w:r>
        <w:rPr>
          <w:rFonts w:hint="eastAsia" w:ascii="宋体" w:hAnsi="宋体" w:cs="宋体"/>
          <w:b/>
          <w:color w:val="auto"/>
          <w:szCs w:val="21"/>
          <w:highlight w:val="none"/>
        </w:rPr>
        <w:t>八、违约责任</w:t>
      </w:r>
    </w:p>
    <w:p w14:paraId="71DBC102">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1</w:t>
      </w:r>
      <w:r>
        <w:rPr>
          <w:rFonts w:hint="eastAsia" w:ascii="宋体" w:hAnsi="宋体" w:cs="宋体"/>
          <w:color w:val="auto"/>
          <w:spacing w:val="8"/>
          <w:szCs w:val="21"/>
          <w:highlight w:val="none"/>
        </w:rPr>
        <w:t>、买方</w:t>
      </w:r>
      <w:r>
        <w:rPr>
          <w:rFonts w:hint="eastAsia" w:ascii="宋体" w:hAnsi="宋体" w:cs="宋体"/>
          <w:color w:val="auto"/>
          <w:szCs w:val="21"/>
          <w:highlight w:val="none"/>
        </w:rPr>
        <w:t>（采购人）</w:t>
      </w:r>
      <w:r>
        <w:rPr>
          <w:rFonts w:hint="eastAsia" w:ascii="宋体" w:hAnsi="宋体" w:cs="宋体"/>
          <w:color w:val="auto"/>
          <w:spacing w:val="8"/>
          <w:szCs w:val="21"/>
          <w:highlight w:val="none"/>
        </w:rPr>
        <w:t>无正当理由拒绝接受服务，买方向卖方偿付合同价的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1132E8E">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2</w:t>
      </w:r>
      <w:r>
        <w:rPr>
          <w:rFonts w:hint="eastAsia" w:ascii="宋体" w:hAnsi="宋体" w:cs="宋体"/>
          <w:color w:val="auto"/>
          <w:spacing w:val="8"/>
          <w:szCs w:val="21"/>
          <w:highlight w:val="none"/>
        </w:rPr>
        <w:t>、买方</w:t>
      </w:r>
      <w:r>
        <w:rPr>
          <w:rFonts w:hint="eastAsia" w:ascii="宋体" w:hAnsi="宋体" w:cs="宋体"/>
          <w:color w:val="auto"/>
          <w:szCs w:val="21"/>
          <w:highlight w:val="none"/>
        </w:rPr>
        <w:t>（采购人）</w:t>
      </w:r>
      <w:r>
        <w:rPr>
          <w:rFonts w:hint="eastAsia" w:ascii="宋体" w:hAnsi="宋体" w:cs="宋体"/>
          <w:color w:val="auto"/>
          <w:spacing w:val="8"/>
          <w:szCs w:val="21"/>
          <w:highlight w:val="none"/>
        </w:rPr>
        <w:t>无正当理由逾期付款的，买方向卖方每日偿付合同价的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7B57FF2">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3</w:t>
      </w:r>
      <w:r>
        <w:rPr>
          <w:rFonts w:hint="eastAsia" w:ascii="宋体" w:hAnsi="宋体" w:cs="宋体"/>
          <w:color w:val="auto"/>
          <w:spacing w:val="8"/>
          <w:szCs w:val="21"/>
          <w:highlight w:val="none"/>
        </w:rPr>
        <w:t>、卖方</w:t>
      </w:r>
      <w:r>
        <w:rPr>
          <w:rFonts w:hint="eastAsia" w:ascii="宋体" w:hAnsi="宋体" w:cs="宋体"/>
          <w:color w:val="auto"/>
          <w:szCs w:val="21"/>
          <w:highlight w:val="none"/>
        </w:rPr>
        <w:t>（参选人）</w:t>
      </w:r>
      <w:r>
        <w:rPr>
          <w:rFonts w:hint="eastAsia" w:ascii="宋体" w:hAnsi="宋体" w:cs="宋体"/>
          <w:color w:val="auto"/>
          <w:spacing w:val="8"/>
          <w:szCs w:val="21"/>
          <w:highlight w:val="none"/>
        </w:rPr>
        <w:t>不能提供服务的，卖方向买方支付合同价的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0EE23A8B">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4</w:t>
      </w:r>
      <w:r>
        <w:rPr>
          <w:rFonts w:hint="eastAsia" w:ascii="宋体" w:hAnsi="宋体" w:cs="宋体"/>
          <w:color w:val="auto"/>
          <w:spacing w:val="8"/>
          <w:szCs w:val="21"/>
          <w:highlight w:val="none"/>
        </w:rPr>
        <w:t>、卖方</w:t>
      </w:r>
      <w:r>
        <w:rPr>
          <w:rFonts w:hint="eastAsia" w:ascii="宋体" w:hAnsi="宋体" w:cs="宋体"/>
          <w:color w:val="auto"/>
          <w:szCs w:val="21"/>
          <w:highlight w:val="none"/>
        </w:rPr>
        <w:t>（参选人）</w:t>
      </w:r>
      <w:r>
        <w:rPr>
          <w:rFonts w:hint="eastAsia" w:ascii="宋体" w:hAnsi="宋体" w:cs="宋体"/>
          <w:color w:val="auto"/>
          <w:spacing w:val="8"/>
          <w:szCs w:val="21"/>
          <w:highlight w:val="none"/>
        </w:rPr>
        <w:t>逾期提供服务的，卖方向买方每日偿付合同价的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EC562AA">
      <w:pPr>
        <w:spacing w:line="360" w:lineRule="auto"/>
        <w:ind w:left="-178" w:leftChars="-85" w:firstLine="583" w:firstLineChars="257"/>
        <w:rPr>
          <w:rFonts w:ascii="宋体" w:cs="宋体"/>
          <w:b/>
          <w:color w:val="auto"/>
          <w:spacing w:val="8"/>
          <w:szCs w:val="21"/>
          <w:highlight w:val="none"/>
        </w:rPr>
      </w:pPr>
      <w:r>
        <w:rPr>
          <w:rFonts w:hint="eastAsia" w:ascii="宋体" w:hAnsi="宋体" w:cs="宋体"/>
          <w:b/>
          <w:color w:val="auto"/>
          <w:spacing w:val="8"/>
          <w:szCs w:val="21"/>
          <w:highlight w:val="none"/>
        </w:rPr>
        <w:t>九、解决合同纠纷方式</w:t>
      </w:r>
    </w:p>
    <w:p w14:paraId="4F606588">
      <w:pPr>
        <w:spacing w:line="360" w:lineRule="auto"/>
        <w:ind w:left="-178" w:leftChars="-85" w:firstLine="580" w:firstLineChars="257"/>
        <w:rPr>
          <w:rFonts w:ascii="宋体" w:hAnsi="宋体" w:cs="宋体"/>
          <w:color w:val="auto"/>
          <w:spacing w:val="8"/>
          <w:szCs w:val="21"/>
          <w:highlight w:val="none"/>
        </w:rPr>
      </w:pPr>
      <w:r>
        <w:rPr>
          <w:rFonts w:hint="eastAsia" w:ascii="宋体" w:hAnsi="宋体" w:cs="宋体"/>
          <w:color w:val="auto"/>
          <w:spacing w:val="8"/>
          <w:szCs w:val="21"/>
          <w:highlight w:val="none"/>
        </w:rPr>
        <w:t>本合同如发生纠纷，买卖双方应当及时协商解决，协商不成时，按以下第（ ）项方式处理：①根据《中华人民共和国仲裁法》的规定向</w:t>
      </w:r>
      <w:r>
        <w:rPr>
          <w:rFonts w:hint="eastAsia" w:ascii="宋体" w:hAnsi="宋体" w:cs="宋体"/>
          <w:color w:val="auto"/>
          <w:spacing w:val="8"/>
          <w:szCs w:val="21"/>
          <w:highlight w:val="none"/>
          <w:u w:val="single"/>
        </w:rPr>
        <w:t xml:space="preserve"> 安庆仲裁委员会 </w:t>
      </w:r>
      <w:r>
        <w:rPr>
          <w:rFonts w:hint="eastAsia" w:ascii="宋体" w:hAnsi="宋体" w:cs="宋体"/>
          <w:color w:val="auto"/>
          <w:spacing w:val="8"/>
          <w:szCs w:val="21"/>
          <w:highlight w:val="none"/>
        </w:rPr>
        <w:t>申请仲裁。②向</w:t>
      </w:r>
      <w:r>
        <w:rPr>
          <w:rFonts w:hint="eastAsia" w:ascii="宋体" w:hAnsi="宋体" w:cs="宋体"/>
          <w:color w:val="auto"/>
          <w:spacing w:val="8"/>
          <w:szCs w:val="21"/>
          <w:highlight w:val="none"/>
          <w:u w:val="single"/>
        </w:rPr>
        <w:t>项目所在地</w:t>
      </w:r>
      <w:r>
        <w:rPr>
          <w:rFonts w:hint="eastAsia" w:ascii="宋体" w:hAnsi="宋体" w:cs="宋体"/>
          <w:color w:val="auto"/>
          <w:spacing w:val="8"/>
          <w:szCs w:val="21"/>
          <w:highlight w:val="none"/>
        </w:rPr>
        <w:t>人民法院起诉。</w:t>
      </w:r>
    </w:p>
    <w:p w14:paraId="5A145A2B">
      <w:pPr>
        <w:spacing w:line="360" w:lineRule="auto"/>
        <w:ind w:left="-178" w:leftChars="-85" w:firstLine="542" w:firstLineChars="257"/>
        <w:rPr>
          <w:rFonts w:ascii="宋体" w:cs="宋体"/>
          <w:b/>
          <w:color w:val="auto"/>
          <w:spacing w:val="8"/>
          <w:szCs w:val="21"/>
          <w:highlight w:val="none"/>
        </w:rPr>
      </w:pPr>
      <w:r>
        <w:rPr>
          <w:rFonts w:hint="eastAsia" w:ascii="宋体" w:hAnsi="宋体" w:cs="宋体"/>
          <w:b/>
          <w:color w:val="auto"/>
          <w:szCs w:val="21"/>
          <w:highlight w:val="none"/>
        </w:rPr>
        <w:t>十、本合同的其他重要组成部分：</w:t>
      </w:r>
    </w:p>
    <w:p w14:paraId="7351FB51">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、比选文件；</w:t>
      </w:r>
    </w:p>
    <w:p w14:paraId="4F98CFF8">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、成交人的参选文件；</w:t>
      </w:r>
    </w:p>
    <w:p w14:paraId="452C90B3">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、成交通知书。</w:t>
      </w:r>
    </w:p>
    <w:p w14:paraId="51C65E07">
      <w:pPr>
        <w:spacing w:line="360" w:lineRule="auto"/>
        <w:ind w:firstLine="445" w:firstLineChars="196"/>
        <w:rPr>
          <w:rFonts w:ascii="宋体" w:cs="宋体"/>
          <w:b/>
          <w:color w:val="auto"/>
          <w:spacing w:val="8"/>
          <w:szCs w:val="21"/>
          <w:highlight w:val="none"/>
          <w:u w:val="single"/>
        </w:rPr>
      </w:pPr>
      <w:r>
        <w:rPr>
          <w:rFonts w:hint="eastAsia" w:ascii="宋体" w:hAnsi="宋体" w:cs="宋体"/>
          <w:b/>
          <w:color w:val="auto"/>
          <w:spacing w:val="8"/>
          <w:szCs w:val="21"/>
          <w:highlight w:val="none"/>
        </w:rPr>
        <w:t>十一、</w:t>
      </w:r>
      <w:r>
        <w:rPr>
          <w:rFonts w:hint="eastAsia" w:ascii="宋体" w:hAnsi="宋体" w:cs="宋体"/>
          <w:color w:val="auto"/>
          <w:spacing w:val="8"/>
          <w:szCs w:val="21"/>
          <w:highlight w:val="none"/>
        </w:rPr>
        <w:t>其他约定事项：</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u w:val="single"/>
        </w:rPr>
        <w:t>合同文本的组成部分的先后解释顺序为：</w:t>
      </w:r>
      <w:r>
        <w:rPr>
          <w:rFonts w:ascii="宋体" w:hAnsi="宋体" w:cs="宋体"/>
          <w:color w:val="auto"/>
          <w:spacing w:val="8"/>
          <w:szCs w:val="21"/>
          <w:highlight w:val="none"/>
          <w:u w:val="single"/>
        </w:rPr>
        <w:t>1</w:t>
      </w:r>
      <w:r>
        <w:rPr>
          <w:rFonts w:hint="eastAsia" w:ascii="宋体" w:hAnsi="宋体" w:cs="宋体"/>
          <w:color w:val="auto"/>
          <w:spacing w:val="8"/>
          <w:szCs w:val="21"/>
          <w:highlight w:val="none"/>
          <w:u w:val="single"/>
        </w:rPr>
        <w:t>、成交通知书；</w:t>
      </w:r>
      <w:r>
        <w:rPr>
          <w:rFonts w:ascii="宋体" w:hAnsi="宋体" w:cs="宋体"/>
          <w:color w:val="auto"/>
          <w:spacing w:val="8"/>
          <w:szCs w:val="21"/>
          <w:highlight w:val="none"/>
          <w:u w:val="single"/>
        </w:rPr>
        <w:t>2</w:t>
      </w:r>
      <w:r>
        <w:rPr>
          <w:rFonts w:hint="eastAsia" w:ascii="宋体" w:hAnsi="宋体" w:cs="宋体"/>
          <w:color w:val="auto"/>
          <w:spacing w:val="8"/>
          <w:szCs w:val="21"/>
          <w:highlight w:val="none"/>
          <w:u w:val="single"/>
        </w:rPr>
        <w:t>、比选文件；</w:t>
      </w:r>
      <w:r>
        <w:rPr>
          <w:rFonts w:ascii="宋体" w:hAnsi="宋体" w:cs="宋体"/>
          <w:color w:val="auto"/>
          <w:spacing w:val="8"/>
          <w:szCs w:val="21"/>
          <w:highlight w:val="none"/>
          <w:u w:val="single"/>
        </w:rPr>
        <w:t>3</w:t>
      </w:r>
      <w:r>
        <w:rPr>
          <w:rFonts w:hint="eastAsia" w:ascii="宋体" w:hAnsi="宋体" w:cs="宋体"/>
          <w:color w:val="auto"/>
          <w:spacing w:val="8"/>
          <w:szCs w:val="21"/>
          <w:highlight w:val="none"/>
          <w:u w:val="single"/>
        </w:rPr>
        <w:t>、本合同文本；</w:t>
      </w:r>
      <w:r>
        <w:rPr>
          <w:rFonts w:ascii="宋体" w:hAnsi="宋体" w:cs="宋体"/>
          <w:color w:val="auto"/>
          <w:spacing w:val="8"/>
          <w:szCs w:val="21"/>
          <w:highlight w:val="none"/>
          <w:u w:val="single"/>
        </w:rPr>
        <w:t>4</w:t>
      </w:r>
      <w:r>
        <w:rPr>
          <w:rFonts w:hint="eastAsia" w:ascii="宋体" w:hAnsi="宋体" w:cs="宋体"/>
          <w:color w:val="auto"/>
          <w:spacing w:val="8"/>
          <w:szCs w:val="21"/>
          <w:highlight w:val="none"/>
          <w:u w:val="single"/>
        </w:rPr>
        <w:t>、成交人的参选文件；</w:t>
      </w:r>
      <w:r>
        <w:rPr>
          <w:rFonts w:ascii="宋体" w:hAnsi="宋体" w:cs="宋体"/>
          <w:color w:val="auto"/>
          <w:spacing w:val="8"/>
          <w:szCs w:val="21"/>
          <w:highlight w:val="none"/>
          <w:u w:val="single"/>
        </w:rPr>
        <w:t>5</w:t>
      </w:r>
      <w:r>
        <w:rPr>
          <w:rFonts w:hint="eastAsia" w:ascii="宋体" w:hAnsi="宋体" w:cs="宋体"/>
          <w:color w:val="auto"/>
          <w:spacing w:val="8"/>
          <w:szCs w:val="21"/>
          <w:highlight w:val="none"/>
          <w:u w:val="single"/>
        </w:rPr>
        <w:t>、其他补充约定事项。</w:t>
      </w:r>
      <w:r>
        <w:rPr>
          <w:rFonts w:ascii="宋体" w:hAnsi="宋体" w:cs="宋体"/>
          <w:color w:val="auto"/>
          <w:spacing w:val="8"/>
          <w:szCs w:val="21"/>
          <w:highlight w:val="none"/>
          <w:u w:val="single"/>
        </w:rPr>
        <w:t xml:space="preserve">                    </w:t>
      </w:r>
      <w:r>
        <w:rPr>
          <w:rFonts w:ascii="宋体" w:hAnsi="宋体" w:cs="宋体"/>
          <w:b/>
          <w:color w:val="auto"/>
          <w:spacing w:val="8"/>
          <w:szCs w:val="21"/>
          <w:highlight w:val="none"/>
          <w:u w:val="single"/>
        </w:rPr>
        <w:t xml:space="preserve">                                 </w:t>
      </w:r>
    </w:p>
    <w:p w14:paraId="4FC75607">
      <w:pPr>
        <w:spacing w:line="360" w:lineRule="auto"/>
        <w:ind w:left="-178" w:leftChars="-85" w:firstLine="177" w:firstLineChars="78"/>
        <w:rPr>
          <w:rFonts w:ascii="宋体" w:cs="宋体"/>
          <w:color w:val="auto"/>
          <w:spacing w:val="8"/>
          <w:szCs w:val="21"/>
          <w:highlight w:val="none"/>
          <w:u w:val="single"/>
        </w:rPr>
      </w:pPr>
      <w:r>
        <w:rPr>
          <w:rFonts w:ascii="宋体" w:hAnsi="宋体" w:cs="宋体"/>
          <w:b/>
          <w:color w:val="auto"/>
          <w:spacing w:val="8"/>
          <w:szCs w:val="21"/>
          <w:highlight w:val="none"/>
          <w:u w:val="single"/>
        </w:rPr>
        <w:t xml:space="preserve">                                                       </w:t>
      </w:r>
      <w:r>
        <w:rPr>
          <w:rFonts w:ascii="宋体" w:hAnsi="宋体" w:cs="宋体"/>
          <w:color w:val="auto"/>
          <w:spacing w:val="8"/>
          <w:szCs w:val="21"/>
          <w:highlight w:val="none"/>
          <w:u w:val="single"/>
        </w:rPr>
        <w:t xml:space="preserve">                    </w:t>
      </w:r>
    </w:p>
    <w:p w14:paraId="7DD228FA">
      <w:pPr>
        <w:spacing w:line="360" w:lineRule="auto"/>
        <w:ind w:left="-178" w:leftChars="-85" w:firstLine="176" w:firstLineChars="78"/>
        <w:rPr>
          <w:rFonts w:ascii="宋体" w:cs="宋体"/>
          <w:color w:val="auto"/>
          <w:spacing w:val="8"/>
          <w:szCs w:val="21"/>
          <w:highlight w:val="none"/>
          <w:u w:val="single"/>
        </w:rPr>
      </w:pPr>
      <w:r>
        <w:rPr>
          <w:rFonts w:ascii="宋体" w:hAnsi="宋体" w:cs="宋体"/>
          <w:color w:val="auto"/>
          <w:spacing w:val="8"/>
          <w:szCs w:val="21"/>
          <w:highlight w:val="none"/>
          <w:u w:val="single"/>
        </w:rPr>
        <w:t xml:space="preserve">                                                                           </w:t>
      </w:r>
    </w:p>
    <w:p w14:paraId="462ECA79">
      <w:pPr>
        <w:tabs>
          <w:tab w:val="left" w:pos="3640"/>
        </w:tabs>
        <w:autoSpaceDE w:val="0"/>
        <w:autoSpaceDN w:val="0"/>
        <w:spacing w:line="360" w:lineRule="auto"/>
        <w:ind w:firstLine="420" w:firstLineChars="200"/>
        <w:rPr>
          <w:rFonts w:ascii="宋体" w:cs="宋体"/>
          <w:color w:val="auto"/>
          <w:szCs w:val="21"/>
          <w:highlight w:val="none"/>
        </w:rPr>
      </w:pPr>
    </w:p>
    <w:p w14:paraId="4238024B">
      <w:pPr>
        <w:tabs>
          <w:tab w:val="left" w:pos="3640"/>
        </w:tabs>
        <w:autoSpaceDE w:val="0"/>
        <w:autoSpaceDN w:val="0"/>
        <w:spacing w:line="360" w:lineRule="auto"/>
        <w:ind w:firstLine="420" w:firstLineChars="200"/>
        <w:rPr>
          <w:rFonts w:ascii="宋体" w:cs="宋体"/>
          <w:color w:val="auto"/>
          <w:szCs w:val="21"/>
          <w:highlight w:val="none"/>
        </w:rPr>
      </w:pPr>
    </w:p>
    <w:p w14:paraId="1AF50C65">
      <w:pPr>
        <w:tabs>
          <w:tab w:val="left" w:pos="3640"/>
        </w:tabs>
        <w:autoSpaceDE w:val="0"/>
        <w:autoSpaceDN w:val="0"/>
        <w:spacing w:line="360" w:lineRule="auto"/>
        <w:ind w:firstLine="420" w:firstLineChars="200"/>
        <w:rPr>
          <w:rFonts w:ascii="宋体" w:cs="宋体"/>
          <w:color w:val="auto"/>
          <w:szCs w:val="21"/>
          <w:highlight w:val="none"/>
        </w:rPr>
      </w:pPr>
    </w:p>
    <w:p w14:paraId="1B89918F">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 xml:space="preserve">买  方                     </w:t>
      </w:r>
      <w:r>
        <w:rPr>
          <w:rFonts w:ascii="宋体" w:hAnsi="宋体" w:cs="宋体"/>
          <w:color w:val="auto"/>
          <w:szCs w:val="21"/>
          <w:highlight w:val="non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 卖   方                        </w:t>
      </w:r>
    </w:p>
    <w:p w14:paraId="75B2C065">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采购人（单位盖章）：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成交人（单位盖章）：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79473E">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rPr>
        <w:t xml:space="preserve">                                 </w:t>
      </w:r>
      <w:r>
        <w:rPr>
          <w:rFonts w:hint="eastAsia" w:ascii="宋体" w:hAnsi="宋体" w:cs="宋体"/>
          <w:color w:val="auto"/>
          <w:szCs w:val="21"/>
          <w:highlight w:val="none"/>
        </w:rPr>
        <w:t>法定代表人</w:t>
      </w:r>
    </w:p>
    <w:p w14:paraId="437E53D1">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或授权代表（签字）：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或授权代表（签字）：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7901227">
      <w:pPr>
        <w:snapToGrid w:val="0"/>
        <w:spacing w:line="480" w:lineRule="auto"/>
        <w:rPr>
          <w:rFonts w:ascii="宋体" w:cs="宋体"/>
          <w:color w:val="auto"/>
          <w:highlight w:val="none"/>
        </w:rPr>
      </w:pP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年   月    日             </w:t>
      </w:r>
      <w:r>
        <w:rPr>
          <w:rFonts w:ascii="宋体" w:hAnsi="宋体" w:cs="宋体"/>
          <w:color w:val="auto"/>
          <w:szCs w:val="21"/>
          <w:highlight w:val="non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年   月    日         </w:t>
      </w:r>
    </w:p>
    <w:p w14:paraId="4032B028">
      <w:pPr>
        <w:pStyle w:val="81"/>
        <w:rPr>
          <w:rFonts w:hAnsi="宋体"/>
          <w:color w:val="auto"/>
          <w:szCs w:val="21"/>
          <w:highlight w:val="none"/>
        </w:rPr>
      </w:pPr>
    </w:p>
    <w:p w14:paraId="498EFA2D">
      <w:pPr>
        <w:pStyle w:val="81"/>
        <w:rPr>
          <w:rFonts w:hAnsi="宋体"/>
          <w:color w:val="auto"/>
          <w:szCs w:val="21"/>
          <w:highlight w:val="none"/>
        </w:rPr>
      </w:pPr>
    </w:p>
    <w:p w14:paraId="470FFC93">
      <w:pPr>
        <w:pStyle w:val="81"/>
        <w:rPr>
          <w:rFonts w:hAnsi="宋体"/>
          <w:color w:val="auto"/>
          <w:szCs w:val="21"/>
          <w:highlight w:val="none"/>
        </w:rPr>
      </w:pPr>
    </w:p>
    <w:p w14:paraId="7A103B6F">
      <w:pPr>
        <w:tabs>
          <w:tab w:val="left" w:pos="3640"/>
        </w:tabs>
        <w:autoSpaceDE w:val="0"/>
        <w:autoSpaceDN w:val="0"/>
        <w:spacing w:line="480" w:lineRule="auto"/>
        <w:rPr>
          <w:rFonts w:ascii="宋体" w:hAnsi="宋体" w:cs="宋体"/>
          <w:b/>
          <w:bCs/>
          <w:color w:val="auto"/>
          <w:szCs w:val="21"/>
          <w:highlight w:val="none"/>
        </w:rPr>
      </w:pPr>
      <w:r>
        <w:rPr>
          <w:rFonts w:hint="eastAsia" w:ascii="宋体" w:hAnsi="宋体" w:cs="宋体"/>
          <w:b/>
          <w:bCs/>
          <w:color w:val="auto"/>
          <w:szCs w:val="21"/>
          <w:highlight w:val="none"/>
        </w:rPr>
        <w:t>注：本合同仅为参考文本，合同签订双方可根据项目的具体要求进行修订</w:t>
      </w:r>
    </w:p>
    <w:p w14:paraId="038BA5CC">
      <w:pPr>
        <w:rPr>
          <w:rFonts w:ascii="宋体" w:hAnsi="宋体" w:cs="宋体"/>
          <w:color w:val="auto"/>
          <w:szCs w:val="21"/>
          <w:highlight w:val="none"/>
        </w:rPr>
      </w:pPr>
      <w:r>
        <w:rPr>
          <w:rFonts w:hint="eastAsia" w:ascii="宋体" w:hAnsi="宋体" w:cs="宋体"/>
          <w:color w:val="auto"/>
          <w:szCs w:val="21"/>
          <w:highlight w:val="none"/>
        </w:rPr>
        <w:br w:type="page"/>
      </w:r>
    </w:p>
    <w:p w14:paraId="50D6CAB0">
      <w:pPr>
        <w:pStyle w:val="2"/>
        <w:spacing w:before="62" w:beforeLines="20" w:after="62" w:afterLines="20" w:line="480" w:lineRule="exact"/>
        <w:ind w:firstLine="0" w:firstLineChars="0"/>
        <w:jc w:val="center"/>
        <w:rPr>
          <w:rFonts w:ascii="Arial" w:hAnsi="Arial"/>
          <w:color w:val="auto"/>
          <w:kern w:val="2"/>
          <w:sz w:val="32"/>
          <w:szCs w:val="32"/>
          <w:highlight w:val="none"/>
          <w:lang w:val="zh-CN"/>
        </w:rPr>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p>
    <w:p w14:paraId="5DD9398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9" w:name="_Toc32231"/>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6"/>
      <w:bookmarkEnd w:id="67"/>
      <w:bookmarkEnd w:id="68"/>
      <w:bookmarkStart w:id="70" w:name="_Toc54884158"/>
      <w:bookmarkStart w:id="71" w:name="_Toc26873"/>
      <w:r>
        <w:rPr>
          <w:rFonts w:hint="eastAsia" w:ascii="Arial" w:hAnsi="Arial"/>
          <w:color w:val="auto"/>
          <w:kern w:val="2"/>
          <w:sz w:val="32"/>
          <w:szCs w:val="32"/>
          <w:highlight w:val="none"/>
        </w:rPr>
        <w:t>参选文件格式</w:t>
      </w:r>
      <w:bookmarkEnd w:id="69"/>
      <w:bookmarkEnd w:id="70"/>
      <w:bookmarkEnd w:id="71"/>
    </w:p>
    <w:p w14:paraId="19B1867E">
      <w:pPr>
        <w:spacing w:line="360" w:lineRule="auto"/>
        <w:jc w:val="center"/>
        <w:rPr>
          <w:rFonts w:ascii="仿宋" w:hAnsi="仿宋" w:eastAsia="仿宋"/>
          <w:b/>
          <w:color w:val="auto"/>
          <w:spacing w:val="20"/>
          <w:sz w:val="36"/>
          <w:szCs w:val="36"/>
          <w:highlight w:val="none"/>
          <w:u w:val="single"/>
        </w:rPr>
      </w:pPr>
    </w:p>
    <w:p w14:paraId="2018747D">
      <w:pPr>
        <w:spacing w:line="360" w:lineRule="auto"/>
        <w:jc w:val="center"/>
        <w:rPr>
          <w:rFonts w:ascii="仿宋" w:hAnsi="仿宋" w:eastAsia="仿宋"/>
          <w:b/>
          <w:color w:val="auto"/>
          <w:spacing w:val="20"/>
          <w:sz w:val="36"/>
          <w:szCs w:val="36"/>
          <w:highlight w:val="none"/>
          <w:u w:val="single"/>
        </w:rPr>
      </w:pPr>
    </w:p>
    <w:p w14:paraId="0E2BAC0A">
      <w:pPr>
        <w:spacing w:line="360" w:lineRule="auto"/>
        <w:jc w:val="center"/>
        <w:rPr>
          <w:rFonts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59BBEF9D">
      <w:pPr>
        <w:spacing w:line="360" w:lineRule="auto"/>
        <w:ind w:firstLine="803" w:firstLineChars="200"/>
        <w:rPr>
          <w:rFonts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4EDFCEE4">
      <w:pPr>
        <w:spacing w:line="360" w:lineRule="auto"/>
        <w:rPr>
          <w:rFonts w:ascii="宋体" w:hAnsi="宋体"/>
          <w:color w:val="auto"/>
          <w:sz w:val="24"/>
          <w:highlight w:val="none"/>
        </w:rPr>
      </w:pPr>
    </w:p>
    <w:p w14:paraId="45813F0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12F23728">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5708420C">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5B4F086C">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3401F241">
      <w:pPr>
        <w:pStyle w:val="82"/>
        <w:spacing w:before="156"/>
        <w:ind w:firstLine="350"/>
        <w:rPr>
          <w:color w:val="auto"/>
          <w:highlight w:val="none"/>
        </w:rPr>
      </w:pPr>
    </w:p>
    <w:p w14:paraId="32B0C379">
      <w:pPr>
        <w:spacing w:line="360" w:lineRule="auto"/>
        <w:rPr>
          <w:rFonts w:ascii="宋体" w:hAnsi="宋体"/>
          <w:color w:val="auto"/>
          <w:sz w:val="24"/>
          <w:highlight w:val="none"/>
        </w:rPr>
      </w:pPr>
    </w:p>
    <w:p w14:paraId="7A5AA425">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12ED5038">
      <w:pPr>
        <w:spacing w:line="360" w:lineRule="auto"/>
        <w:rPr>
          <w:rFonts w:ascii="宋体" w:hAnsi="宋体"/>
          <w:b/>
          <w:color w:val="auto"/>
          <w:sz w:val="30"/>
          <w:szCs w:val="30"/>
          <w:highlight w:val="none"/>
        </w:rPr>
      </w:pPr>
    </w:p>
    <w:p w14:paraId="3CC0B785">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021D8D2A">
      <w:pPr>
        <w:pStyle w:val="82"/>
        <w:spacing w:before="156"/>
        <w:ind w:firstLine="350"/>
        <w:rPr>
          <w:color w:val="auto"/>
          <w:highlight w:val="none"/>
        </w:rPr>
      </w:pPr>
    </w:p>
    <w:p w14:paraId="503BEFA8">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1962042">
      <w:pPr>
        <w:spacing w:line="360" w:lineRule="auto"/>
        <w:rPr>
          <w:rFonts w:ascii="仿宋_GB2312" w:eastAsia="仿宋_GB2312"/>
          <w:color w:val="auto"/>
          <w:sz w:val="30"/>
          <w:szCs w:val="30"/>
          <w:highlight w:val="none"/>
        </w:rPr>
      </w:pPr>
    </w:p>
    <w:p w14:paraId="4E263F69">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5D8F2DAD">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6447EDB9">
      <w:pPr>
        <w:pStyle w:val="82"/>
        <w:spacing w:before="156"/>
        <w:ind w:firstLine="420"/>
        <w:rPr>
          <w:rFonts w:ascii="宋体" w:hAnsi="宋体"/>
          <w:color w:val="auto"/>
          <w:sz w:val="24"/>
          <w:highlight w:val="none"/>
        </w:rPr>
      </w:pPr>
      <w:r>
        <w:rPr>
          <w:rFonts w:hint="eastAsia" w:ascii="宋体" w:hAnsi="宋体"/>
          <w:color w:val="auto"/>
          <w:sz w:val="24"/>
          <w:highlight w:val="none"/>
        </w:rPr>
        <w:t>一、投标函</w:t>
      </w:r>
    </w:p>
    <w:p w14:paraId="06B757E7">
      <w:pPr>
        <w:pStyle w:val="82"/>
        <w:spacing w:before="156"/>
        <w:ind w:firstLine="420"/>
        <w:rPr>
          <w:rFonts w:ascii="宋体" w:hAnsi="宋体"/>
          <w:color w:val="auto"/>
          <w:sz w:val="24"/>
          <w:highlight w:val="none"/>
        </w:rPr>
      </w:pPr>
      <w:r>
        <w:rPr>
          <w:rFonts w:hint="eastAsia" w:ascii="宋体" w:hAnsi="宋体"/>
          <w:color w:val="auto"/>
          <w:sz w:val="24"/>
          <w:highlight w:val="none"/>
        </w:rPr>
        <w:t>二、报价表</w:t>
      </w:r>
    </w:p>
    <w:p w14:paraId="5791575C">
      <w:pPr>
        <w:pStyle w:val="82"/>
        <w:spacing w:before="156"/>
        <w:ind w:firstLine="420"/>
        <w:rPr>
          <w:rFonts w:ascii="宋体" w:hAnsi="宋体"/>
          <w:color w:val="auto"/>
          <w:sz w:val="24"/>
          <w:highlight w:val="none"/>
        </w:rPr>
      </w:pPr>
      <w:r>
        <w:rPr>
          <w:rFonts w:hint="eastAsia" w:ascii="宋体" w:hAnsi="宋体"/>
          <w:color w:val="auto"/>
          <w:sz w:val="24"/>
          <w:highlight w:val="none"/>
        </w:rPr>
        <w:t>三、响应情况表</w:t>
      </w:r>
    </w:p>
    <w:p w14:paraId="6AA9E346">
      <w:pPr>
        <w:pStyle w:val="82"/>
        <w:spacing w:before="156"/>
        <w:ind w:firstLine="420"/>
        <w:rPr>
          <w:rFonts w:ascii="宋体" w:hAnsi="宋体"/>
          <w:color w:val="auto"/>
          <w:sz w:val="24"/>
          <w:highlight w:val="none"/>
        </w:rPr>
      </w:pPr>
      <w:r>
        <w:rPr>
          <w:rFonts w:hint="eastAsia" w:ascii="宋体" w:hAnsi="宋体"/>
          <w:color w:val="auto"/>
          <w:sz w:val="24"/>
          <w:highlight w:val="none"/>
        </w:rPr>
        <w:t>四、诚信投标承诺书</w:t>
      </w:r>
    </w:p>
    <w:p w14:paraId="08D6473E">
      <w:pPr>
        <w:pStyle w:val="82"/>
        <w:spacing w:before="156"/>
        <w:ind w:firstLine="420"/>
        <w:rPr>
          <w:rFonts w:ascii="宋体" w:hAnsi="宋体"/>
          <w:color w:val="auto"/>
          <w:sz w:val="24"/>
          <w:highlight w:val="none"/>
        </w:rPr>
      </w:pPr>
      <w:r>
        <w:rPr>
          <w:rFonts w:hint="eastAsia" w:ascii="宋体" w:hAnsi="宋体"/>
          <w:color w:val="auto"/>
          <w:sz w:val="24"/>
          <w:highlight w:val="none"/>
        </w:rPr>
        <w:t>五、相关证明文件</w:t>
      </w:r>
    </w:p>
    <w:p w14:paraId="3C9DA178">
      <w:pPr>
        <w:widowControl/>
        <w:jc w:val="left"/>
        <w:rPr>
          <w:rFonts w:ascii="宋体" w:cs="宋体"/>
          <w:color w:val="auto"/>
          <w:sz w:val="24"/>
          <w:highlight w:val="none"/>
        </w:rPr>
      </w:pPr>
      <w:r>
        <w:rPr>
          <w:rFonts w:ascii="宋体" w:cs="宋体"/>
          <w:color w:val="auto"/>
          <w:sz w:val="24"/>
          <w:highlight w:val="none"/>
        </w:rPr>
        <w:br w:type="page"/>
      </w:r>
    </w:p>
    <w:p w14:paraId="6B4857C3">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72" w:name="_Toc54941342"/>
      <w:bookmarkStart w:id="73" w:name="_Toc476584433"/>
      <w:r>
        <w:rPr>
          <w:rFonts w:hint="eastAsia" w:ascii="宋体" w:cs="宋体"/>
          <w:b/>
          <w:color w:val="auto"/>
          <w:kern w:val="0"/>
          <w:sz w:val="28"/>
          <w:szCs w:val="28"/>
          <w:highlight w:val="none"/>
          <w:shd w:val="clear" w:color="auto" w:fill="FFFFFF"/>
        </w:rPr>
        <w:t>一、</w:t>
      </w:r>
      <w:bookmarkEnd w:id="72"/>
      <w:bookmarkEnd w:id="73"/>
      <w:r>
        <w:rPr>
          <w:rFonts w:hint="eastAsia" w:ascii="宋体" w:cs="宋体"/>
          <w:b/>
          <w:color w:val="auto"/>
          <w:kern w:val="0"/>
          <w:sz w:val="28"/>
          <w:szCs w:val="28"/>
          <w:highlight w:val="none"/>
          <w:shd w:val="clear" w:color="auto" w:fill="FFFFFF"/>
        </w:rPr>
        <w:t>投标函</w:t>
      </w:r>
    </w:p>
    <w:p w14:paraId="0411156A">
      <w:pPr>
        <w:tabs>
          <w:tab w:val="left" w:pos="5580"/>
        </w:tabs>
        <w:spacing w:before="120" w:line="360" w:lineRule="auto"/>
        <w:rPr>
          <w:rFonts w:ascii="宋体" w:hAnsi="宋体"/>
          <w:color w:val="auto"/>
          <w:szCs w:val="21"/>
          <w:highlight w:val="none"/>
        </w:rPr>
      </w:pPr>
    </w:p>
    <w:p w14:paraId="5F000988">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安庆市交通控股集团有限公司</w:t>
      </w:r>
    </w:p>
    <w:p w14:paraId="74EE748D">
      <w:pPr>
        <w:tabs>
          <w:tab w:val="left" w:pos="5580"/>
        </w:tabs>
        <w:spacing w:line="360" w:lineRule="auto"/>
        <w:ind w:firstLine="420" w:firstLineChars="200"/>
        <w:rPr>
          <w:rFonts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eastAsia="zh-CN"/>
        </w:rPr>
        <w:t>安庆交控集团绿植租赁服务</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（参选人的名称）全权处理本项目投标的有关事宜。</w:t>
      </w:r>
    </w:p>
    <w:p w14:paraId="2F5AC074">
      <w:pPr>
        <w:tabs>
          <w:tab w:val="left" w:pos="5580"/>
        </w:tabs>
        <w:spacing w:line="360" w:lineRule="auto"/>
        <w:ind w:firstLine="420" w:firstLineChars="200"/>
        <w:rPr>
          <w:rFonts w:hAnsi="宋体" w:cs="宋体"/>
          <w:color w:val="auto"/>
          <w:highlight w:val="none"/>
          <w:u w:val="single"/>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rPr>
        <w:t>投标报价（总价）为人民币（大写）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rPr>
        <w:t>。</w:t>
      </w:r>
    </w:p>
    <w:p w14:paraId="36ED74E1">
      <w:pPr>
        <w:tabs>
          <w:tab w:val="left" w:pos="5580"/>
        </w:tabs>
        <w:spacing w:line="360" w:lineRule="auto"/>
        <w:ind w:firstLine="420" w:firstLineChars="200"/>
        <w:rPr>
          <w:rFonts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5466EC46">
      <w:pPr>
        <w:tabs>
          <w:tab w:val="left" w:pos="5580"/>
        </w:tabs>
        <w:spacing w:line="360" w:lineRule="auto"/>
        <w:ind w:firstLine="417" w:firstLineChars="199"/>
        <w:rPr>
          <w:rFonts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7D505882">
      <w:pPr>
        <w:tabs>
          <w:tab w:val="left" w:pos="5580"/>
        </w:tabs>
        <w:spacing w:line="360" w:lineRule="auto"/>
        <w:ind w:firstLine="417" w:firstLineChars="199"/>
        <w:rPr>
          <w:rFonts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3AD3E58A">
      <w:pPr>
        <w:pStyle w:val="31"/>
        <w:tabs>
          <w:tab w:val="left" w:pos="5580"/>
        </w:tabs>
        <w:spacing w:line="360" w:lineRule="auto"/>
        <w:ind w:firstLine="417" w:firstLineChars="199"/>
        <w:rPr>
          <w:rFonts w:hAnsi="宋体"/>
          <w:color w:val="auto"/>
          <w:highlight w:val="none"/>
        </w:rPr>
      </w:pPr>
    </w:p>
    <w:p w14:paraId="2CBE237D">
      <w:pPr>
        <w:pStyle w:val="31"/>
        <w:tabs>
          <w:tab w:val="left" w:pos="5580"/>
        </w:tabs>
        <w:spacing w:line="360" w:lineRule="auto"/>
        <w:ind w:right="360" w:firstLine="3570" w:firstLineChars="1700"/>
        <w:rPr>
          <w:rFonts w:hAnsi="宋体"/>
          <w:color w:val="auto"/>
          <w:highlight w:val="none"/>
        </w:rPr>
      </w:pPr>
    </w:p>
    <w:p w14:paraId="081D3DF5">
      <w:pPr>
        <w:pStyle w:val="31"/>
        <w:tabs>
          <w:tab w:val="left" w:pos="5580"/>
        </w:tabs>
        <w:spacing w:line="360" w:lineRule="auto"/>
        <w:ind w:right="360" w:firstLine="3570" w:firstLineChars="1700"/>
        <w:rPr>
          <w:rFonts w:hAnsi="宋体"/>
          <w:color w:val="auto"/>
          <w:highlight w:val="none"/>
        </w:rPr>
      </w:pPr>
    </w:p>
    <w:p w14:paraId="37EA7470">
      <w:pPr>
        <w:pStyle w:val="31"/>
        <w:tabs>
          <w:tab w:val="left" w:pos="5580"/>
        </w:tabs>
        <w:spacing w:line="360" w:lineRule="auto"/>
        <w:ind w:right="360" w:firstLine="3570" w:firstLineChars="1700"/>
        <w:rPr>
          <w:rFonts w:hAnsi="宋体"/>
          <w:color w:val="auto"/>
          <w:highlight w:val="none"/>
        </w:rPr>
      </w:pPr>
    </w:p>
    <w:p w14:paraId="44F3D093">
      <w:pPr>
        <w:pStyle w:val="31"/>
        <w:tabs>
          <w:tab w:val="left" w:pos="5580"/>
        </w:tabs>
        <w:spacing w:line="480" w:lineRule="auto"/>
        <w:ind w:right="360" w:firstLine="3570" w:firstLineChars="1700"/>
        <w:jc w:val="right"/>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18F9F9B4">
      <w:pPr>
        <w:pStyle w:val="31"/>
        <w:tabs>
          <w:tab w:val="left" w:pos="5580"/>
        </w:tabs>
        <w:wordWrap w:val="0"/>
        <w:spacing w:line="480" w:lineRule="auto"/>
        <w:ind w:firstLine="420" w:firstLineChars="200"/>
        <w:jc w:val="center"/>
        <w:rPr>
          <w:rFonts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A737A53">
      <w:pPr>
        <w:pStyle w:val="31"/>
        <w:tabs>
          <w:tab w:val="left" w:pos="5580"/>
        </w:tabs>
        <w:spacing w:line="480" w:lineRule="auto"/>
        <w:ind w:firstLine="3780" w:firstLineChars="1800"/>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35D7B5FD">
      <w:pPr>
        <w:pStyle w:val="31"/>
        <w:tabs>
          <w:tab w:val="left" w:pos="5580"/>
        </w:tabs>
        <w:spacing w:line="480" w:lineRule="auto"/>
        <w:ind w:firstLine="3570" w:firstLineChars="1700"/>
        <w:jc w:val="right"/>
        <w:rPr>
          <w:rFonts w:hAnsi="宋体"/>
          <w:color w:val="auto"/>
          <w:highlight w:val="none"/>
        </w:rPr>
      </w:pPr>
      <w:r>
        <w:rPr>
          <w:rFonts w:hint="eastAsia" w:hAnsi="宋体"/>
          <w:color w:val="auto"/>
          <w:highlight w:val="none"/>
        </w:rPr>
        <w:t>日期：       年      月      日</w:t>
      </w:r>
    </w:p>
    <w:p w14:paraId="38133F9B">
      <w:pPr>
        <w:pStyle w:val="23"/>
        <w:rPr>
          <w:color w:val="auto"/>
          <w:highlight w:val="none"/>
        </w:rPr>
      </w:pPr>
    </w:p>
    <w:p w14:paraId="279D0A39">
      <w:pPr>
        <w:jc w:val="center"/>
        <w:rPr>
          <w:color w:val="auto"/>
          <w:highlight w:val="none"/>
        </w:rPr>
      </w:pPr>
      <w:bookmarkStart w:id="74" w:name="_Toc54941350"/>
      <w:bookmarkStart w:id="75" w:name="_Toc476584438"/>
      <w:r>
        <w:rPr>
          <w:rFonts w:hint="eastAsia" w:cs="宋体"/>
          <w:color w:val="auto"/>
          <w:highlight w:val="none"/>
        </w:rPr>
        <w:br w:type="page"/>
      </w:r>
      <w:bookmarkStart w:id="76" w:name="_Toc25208"/>
      <w:r>
        <w:rPr>
          <w:rFonts w:hint="eastAsia" w:ascii="宋体" w:cs="宋体"/>
          <w:b/>
          <w:color w:val="auto"/>
          <w:kern w:val="0"/>
          <w:sz w:val="28"/>
          <w:szCs w:val="28"/>
          <w:highlight w:val="none"/>
          <w:shd w:val="clear" w:color="auto" w:fill="FFFFFF"/>
        </w:rPr>
        <w:t>二、报价表</w:t>
      </w:r>
    </w:p>
    <w:p w14:paraId="079E09FB">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A88D6D0">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7CFB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vAlign w:val="center"/>
          </w:tcPr>
          <w:p w14:paraId="312AE5CD">
            <w:pPr>
              <w:spacing w:line="400" w:lineRule="exact"/>
              <w:jc w:val="center"/>
              <w:rPr>
                <w:rFonts w:hAnsi="宋体"/>
                <w:color w:val="auto"/>
                <w:sz w:val="24"/>
                <w:szCs w:val="24"/>
                <w:highlight w:val="none"/>
              </w:rPr>
            </w:pPr>
            <w:r>
              <w:rPr>
                <w:rFonts w:hint="eastAsia" w:hAnsi="宋体"/>
                <w:color w:val="auto"/>
                <w:sz w:val="24"/>
                <w:szCs w:val="24"/>
                <w:highlight w:val="none"/>
              </w:rPr>
              <w:t>报价</w:t>
            </w:r>
          </w:p>
          <w:p w14:paraId="3C948627">
            <w:pPr>
              <w:spacing w:line="400" w:lineRule="exact"/>
              <w:jc w:val="center"/>
              <w:rPr>
                <w:color w:val="auto"/>
                <w:sz w:val="24"/>
                <w:szCs w:val="24"/>
                <w:highlight w:val="none"/>
              </w:rPr>
            </w:pPr>
            <w:r>
              <w:rPr>
                <w:rFonts w:hint="eastAsia" w:hAnsi="宋体"/>
                <w:color w:val="auto"/>
                <w:sz w:val="24"/>
                <w:szCs w:val="24"/>
                <w:highlight w:val="none"/>
              </w:rPr>
              <w:t>（总价）</w:t>
            </w:r>
          </w:p>
        </w:tc>
        <w:tc>
          <w:tcPr>
            <w:tcW w:w="4240" w:type="pct"/>
            <w:vAlign w:val="center"/>
          </w:tcPr>
          <w:p w14:paraId="7E725A00">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3233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vAlign w:val="center"/>
          </w:tcPr>
          <w:p w14:paraId="610378B2">
            <w:pPr>
              <w:spacing w:line="400" w:lineRule="exact"/>
              <w:jc w:val="center"/>
              <w:rPr>
                <w:color w:val="auto"/>
                <w:sz w:val="24"/>
                <w:szCs w:val="24"/>
                <w:highlight w:val="none"/>
              </w:rPr>
            </w:pPr>
          </w:p>
        </w:tc>
        <w:tc>
          <w:tcPr>
            <w:tcW w:w="4240" w:type="pct"/>
            <w:vAlign w:val="center"/>
          </w:tcPr>
          <w:p w14:paraId="22DADE55">
            <w:pPr>
              <w:wordWrap w:val="0"/>
              <w:rPr>
                <w:rFonts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1E4A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E262B7A">
            <w:pPr>
              <w:spacing w:line="400" w:lineRule="exact"/>
              <w:rPr>
                <w:rFonts w:hAnsi="宋体"/>
                <w:color w:val="auto"/>
                <w:sz w:val="24"/>
                <w:szCs w:val="24"/>
                <w:highlight w:val="none"/>
              </w:rPr>
            </w:pPr>
            <w:r>
              <w:rPr>
                <w:rFonts w:hint="eastAsia" w:hAnsi="宋体"/>
                <w:color w:val="auto"/>
                <w:sz w:val="24"/>
                <w:szCs w:val="24"/>
                <w:highlight w:val="none"/>
              </w:rPr>
              <w:t>备注：</w:t>
            </w:r>
          </w:p>
          <w:p w14:paraId="7D2FBFEC">
            <w:pPr>
              <w:spacing w:line="400" w:lineRule="exac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45E2A620">
      <w:pPr>
        <w:spacing w:line="360" w:lineRule="auto"/>
        <w:rPr>
          <w:rFonts w:ascii="宋体" w:hAnsi="宋体"/>
          <w:b/>
          <w:color w:val="auto"/>
          <w:szCs w:val="21"/>
          <w:highlight w:val="none"/>
        </w:rPr>
      </w:pPr>
    </w:p>
    <w:p w14:paraId="5F7A95FD">
      <w:pPr>
        <w:spacing w:line="360" w:lineRule="auto"/>
        <w:rPr>
          <w:rFonts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7C7DA5D7">
      <w:pPr>
        <w:spacing w:line="360" w:lineRule="auto"/>
        <w:rPr>
          <w:rFonts w:ascii="宋体" w:hAnsi="宋体"/>
          <w:b/>
          <w:color w:val="auto"/>
          <w:szCs w:val="21"/>
          <w:highlight w:val="none"/>
        </w:rPr>
      </w:pPr>
    </w:p>
    <w:p w14:paraId="714F3B7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060FB3DE">
      <w:pPr>
        <w:spacing w:line="360" w:lineRule="auto"/>
        <w:ind w:firstLine="3465" w:firstLineChars="1650"/>
        <w:rPr>
          <w:rFonts w:ascii="宋体" w:hAnsi="宋体"/>
          <w:color w:val="auto"/>
          <w:szCs w:val="21"/>
          <w:highlight w:val="none"/>
        </w:rPr>
      </w:pPr>
    </w:p>
    <w:p w14:paraId="3FE47272">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5EEC9E86">
      <w:pPr>
        <w:spacing w:line="360" w:lineRule="auto"/>
        <w:ind w:firstLine="3570" w:firstLineChars="1700"/>
        <w:rPr>
          <w:color w:val="auto"/>
          <w:szCs w:val="21"/>
          <w:highlight w:val="none"/>
        </w:rPr>
      </w:pPr>
    </w:p>
    <w:p w14:paraId="241FFBF3">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76"/>
    <w:p w14:paraId="07CB771D">
      <w:pPr>
        <w:jc w:val="center"/>
        <w:rPr>
          <w:rFonts w:hint="eastAsia" w:cs="宋体"/>
          <w:color w:val="auto"/>
          <w:highlight w:val="none"/>
        </w:rPr>
      </w:pPr>
    </w:p>
    <w:p w14:paraId="3823AAEC">
      <w:pPr>
        <w:jc w:val="center"/>
        <w:rPr>
          <w:rFonts w:hint="eastAsia" w:cs="宋体"/>
          <w:color w:val="auto"/>
          <w:highlight w:val="none"/>
        </w:rPr>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p>
    <w:tbl>
      <w:tblPr>
        <w:tblStyle w:val="6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44"/>
        <w:gridCol w:w="939"/>
        <w:gridCol w:w="1455"/>
        <w:gridCol w:w="1455"/>
        <w:gridCol w:w="2355"/>
      </w:tblGrid>
      <w:tr w14:paraId="04B18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5"/>
            <w:tcBorders>
              <w:top w:val="nil"/>
              <w:left w:val="nil"/>
              <w:bottom w:val="single" w:color="000000" w:sz="4" w:space="0"/>
              <w:right w:val="nil"/>
            </w:tcBorders>
            <w:shd w:val="clear" w:color="auto" w:fill="auto"/>
            <w:noWrap/>
            <w:vAlign w:val="center"/>
          </w:tcPr>
          <w:p w14:paraId="3D2FF3E3">
            <w:pPr>
              <w:keepNext w:val="0"/>
              <w:keepLines w:val="0"/>
              <w:widowControl/>
              <w:suppressLineNumbers w:val="0"/>
              <w:jc w:val="center"/>
              <w:textAlignment w:val="center"/>
              <w:rPr>
                <w:rFonts w:hint="default" w:ascii="宋体" w:hAnsi="宋体" w:eastAsia="宋体" w:cs="宋体"/>
                <w:b/>
                <w:bCs/>
                <w:i w:val="0"/>
                <w:iCs w:val="0"/>
                <w:color w:val="000000"/>
                <w:sz w:val="28"/>
                <w:szCs w:val="28"/>
                <w:highlight w:val="none"/>
                <w:u w:val="none"/>
                <w:lang w:val="en-US"/>
              </w:rPr>
            </w:pPr>
            <w:r>
              <w:rPr>
                <w:rFonts w:hint="eastAsia" w:ascii="宋体" w:hAnsi="宋体" w:eastAsia="宋体" w:cs="宋体"/>
                <w:b/>
                <w:bCs/>
                <w:i w:val="0"/>
                <w:iCs w:val="0"/>
                <w:color w:val="000000"/>
                <w:kern w:val="0"/>
                <w:sz w:val="28"/>
                <w:szCs w:val="28"/>
                <w:highlight w:val="none"/>
                <w:u w:val="none"/>
                <w:lang w:val="en-US" w:eastAsia="zh-CN" w:bidi="ar"/>
              </w:rPr>
              <w:t>分项报价表</w:t>
            </w:r>
          </w:p>
        </w:tc>
      </w:tr>
      <w:tr w14:paraId="6DD53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53A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一号楼</w:t>
            </w:r>
          </w:p>
        </w:tc>
      </w:tr>
      <w:tr w14:paraId="11B8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F77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EBD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0EA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3FA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E71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0ACF1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F16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也门铁1.3米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36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385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90C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8DCB">
            <w:pPr>
              <w:jc w:val="center"/>
              <w:rPr>
                <w:rFonts w:hint="eastAsia" w:ascii="宋体" w:hAnsi="宋体" w:eastAsia="宋体" w:cs="宋体"/>
                <w:i w:val="0"/>
                <w:iCs w:val="0"/>
                <w:color w:val="000000"/>
                <w:sz w:val="22"/>
                <w:szCs w:val="22"/>
                <w:highlight w:val="none"/>
                <w:u w:val="none"/>
              </w:rPr>
            </w:pPr>
          </w:p>
        </w:tc>
      </w:tr>
      <w:tr w14:paraId="7A978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3B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夏威夷1.5米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388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FF5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2DB0">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8807">
            <w:pPr>
              <w:jc w:val="center"/>
              <w:rPr>
                <w:rFonts w:hint="eastAsia" w:ascii="宋体" w:hAnsi="宋体" w:eastAsia="宋体" w:cs="宋体"/>
                <w:i w:val="0"/>
                <w:iCs w:val="0"/>
                <w:color w:val="000000"/>
                <w:sz w:val="22"/>
                <w:szCs w:val="22"/>
                <w:highlight w:val="none"/>
                <w:u w:val="none"/>
              </w:rPr>
            </w:pPr>
          </w:p>
        </w:tc>
      </w:tr>
      <w:tr w14:paraId="6DF5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E5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幸福树1.6米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A52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EB2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DC95">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CE07">
            <w:pPr>
              <w:jc w:val="center"/>
              <w:rPr>
                <w:rFonts w:hint="eastAsia" w:ascii="宋体" w:hAnsi="宋体" w:eastAsia="宋体" w:cs="宋体"/>
                <w:i w:val="0"/>
                <w:iCs w:val="0"/>
                <w:color w:val="000000"/>
                <w:sz w:val="22"/>
                <w:szCs w:val="22"/>
                <w:highlight w:val="none"/>
                <w:u w:val="none"/>
              </w:rPr>
            </w:pPr>
          </w:p>
        </w:tc>
      </w:tr>
      <w:tr w14:paraId="2E1ED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D7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红星</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B22C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2E4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DC55">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6BAD">
            <w:pPr>
              <w:jc w:val="center"/>
              <w:rPr>
                <w:rFonts w:hint="eastAsia" w:ascii="宋体" w:hAnsi="宋体" w:eastAsia="宋体" w:cs="宋体"/>
                <w:i w:val="0"/>
                <w:iCs w:val="0"/>
                <w:color w:val="000000"/>
                <w:sz w:val="22"/>
                <w:szCs w:val="22"/>
                <w:highlight w:val="none"/>
                <w:u w:val="none"/>
              </w:rPr>
            </w:pPr>
          </w:p>
        </w:tc>
      </w:tr>
      <w:tr w14:paraId="4798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2D9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菲茉1.2米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B49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D16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37A7">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3135">
            <w:pPr>
              <w:jc w:val="center"/>
              <w:rPr>
                <w:rFonts w:hint="eastAsia" w:ascii="宋体" w:hAnsi="宋体" w:eastAsia="宋体" w:cs="宋体"/>
                <w:i w:val="0"/>
                <w:iCs w:val="0"/>
                <w:color w:val="000000"/>
                <w:sz w:val="22"/>
                <w:szCs w:val="22"/>
                <w:highlight w:val="none"/>
                <w:u w:val="none"/>
              </w:rPr>
            </w:pPr>
          </w:p>
        </w:tc>
      </w:tr>
      <w:tr w14:paraId="49B6A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62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棕竹1.2米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E4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375E">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3F9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726B5">
            <w:pPr>
              <w:jc w:val="center"/>
              <w:rPr>
                <w:rFonts w:hint="eastAsia" w:ascii="宋体" w:hAnsi="宋体" w:eastAsia="宋体" w:cs="宋体"/>
                <w:i w:val="0"/>
                <w:iCs w:val="0"/>
                <w:color w:val="000000"/>
                <w:sz w:val="22"/>
                <w:szCs w:val="22"/>
                <w:highlight w:val="none"/>
                <w:u w:val="none"/>
              </w:rPr>
            </w:pPr>
          </w:p>
        </w:tc>
      </w:tr>
      <w:tr w14:paraId="49B8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D84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巴西美人1.2米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C3D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A9AB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B29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1778">
            <w:pPr>
              <w:jc w:val="center"/>
              <w:rPr>
                <w:rFonts w:hint="eastAsia" w:ascii="宋体" w:hAnsi="宋体" w:eastAsia="宋体" w:cs="宋体"/>
                <w:i w:val="0"/>
                <w:iCs w:val="0"/>
                <w:color w:val="000000"/>
                <w:sz w:val="22"/>
                <w:szCs w:val="22"/>
                <w:highlight w:val="none"/>
                <w:u w:val="none"/>
              </w:rPr>
            </w:pPr>
          </w:p>
        </w:tc>
      </w:tr>
      <w:tr w14:paraId="1C6BE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nil"/>
              <w:right w:val="single" w:color="000000" w:sz="4" w:space="0"/>
            </w:tcBorders>
            <w:shd w:val="clear" w:color="auto" w:fill="auto"/>
            <w:noWrap/>
            <w:vAlign w:val="center"/>
          </w:tcPr>
          <w:p w14:paraId="43654B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发财树盆景</w:t>
            </w:r>
          </w:p>
        </w:tc>
        <w:tc>
          <w:tcPr>
            <w:tcW w:w="413" w:type="pct"/>
            <w:tcBorders>
              <w:top w:val="single" w:color="000000" w:sz="4" w:space="0"/>
              <w:left w:val="single" w:color="000000" w:sz="4" w:space="0"/>
              <w:bottom w:val="nil"/>
              <w:right w:val="single" w:color="000000" w:sz="4" w:space="0"/>
            </w:tcBorders>
            <w:shd w:val="clear" w:color="auto" w:fill="auto"/>
            <w:noWrap/>
            <w:vAlign w:val="center"/>
          </w:tcPr>
          <w:p w14:paraId="61E9F4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368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D83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A7A37">
            <w:pPr>
              <w:jc w:val="center"/>
              <w:rPr>
                <w:rFonts w:hint="eastAsia" w:ascii="宋体" w:hAnsi="宋体" w:eastAsia="宋体" w:cs="宋体"/>
                <w:i w:val="0"/>
                <w:iCs w:val="0"/>
                <w:color w:val="000000"/>
                <w:sz w:val="22"/>
                <w:szCs w:val="22"/>
                <w:highlight w:val="none"/>
                <w:u w:val="none"/>
              </w:rPr>
            </w:pPr>
          </w:p>
        </w:tc>
      </w:tr>
      <w:tr w14:paraId="1F61C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nil"/>
              <w:right w:val="single" w:color="000000" w:sz="4" w:space="0"/>
            </w:tcBorders>
            <w:shd w:val="clear" w:color="auto" w:fill="auto"/>
            <w:noWrap/>
            <w:vAlign w:val="center"/>
          </w:tcPr>
          <w:p w14:paraId="526014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二合发财树</w:t>
            </w:r>
          </w:p>
        </w:tc>
        <w:tc>
          <w:tcPr>
            <w:tcW w:w="413" w:type="pct"/>
            <w:tcBorders>
              <w:top w:val="single" w:color="000000" w:sz="4" w:space="0"/>
              <w:left w:val="single" w:color="000000" w:sz="4" w:space="0"/>
              <w:bottom w:val="nil"/>
              <w:right w:val="single" w:color="000000" w:sz="4" w:space="0"/>
            </w:tcBorders>
            <w:shd w:val="clear" w:color="auto" w:fill="auto"/>
            <w:noWrap/>
            <w:vAlign w:val="center"/>
          </w:tcPr>
          <w:p w14:paraId="497816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751A">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2EE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B01D">
            <w:pPr>
              <w:jc w:val="center"/>
              <w:rPr>
                <w:rFonts w:hint="eastAsia" w:ascii="宋体" w:hAnsi="宋体" w:eastAsia="宋体" w:cs="宋体"/>
                <w:i w:val="0"/>
                <w:iCs w:val="0"/>
                <w:color w:val="000000"/>
                <w:sz w:val="22"/>
                <w:szCs w:val="22"/>
                <w:highlight w:val="none"/>
                <w:u w:val="none"/>
              </w:rPr>
            </w:pPr>
          </w:p>
        </w:tc>
      </w:tr>
      <w:tr w14:paraId="08E1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52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784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0001">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FFB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8D47">
            <w:pPr>
              <w:jc w:val="center"/>
              <w:rPr>
                <w:rFonts w:hint="eastAsia" w:ascii="宋体" w:hAnsi="宋体" w:eastAsia="宋体" w:cs="宋体"/>
                <w:i w:val="0"/>
                <w:iCs w:val="0"/>
                <w:color w:val="000000"/>
                <w:sz w:val="22"/>
                <w:szCs w:val="22"/>
                <w:highlight w:val="none"/>
                <w:u w:val="none"/>
              </w:rPr>
            </w:pPr>
          </w:p>
        </w:tc>
      </w:tr>
      <w:tr w14:paraId="124F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453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龙血树1.7米</w:t>
            </w:r>
          </w:p>
        </w:tc>
        <w:tc>
          <w:tcPr>
            <w:tcW w:w="413" w:type="pct"/>
            <w:tcBorders>
              <w:top w:val="nil"/>
              <w:left w:val="single" w:color="000000" w:sz="4" w:space="0"/>
              <w:bottom w:val="single" w:color="000000" w:sz="4" w:space="0"/>
              <w:right w:val="single" w:color="000000" w:sz="4" w:space="0"/>
            </w:tcBorders>
            <w:shd w:val="clear" w:color="auto" w:fill="auto"/>
            <w:noWrap/>
            <w:vAlign w:val="center"/>
          </w:tcPr>
          <w:p w14:paraId="3FC5577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BC3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2D7E">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8830">
            <w:pPr>
              <w:jc w:val="center"/>
              <w:rPr>
                <w:rFonts w:hint="eastAsia" w:ascii="宋体" w:hAnsi="宋体" w:eastAsia="宋体" w:cs="宋体"/>
                <w:i w:val="0"/>
                <w:iCs w:val="0"/>
                <w:color w:val="000000"/>
                <w:sz w:val="22"/>
                <w:szCs w:val="22"/>
                <w:highlight w:val="none"/>
                <w:u w:val="none"/>
              </w:rPr>
            </w:pPr>
          </w:p>
        </w:tc>
      </w:tr>
      <w:tr w14:paraId="3C96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nil"/>
              <w:left w:val="single" w:color="000000" w:sz="4" w:space="0"/>
              <w:bottom w:val="single" w:color="000000" w:sz="4" w:space="0"/>
              <w:right w:val="single" w:color="000000" w:sz="4" w:space="0"/>
            </w:tcBorders>
            <w:shd w:val="clear" w:color="auto" w:fill="auto"/>
            <w:noWrap/>
            <w:vAlign w:val="center"/>
          </w:tcPr>
          <w:p w14:paraId="3E78695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铁树1.3米</w:t>
            </w:r>
          </w:p>
        </w:tc>
        <w:tc>
          <w:tcPr>
            <w:tcW w:w="413" w:type="pct"/>
            <w:tcBorders>
              <w:top w:val="nil"/>
              <w:left w:val="single" w:color="000000" w:sz="4" w:space="0"/>
              <w:bottom w:val="single" w:color="000000" w:sz="4" w:space="0"/>
              <w:right w:val="single" w:color="000000" w:sz="4" w:space="0"/>
            </w:tcBorders>
            <w:shd w:val="clear" w:color="auto" w:fill="auto"/>
            <w:noWrap/>
            <w:vAlign w:val="center"/>
          </w:tcPr>
          <w:p w14:paraId="1113EEA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DA1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507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8F03">
            <w:pPr>
              <w:jc w:val="center"/>
              <w:rPr>
                <w:rFonts w:hint="eastAsia" w:ascii="宋体" w:hAnsi="宋体" w:eastAsia="宋体" w:cs="宋体"/>
                <w:i w:val="0"/>
                <w:iCs w:val="0"/>
                <w:color w:val="000000"/>
                <w:sz w:val="22"/>
                <w:szCs w:val="22"/>
                <w:highlight w:val="none"/>
                <w:u w:val="none"/>
              </w:rPr>
            </w:pPr>
          </w:p>
        </w:tc>
      </w:tr>
      <w:tr w14:paraId="6ECB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13C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4A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A5C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CE5E">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8335">
            <w:pPr>
              <w:jc w:val="center"/>
              <w:rPr>
                <w:rFonts w:hint="eastAsia" w:ascii="宋体" w:hAnsi="宋体" w:eastAsia="宋体" w:cs="宋体"/>
                <w:i w:val="0"/>
                <w:iCs w:val="0"/>
                <w:color w:val="000000"/>
                <w:sz w:val="22"/>
                <w:szCs w:val="22"/>
                <w:highlight w:val="none"/>
                <w:u w:val="none"/>
              </w:rPr>
            </w:pPr>
          </w:p>
        </w:tc>
      </w:tr>
      <w:tr w14:paraId="22B1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26B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万年青1.2米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E0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7BB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EDE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2C55">
            <w:pPr>
              <w:jc w:val="center"/>
              <w:rPr>
                <w:rFonts w:hint="eastAsia" w:ascii="宋体" w:hAnsi="宋体" w:eastAsia="宋体" w:cs="宋体"/>
                <w:i w:val="0"/>
                <w:iCs w:val="0"/>
                <w:color w:val="000000"/>
                <w:sz w:val="22"/>
                <w:szCs w:val="22"/>
                <w:highlight w:val="none"/>
                <w:u w:val="none"/>
              </w:rPr>
            </w:pPr>
          </w:p>
        </w:tc>
      </w:tr>
      <w:tr w14:paraId="2AAF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D0A4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富贵椰子1.5米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5A9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9C0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DD2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6C63">
            <w:pPr>
              <w:jc w:val="center"/>
              <w:rPr>
                <w:rFonts w:hint="eastAsia" w:ascii="宋体" w:hAnsi="宋体" w:eastAsia="宋体" w:cs="宋体"/>
                <w:i w:val="0"/>
                <w:iCs w:val="0"/>
                <w:color w:val="000000"/>
                <w:sz w:val="22"/>
                <w:szCs w:val="22"/>
                <w:highlight w:val="none"/>
                <w:u w:val="none"/>
              </w:rPr>
            </w:pPr>
          </w:p>
        </w:tc>
      </w:tr>
      <w:tr w14:paraId="76EA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A3C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平安树1.4米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15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0D1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922D">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9026">
            <w:pPr>
              <w:jc w:val="center"/>
              <w:rPr>
                <w:rFonts w:hint="eastAsia" w:ascii="宋体" w:hAnsi="宋体" w:eastAsia="宋体" w:cs="宋体"/>
                <w:i w:val="0"/>
                <w:iCs w:val="0"/>
                <w:color w:val="000000"/>
                <w:sz w:val="22"/>
                <w:szCs w:val="22"/>
                <w:highlight w:val="none"/>
                <w:u w:val="none"/>
              </w:rPr>
            </w:pPr>
          </w:p>
        </w:tc>
      </w:tr>
      <w:tr w14:paraId="43CE4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C23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黄金榕1.6米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3AC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8F3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2D30">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0E37">
            <w:pPr>
              <w:jc w:val="center"/>
              <w:rPr>
                <w:rFonts w:hint="eastAsia" w:ascii="宋体" w:hAnsi="宋体" w:eastAsia="宋体" w:cs="宋体"/>
                <w:i w:val="0"/>
                <w:iCs w:val="0"/>
                <w:color w:val="000000"/>
                <w:sz w:val="22"/>
                <w:szCs w:val="22"/>
                <w:highlight w:val="none"/>
                <w:u w:val="none"/>
              </w:rPr>
            </w:pPr>
          </w:p>
        </w:tc>
      </w:tr>
      <w:tr w14:paraId="2C62D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B3E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绿萝1.5米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008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C14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FFA8">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6012">
            <w:pPr>
              <w:jc w:val="center"/>
              <w:rPr>
                <w:rFonts w:hint="eastAsia" w:ascii="宋体" w:hAnsi="宋体" w:eastAsia="宋体" w:cs="宋体"/>
                <w:i w:val="0"/>
                <w:iCs w:val="0"/>
                <w:color w:val="000000"/>
                <w:sz w:val="22"/>
                <w:szCs w:val="22"/>
                <w:highlight w:val="none"/>
                <w:u w:val="none"/>
              </w:rPr>
            </w:pPr>
          </w:p>
        </w:tc>
      </w:tr>
      <w:tr w14:paraId="471D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4E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人参榕盆景</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17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358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975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1F58">
            <w:pPr>
              <w:jc w:val="center"/>
              <w:rPr>
                <w:rFonts w:hint="eastAsia" w:ascii="宋体" w:hAnsi="宋体" w:eastAsia="宋体" w:cs="宋体"/>
                <w:i w:val="0"/>
                <w:iCs w:val="0"/>
                <w:color w:val="000000"/>
                <w:sz w:val="22"/>
                <w:szCs w:val="22"/>
                <w:highlight w:val="none"/>
                <w:u w:val="none"/>
              </w:rPr>
            </w:pPr>
          </w:p>
        </w:tc>
      </w:tr>
      <w:tr w14:paraId="4D72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7B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虎皮兰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DF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42CEE">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C7B8">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9974">
            <w:pPr>
              <w:jc w:val="center"/>
              <w:rPr>
                <w:rFonts w:hint="eastAsia" w:ascii="宋体" w:hAnsi="宋体" w:eastAsia="宋体" w:cs="宋体"/>
                <w:i w:val="0"/>
                <w:iCs w:val="0"/>
                <w:color w:val="000000"/>
                <w:sz w:val="22"/>
                <w:szCs w:val="22"/>
                <w:highlight w:val="none"/>
                <w:u w:val="none"/>
              </w:rPr>
            </w:pPr>
          </w:p>
        </w:tc>
      </w:tr>
      <w:tr w14:paraId="0CF0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14B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多肉</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492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EBE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A28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209B">
            <w:pPr>
              <w:jc w:val="center"/>
              <w:rPr>
                <w:rFonts w:hint="eastAsia" w:ascii="宋体" w:hAnsi="宋体" w:eastAsia="宋体" w:cs="宋体"/>
                <w:i w:val="0"/>
                <w:iCs w:val="0"/>
                <w:color w:val="000000"/>
                <w:sz w:val="22"/>
                <w:szCs w:val="22"/>
                <w:highlight w:val="none"/>
                <w:u w:val="none"/>
              </w:rPr>
            </w:pPr>
          </w:p>
        </w:tc>
      </w:tr>
      <w:tr w14:paraId="1299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181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红掌</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7DC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7EC5">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6C4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983C">
            <w:pPr>
              <w:jc w:val="center"/>
              <w:rPr>
                <w:rFonts w:hint="eastAsia" w:ascii="宋体" w:hAnsi="宋体" w:eastAsia="宋体" w:cs="宋体"/>
                <w:i w:val="0"/>
                <w:iCs w:val="0"/>
                <w:color w:val="000000"/>
                <w:sz w:val="22"/>
                <w:szCs w:val="22"/>
                <w:highlight w:val="none"/>
                <w:u w:val="none"/>
              </w:rPr>
            </w:pPr>
          </w:p>
        </w:tc>
      </w:tr>
      <w:tr w14:paraId="5E9B1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E68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E9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A9A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44F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0612">
            <w:pPr>
              <w:jc w:val="center"/>
              <w:rPr>
                <w:rFonts w:hint="eastAsia" w:ascii="宋体" w:hAnsi="宋体" w:eastAsia="宋体" w:cs="宋体"/>
                <w:i w:val="0"/>
                <w:iCs w:val="0"/>
                <w:color w:val="000000"/>
                <w:sz w:val="22"/>
                <w:szCs w:val="22"/>
                <w:highlight w:val="none"/>
                <w:u w:val="none"/>
              </w:rPr>
            </w:pPr>
          </w:p>
        </w:tc>
      </w:tr>
      <w:tr w14:paraId="633AF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79A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一叶兰1.2米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DE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583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D3C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0399">
            <w:pPr>
              <w:jc w:val="center"/>
              <w:rPr>
                <w:rFonts w:hint="eastAsia" w:ascii="宋体" w:hAnsi="宋体" w:eastAsia="宋体" w:cs="宋体"/>
                <w:i w:val="0"/>
                <w:iCs w:val="0"/>
                <w:color w:val="000000"/>
                <w:sz w:val="22"/>
                <w:szCs w:val="22"/>
                <w:highlight w:val="none"/>
                <w:u w:val="none"/>
              </w:rPr>
            </w:pPr>
          </w:p>
        </w:tc>
      </w:tr>
      <w:tr w14:paraId="7933A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494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5F1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3D1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F07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5A27">
            <w:pPr>
              <w:jc w:val="center"/>
              <w:rPr>
                <w:rFonts w:hint="eastAsia" w:ascii="宋体" w:hAnsi="宋体" w:eastAsia="宋体" w:cs="宋体"/>
                <w:i w:val="0"/>
                <w:iCs w:val="0"/>
                <w:color w:val="000000"/>
                <w:sz w:val="22"/>
                <w:szCs w:val="22"/>
                <w:highlight w:val="none"/>
                <w:u w:val="none"/>
              </w:rPr>
            </w:pPr>
          </w:p>
        </w:tc>
      </w:tr>
      <w:tr w14:paraId="5B45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36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鹤望兰1.5米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11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A3BE">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9FEB">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F628">
            <w:pPr>
              <w:jc w:val="center"/>
              <w:rPr>
                <w:rFonts w:hint="eastAsia" w:ascii="宋体" w:hAnsi="宋体" w:eastAsia="宋体" w:cs="宋体"/>
                <w:i w:val="0"/>
                <w:iCs w:val="0"/>
                <w:color w:val="000000"/>
                <w:sz w:val="22"/>
                <w:szCs w:val="22"/>
                <w:highlight w:val="none"/>
                <w:u w:val="none"/>
              </w:rPr>
            </w:pPr>
          </w:p>
        </w:tc>
      </w:tr>
      <w:tr w14:paraId="4919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A1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竹塔</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D79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6E9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9645">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4D75">
            <w:pPr>
              <w:jc w:val="center"/>
              <w:rPr>
                <w:rFonts w:hint="eastAsia" w:ascii="宋体" w:hAnsi="宋体" w:eastAsia="宋体" w:cs="宋体"/>
                <w:i w:val="0"/>
                <w:iCs w:val="0"/>
                <w:color w:val="000000"/>
                <w:sz w:val="22"/>
                <w:szCs w:val="22"/>
                <w:highlight w:val="none"/>
                <w:u w:val="none"/>
              </w:rPr>
            </w:pPr>
          </w:p>
        </w:tc>
      </w:tr>
      <w:tr w14:paraId="2AD1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49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墨兰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191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EFDA">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BA6A">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E7C1">
            <w:pPr>
              <w:jc w:val="center"/>
              <w:rPr>
                <w:rFonts w:hint="eastAsia" w:ascii="宋体" w:hAnsi="宋体" w:eastAsia="宋体" w:cs="宋体"/>
                <w:i w:val="0"/>
                <w:iCs w:val="0"/>
                <w:color w:val="000000"/>
                <w:sz w:val="22"/>
                <w:szCs w:val="22"/>
                <w:highlight w:val="none"/>
                <w:u w:val="none"/>
              </w:rPr>
            </w:pPr>
          </w:p>
        </w:tc>
      </w:tr>
      <w:tr w14:paraId="21BF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75B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黑金刚1米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BE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023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060B">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0629">
            <w:pPr>
              <w:jc w:val="center"/>
              <w:rPr>
                <w:rFonts w:hint="eastAsia" w:ascii="宋体" w:hAnsi="宋体" w:eastAsia="宋体" w:cs="宋体"/>
                <w:i w:val="0"/>
                <w:iCs w:val="0"/>
                <w:color w:val="000000"/>
                <w:sz w:val="22"/>
                <w:szCs w:val="22"/>
                <w:highlight w:val="none"/>
                <w:u w:val="none"/>
              </w:rPr>
            </w:pPr>
          </w:p>
        </w:tc>
      </w:tr>
      <w:tr w14:paraId="4996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416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金钱树</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A0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60C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A05F">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DF0B">
            <w:pPr>
              <w:jc w:val="center"/>
              <w:rPr>
                <w:rFonts w:hint="eastAsia" w:ascii="宋体" w:hAnsi="宋体" w:eastAsia="宋体" w:cs="宋体"/>
                <w:i w:val="0"/>
                <w:iCs w:val="0"/>
                <w:color w:val="000000"/>
                <w:sz w:val="22"/>
                <w:szCs w:val="22"/>
                <w:highlight w:val="none"/>
                <w:u w:val="none"/>
              </w:rPr>
            </w:pPr>
          </w:p>
        </w:tc>
      </w:tr>
      <w:tr w14:paraId="1C244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0E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君子兰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D0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345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9212">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3FC6">
            <w:pPr>
              <w:jc w:val="center"/>
              <w:rPr>
                <w:rFonts w:hint="eastAsia" w:ascii="宋体" w:hAnsi="宋体" w:eastAsia="宋体" w:cs="宋体"/>
                <w:i w:val="0"/>
                <w:iCs w:val="0"/>
                <w:color w:val="000000"/>
                <w:sz w:val="22"/>
                <w:szCs w:val="22"/>
                <w:highlight w:val="none"/>
                <w:u w:val="none"/>
              </w:rPr>
            </w:pPr>
          </w:p>
        </w:tc>
      </w:tr>
      <w:tr w14:paraId="1B07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FD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9F6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A91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821B">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A677">
            <w:pPr>
              <w:jc w:val="center"/>
              <w:rPr>
                <w:rFonts w:hint="eastAsia" w:ascii="宋体" w:hAnsi="宋体" w:eastAsia="宋体" w:cs="宋体"/>
                <w:i w:val="0"/>
                <w:iCs w:val="0"/>
                <w:color w:val="000000"/>
                <w:sz w:val="22"/>
                <w:szCs w:val="22"/>
                <w:highlight w:val="none"/>
                <w:u w:val="none"/>
              </w:rPr>
            </w:pPr>
          </w:p>
        </w:tc>
      </w:tr>
      <w:tr w14:paraId="1ABE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E02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袖珍椰子1.2米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3B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4DE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3E38">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88EB">
            <w:pPr>
              <w:jc w:val="center"/>
              <w:rPr>
                <w:rFonts w:hint="eastAsia" w:ascii="宋体" w:hAnsi="宋体" w:eastAsia="宋体" w:cs="宋体"/>
                <w:i w:val="0"/>
                <w:iCs w:val="0"/>
                <w:color w:val="000000"/>
                <w:sz w:val="22"/>
                <w:szCs w:val="22"/>
                <w:highlight w:val="none"/>
                <w:u w:val="none"/>
              </w:rPr>
            </w:pPr>
          </w:p>
        </w:tc>
      </w:tr>
      <w:tr w14:paraId="00045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93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小绿萝</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5B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719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F852">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276D">
            <w:pPr>
              <w:jc w:val="center"/>
              <w:rPr>
                <w:rFonts w:hint="eastAsia" w:ascii="宋体" w:hAnsi="宋体" w:eastAsia="宋体" w:cs="宋体"/>
                <w:i w:val="0"/>
                <w:iCs w:val="0"/>
                <w:color w:val="000000"/>
                <w:sz w:val="22"/>
                <w:szCs w:val="22"/>
                <w:highlight w:val="none"/>
                <w:u w:val="none"/>
              </w:rPr>
            </w:pPr>
          </w:p>
        </w:tc>
      </w:tr>
      <w:tr w14:paraId="4C2A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F5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碧玉</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BFC2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9A1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A8F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9B79">
            <w:pPr>
              <w:jc w:val="center"/>
              <w:rPr>
                <w:rFonts w:hint="eastAsia" w:ascii="宋体" w:hAnsi="宋体" w:eastAsia="宋体" w:cs="宋体"/>
                <w:i w:val="0"/>
                <w:iCs w:val="0"/>
                <w:color w:val="000000"/>
                <w:sz w:val="22"/>
                <w:szCs w:val="22"/>
                <w:highlight w:val="none"/>
                <w:u w:val="none"/>
              </w:rPr>
            </w:pPr>
          </w:p>
        </w:tc>
      </w:tr>
      <w:tr w14:paraId="4D12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19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CD9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170</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735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6FBA">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3338">
            <w:pPr>
              <w:jc w:val="center"/>
              <w:rPr>
                <w:rFonts w:hint="eastAsia" w:ascii="宋体" w:hAnsi="宋体" w:eastAsia="宋体" w:cs="宋体"/>
                <w:i w:val="0"/>
                <w:iCs w:val="0"/>
                <w:color w:val="000000"/>
                <w:sz w:val="22"/>
                <w:szCs w:val="22"/>
                <w:highlight w:val="none"/>
                <w:u w:val="none"/>
              </w:rPr>
            </w:pPr>
          </w:p>
        </w:tc>
      </w:tr>
      <w:tr w14:paraId="1285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0DF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综合楼</w:t>
            </w:r>
          </w:p>
        </w:tc>
      </w:tr>
      <w:tr w14:paraId="5365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8A1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37E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0D6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57D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0A7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43B3C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E4E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BAB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DEE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7A9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211F">
            <w:pPr>
              <w:jc w:val="center"/>
              <w:rPr>
                <w:rFonts w:hint="eastAsia" w:ascii="宋体" w:hAnsi="宋体" w:eastAsia="宋体" w:cs="宋体"/>
                <w:i w:val="0"/>
                <w:iCs w:val="0"/>
                <w:color w:val="000000"/>
                <w:sz w:val="22"/>
                <w:szCs w:val="22"/>
                <w:highlight w:val="none"/>
                <w:u w:val="none"/>
              </w:rPr>
            </w:pPr>
          </w:p>
        </w:tc>
      </w:tr>
      <w:tr w14:paraId="4ED2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62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巴西美人0.8米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9B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082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CD2C">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80DC">
            <w:pPr>
              <w:jc w:val="center"/>
              <w:rPr>
                <w:rFonts w:hint="eastAsia" w:ascii="宋体" w:hAnsi="宋体" w:eastAsia="宋体" w:cs="宋体"/>
                <w:i w:val="0"/>
                <w:iCs w:val="0"/>
                <w:color w:val="000000"/>
                <w:sz w:val="22"/>
                <w:szCs w:val="22"/>
                <w:highlight w:val="none"/>
                <w:u w:val="none"/>
              </w:rPr>
            </w:pPr>
          </w:p>
        </w:tc>
      </w:tr>
      <w:tr w14:paraId="02EA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DE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铁树1.5米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F7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16E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AAAC">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8DD3">
            <w:pPr>
              <w:jc w:val="center"/>
              <w:rPr>
                <w:rFonts w:hint="eastAsia" w:ascii="宋体" w:hAnsi="宋体" w:eastAsia="宋体" w:cs="宋体"/>
                <w:i w:val="0"/>
                <w:iCs w:val="0"/>
                <w:color w:val="000000"/>
                <w:sz w:val="22"/>
                <w:szCs w:val="22"/>
                <w:highlight w:val="none"/>
                <w:u w:val="none"/>
              </w:rPr>
            </w:pPr>
          </w:p>
        </w:tc>
      </w:tr>
      <w:tr w14:paraId="4AB7E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02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F32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16C5">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E91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E410E">
            <w:pPr>
              <w:jc w:val="center"/>
              <w:rPr>
                <w:rFonts w:hint="eastAsia" w:ascii="宋体" w:hAnsi="宋体" w:eastAsia="宋体" w:cs="宋体"/>
                <w:i w:val="0"/>
                <w:iCs w:val="0"/>
                <w:color w:val="000000"/>
                <w:sz w:val="22"/>
                <w:szCs w:val="22"/>
                <w:highlight w:val="none"/>
                <w:u w:val="none"/>
              </w:rPr>
            </w:pPr>
          </w:p>
        </w:tc>
      </w:tr>
      <w:tr w14:paraId="312BD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AB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4A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9FD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7070">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3A2A">
            <w:pPr>
              <w:jc w:val="center"/>
              <w:rPr>
                <w:rFonts w:hint="eastAsia" w:ascii="宋体" w:hAnsi="宋体" w:eastAsia="宋体" w:cs="宋体"/>
                <w:i w:val="0"/>
                <w:iCs w:val="0"/>
                <w:color w:val="000000"/>
                <w:sz w:val="22"/>
                <w:szCs w:val="22"/>
                <w:highlight w:val="none"/>
                <w:u w:val="none"/>
              </w:rPr>
            </w:pPr>
          </w:p>
        </w:tc>
      </w:tr>
      <w:tr w14:paraId="7465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D2A4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二号楼</w:t>
            </w:r>
          </w:p>
        </w:tc>
      </w:tr>
      <w:tr w14:paraId="44ED7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7C2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9A3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F0C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207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84A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4AC5D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81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75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CDD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8A42">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D691">
            <w:pPr>
              <w:jc w:val="center"/>
              <w:rPr>
                <w:rFonts w:hint="eastAsia" w:ascii="宋体" w:hAnsi="宋体" w:eastAsia="宋体" w:cs="宋体"/>
                <w:i w:val="0"/>
                <w:iCs w:val="0"/>
                <w:color w:val="000000"/>
                <w:sz w:val="22"/>
                <w:szCs w:val="22"/>
                <w:highlight w:val="none"/>
                <w:u w:val="none"/>
              </w:rPr>
            </w:pPr>
          </w:p>
        </w:tc>
      </w:tr>
      <w:tr w14:paraId="58F18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42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A7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95B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2BDA">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9BB6">
            <w:pPr>
              <w:jc w:val="center"/>
              <w:rPr>
                <w:rFonts w:hint="eastAsia" w:ascii="宋体" w:hAnsi="宋体" w:eastAsia="宋体" w:cs="宋体"/>
                <w:i w:val="0"/>
                <w:iCs w:val="0"/>
                <w:color w:val="000000"/>
                <w:sz w:val="22"/>
                <w:szCs w:val="22"/>
                <w:highlight w:val="none"/>
                <w:u w:val="none"/>
              </w:rPr>
            </w:pPr>
          </w:p>
        </w:tc>
      </w:tr>
      <w:tr w14:paraId="1BA1D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C6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青苹果1.5米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2D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425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008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1B39">
            <w:pPr>
              <w:jc w:val="center"/>
              <w:rPr>
                <w:rFonts w:hint="eastAsia" w:ascii="宋体" w:hAnsi="宋体" w:eastAsia="宋体" w:cs="宋体"/>
                <w:i w:val="0"/>
                <w:iCs w:val="0"/>
                <w:color w:val="000000"/>
                <w:sz w:val="22"/>
                <w:szCs w:val="22"/>
                <w:highlight w:val="none"/>
                <w:u w:val="none"/>
              </w:rPr>
            </w:pPr>
          </w:p>
        </w:tc>
      </w:tr>
      <w:tr w14:paraId="347D6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E5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B2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AEE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E612">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B302">
            <w:pPr>
              <w:jc w:val="center"/>
              <w:rPr>
                <w:rFonts w:hint="eastAsia" w:ascii="宋体" w:hAnsi="宋体" w:eastAsia="宋体" w:cs="宋体"/>
                <w:i w:val="0"/>
                <w:iCs w:val="0"/>
                <w:color w:val="000000"/>
                <w:sz w:val="22"/>
                <w:szCs w:val="22"/>
                <w:highlight w:val="none"/>
                <w:u w:val="none"/>
              </w:rPr>
            </w:pPr>
          </w:p>
        </w:tc>
      </w:tr>
      <w:tr w14:paraId="55E9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41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绿宝树1.5米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ED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020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BE2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F88F">
            <w:pPr>
              <w:jc w:val="center"/>
              <w:rPr>
                <w:rFonts w:hint="eastAsia" w:ascii="宋体" w:hAnsi="宋体" w:eastAsia="宋体" w:cs="宋体"/>
                <w:i w:val="0"/>
                <w:iCs w:val="0"/>
                <w:color w:val="000000"/>
                <w:sz w:val="22"/>
                <w:szCs w:val="22"/>
                <w:highlight w:val="none"/>
                <w:u w:val="none"/>
              </w:rPr>
            </w:pPr>
          </w:p>
        </w:tc>
      </w:tr>
      <w:tr w14:paraId="6E55E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FD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27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65D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F962">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E535">
            <w:pPr>
              <w:jc w:val="center"/>
              <w:rPr>
                <w:rFonts w:hint="eastAsia" w:ascii="宋体" w:hAnsi="宋体" w:eastAsia="宋体" w:cs="宋体"/>
                <w:i w:val="0"/>
                <w:iCs w:val="0"/>
                <w:color w:val="000000"/>
                <w:sz w:val="22"/>
                <w:szCs w:val="22"/>
                <w:highlight w:val="none"/>
                <w:u w:val="none"/>
              </w:rPr>
            </w:pPr>
          </w:p>
        </w:tc>
      </w:tr>
      <w:tr w14:paraId="2040B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3A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棕竹1.3米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4C5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83B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A3C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563E">
            <w:pPr>
              <w:jc w:val="center"/>
              <w:rPr>
                <w:rFonts w:hint="eastAsia" w:ascii="宋体" w:hAnsi="宋体" w:eastAsia="宋体" w:cs="宋体"/>
                <w:i w:val="0"/>
                <w:iCs w:val="0"/>
                <w:color w:val="000000"/>
                <w:sz w:val="22"/>
                <w:szCs w:val="22"/>
                <w:highlight w:val="none"/>
                <w:u w:val="none"/>
              </w:rPr>
            </w:pPr>
          </w:p>
        </w:tc>
      </w:tr>
      <w:tr w14:paraId="0E46B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0F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红星0.8米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E7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120D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9D48">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C14A">
            <w:pPr>
              <w:jc w:val="center"/>
              <w:rPr>
                <w:rFonts w:hint="eastAsia" w:ascii="宋体" w:hAnsi="宋体" w:eastAsia="宋体" w:cs="宋体"/>
                <w:i w:val="0"/>
                <w:iCs w:val="0"/>
                <w:color w:val="000000"/>
                <w:sz w:val="22"/>
                <w:szCs w:val="22"/>
                <w:highlight w:val="none"/>
                <w:u w:val="none"/>
              </w:rPr>
            </w:pPr>
          </w:p>
        </w:tc>
      </w:tr>
      <w:tr w14:paraId="0ED7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63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FA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3DA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F02A">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3E2B">
            <w:pPr>
              <w:jc w:val="center"/>
              <w:rPr>
                <w:rFonts w:hint="eastAsia" w:ascii="宋体" w:hAnsi="宋体" w:eastAsia="宋体" w:cs="宋体"/>
                <w:i w:val="0"/>
                <w:iCs w:val="0"/>
                <w:color w:val="000000"/>
                <w:sz w:val="22"/>
                <w:szCs w:val="22"/>
                <w:highlight w:val="none"/>
                <w:u w:val="none"/>
              </w:rPr>
            </w:pPr>
          </w:p>
        </w:tc>
      </w:tr>
      <w:tr w14:paraId="2B55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8D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龙须树盆景</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5C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1FF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4A9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407D">
            <w:pPr>
              <w:jc w:val="center"/>
              <w:rPr>
                <w:rFonts w:hint="eastAsia" w:ascii="宋体" w:hAnsi="宋体" w:eastAsia="宋体" w:cs="宋体"/>
                <w:i w:val="0"/>
                <w:iCs w:val="0"/>
                <w:color w:val="000000"/>
                <w:sz w:val="22"/>
                <w:szCs w:val="22"/>
                <w:highlight w:val="none"/>
                <w:u w:val="none"/>
              </w:rPr>
            </w:pPr>
          </w:p>
        </w:tc>
      </w:tr>
      <w:tr w14:paraId="5238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B6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也门铁1.3米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4A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9C6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BF8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A230">
            <w:pPr>
              <w:jc w:val="center"/>
              <w:rPr>
                <w:rFonts w:hint="eastAsia" w:ascii="宋体" w:hAnsi="宋体" w:eastAsia="宋体" w:cs="宋体"/>
                <w:i w:val="0"/>
                <w:iCs w:val="0"/>
                <w:color w:val="000000"/>
                <w:sz w:val="22"/>
                <w:szCs w:val="22"/>
                <w:highlight w:val="none"/>
                <w:u w:val="none"/>
              </w:rPr>
            </w:pPr>
          </w:p>
        </w:tc>
      </w:tr>
      <w:tr w14:paraId="24CB4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DF1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万年青1.2米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5CD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724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8C87">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3EDC">
            <w:pPr>
              <w:jc w:val="center"/>
              <w:rPr>
                <w:rFonts w:hint="eastAsia" w:ascii="宋体" w:hAnsi="宋体" w:eastAsia="宋体" w:cs="宋体"/>
                <w:i w:val="0"/>
                <w:iCs w:val="0"/>
                <w:color w:val="000000"/>
                <w:sz w:val="22"/>
                <w:szCs w:val="22"/>
                <w:highlight w:val="none"/>
                <w:u w:val="none"/>
              </w:rPr>
            </w:pPr>
          </w:p>
        </w:tc>
      </w:tr>
      <w:tr w14:paraId="0966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4F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黑金刚1.2米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FC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3A5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38A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469A">
            <w:pPr>
              <w:jc w:val="center"/>
              <w:rPr>
                <w:rFonts w:hint="eastAsia" w:ascii="宋体" w:hAnsi="宋体" w:eastAsia="宋体" w:cs="宋体"/>
                <w:i w:val="0"/>
                <w:iCs w:val="0"/>
                <w:color w:val="000000"/>
                <w:sz w:val="22"/>
                <w:szCs w:val="22"/>
                <w:highlight w:val="none"/>
                <w:u w:val="none"/>
              </w:rPr>
            </w:pPr>
          </w:p>
        </w:tc>
      </w:tr>
      <w:tr w14:paraId="30B2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13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富贵椰子1.5米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D5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1F6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2954">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D448">
            <w:pPr>
              <w:jc w:val="center"/>
              <w:rPr>
                <w:rFonts w:hint="eastAsia" w:ascii="宋体" w:hAnsi="宋体" w:eastAsia="宋体" w:cs="宋体"/>
                <w:i w:val="0"/>
                <w:iCs w:val="0"/>
                <w:color w:val="000000"/>
                <w:sz w:val="22"/>
                <w:szCs w:val="22"/>
                <w:highlight w:val="none"/>
                <w:u w:val="none"/>
              </w:rPr>
            </w:pPr>
          </w:p>
        </w:tc>
      </w:tr>
      <w:tr w14:paraId="77CD2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B3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青铁1.2米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52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177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6C6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2671">
            <w:pPr>
              <w:jc w:val="center"/>
              <w:rPr>
                <w:rFonts w:hint="eastAsia" w:ascii="宋体" w:hAnsi="宋体" w:eastAsia="宋体" w:cs="宋体"/>
                <w:i w:val="0"/>
                <w:iCs w:val="0"/>
                <w:color w:val="000000"/>
                <w:sz w:val="22"/>
                <w:szCs w:val="22"/>
                <w:highlight w:val="none"/>
                <w:u w:val="none"/>
              </w:rPr>
            </w:pPr>
          </w:p>
        </w:tc>
      </w:tr>
      <w:tr w14:paraId="35433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0B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翡翠万年青</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F0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E9D5">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24E4">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FD9D">
            <w:pPr>
              <w:jc w:val="center"/>
              <w:rPr>
                <w:rFonts w:hint="eastAsia" w:ascii="宋体" w:hAnsi="宋体" w:eastAsia="宋体" w:cs="宋体"/>
                <w:i w:val="0"/>
                <w:iCs w:val="0"/>
                <w:color w:val="000000"/>
                <w:sz w:val="22"/>
                <w:szCs w:val="22"/>
                <w:highlight w:val="none"/>
                <w:u w:val="none"/>
              </w:rPr>
            </w:pPr>
          </w:p>
        </w:tc>
      </w:tr>
      <w:tr w14:paraId="191B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9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B8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BA3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FA8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4397">
            <w:pPr>
              <w:jc w:val="center"/>
              <w:rPr>
                <w:rFonts w:hint="eastAsia" w:ascii="宋体" w:hAnsi="宋体" w:eastAsia="宋体" w:cs="宋体"/>
                <w:i w:val="0"/>
                <w:iCs w:val="0"/>
                <w:color w:val="000000"/>
                <w:sz w:val="22"/>
                <w:szCs w:val="22"/>
                <w:highlight w:val="none"/>
                <w:u w:val="none"/>
              </w:rPr>
            </w:pPr>
          </w:p>
        </w:tc>
      </w:tr>
      <w:tr w14:paraId="5C57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4F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发财树1.6米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7AC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E68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8CF5">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7010">
            <w:pPr>
              <w:jc w:val="center"/>
              <w:rPr>
                <w:rFonts w:hint="eastAsia" w:ascii="宋体" w:hAnsi="宋体" w:eastAsia="宋体" w:cs="宋体"/>
                <w:i w:val="0"/>
                <w:iCs w:val="0"/>
                <w:color w:val="000000"/>
                <w:sz w:val="22"/>
                <w:szCs w:val="22"/>
                <w:highlight w:val="none"/>
                <w:u w:val="none"/>
              </w:rPr>
            </w:pPr>
          </w:p>
        </w:tc>
      </w:tr>
      <w:tr w14:paraId="4AC23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79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EF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7AD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9FBF">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BFF2">
            <w:pPr>
              <w:jc w:val="center"/>
              <w:rPr>
                <w:rFonts w:hint="eastAsia" w:ascii="宋体" w:hAnsi="宋体" w:eastAsia="宋体" w:cs="宋体"/>
                <w:i w:val="0"/>
                <w:iCs w:val="0"/>
                <w:color w:val="000000"/>
                <w:sz w:val="22"/>
                <w:szCs w:val="22"/>
                <w:highlight w:val="none"/>
                <w:u w:val="none"/>
              </w:rPr>
            </w:pPr>
          </w:p>
        </w:tc>
      </w:tr>
      <w:tr w14:paraId="7AEA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2E6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附属楼</w:t>
            </w:r>
          </w:p>
        </w:tc>
      </w:tr>
      <w:tr w14:paraId="493A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A06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76B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627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E48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749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24B0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2B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3B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A89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779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8AA0">
            <w:pPr>
              <w:jc w:val="center"/>
              <w:rPr>
                <w:rFonts w:hint="eastAsia" w:ascii="宋体" w:hAnsi="宋体" w:eastAsia="宋体" w:cs="宋体"/>
                <w:i w:val="0"/>
                <w:iCs w:val="0"/>
                <w:color w:val="000000"/>
                <w:sz w:val="22"/>
                <w:szCs w:val="22"/>
                <w:highlight w:val="none"/>
                <w:u w:val="none"/>
              </w:rPr>
            </w:pPr>
          </w:p>
        </w:tc>
      </w:tr>
      <w:tr w14:paraId="01EDF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BF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金钱树</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B3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89B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261C">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7DFF">
            <w:pPr>
              <w:jc w:val="center"/>
              <w:rPr>
                <w:rFonts w:hint="eastAsia" w:ascii="宋体" w:hAnsi="宋体" w:eastAsia="宋体" w:cs="宋体"/>
                <w:i w:val="0"/>
                <w:iCs w:val="0"/>
                <w:color w:val="000000"/>
                <w:sz w:val="22"/>
                <w:szCs w:val="22"/>
                <w:highlight w:val="none"/>
                <w:u w:val="none"/>
              </w:rPr>
            </w:pPr>
          </w:p>
        </w:tc>
      </w:tr>
      <w:tr w14:paraId="2EE5D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5BA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墨兰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5D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884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1A9C">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3A30">
            <w:pPr>
              <w:jc w:val="center"/>
              <w:rPr>
                <w:rFonts w:hint="eastAsia" w:ascii="宋体" w:hAnsi="宋体" w:eastAsia="宋体" w:cs="宋体"/>
                <w:i w:val="0"/>
                <w:iCs w:val="0"/>
                <w:color w:val="000000"/>
                <w:sz w:val="22"/>
                <w:szCs w:val="22"/>
                <w:highlight w:val="none"/>
                <w:u w:val="none"/>
              </w:rPr>
            </w:pPr>
          </w:p>
        </w:tc>
      </w:tr>
      <w:tr w14:paraId="0979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61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803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28C9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293A">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FCF0">
            <w:pPr>
              <w:jc w:val="center"/>
              <w:rPr>
                <w:rFonts w:hint="eastAsia" w:ascii="宋体" w:hAnsi="宋体" w:eastAsia="宋体" w:cs="宋体"/>
                <w:i w:val="0"/>
                <w:iCs w:val="0"/>
                <w:color w:val="000000"/>
                <w:sz w:val="22"/>
                <w:szCs w:val="22"/>
                <w:highlight w:val="none"/>
                <w:u w:val="none"/>
              </w:rPr>
            </w:pPr>
          </w:p>
        </w:tc>
      </w:tr>
      <w:tr w14:paraId="2792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C10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69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C24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43CC">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0EF7">
            <w:pPr>
              <w:jc w:val="center"/>
              <w:rPr>
                <w:rFonts w:hint="eastAsia" w:ascii="宋体" w:hAnsi="宋体" w:eastAsia="宋体" w:cs="宋体"/>
                <w:i w:val="0"/>
                <w:iCs w:val="0"/>
                <w:color w:val="000000"/>
                <w:sz w:val="22"/>
                <w:szCs w:val="22"/>
                <w:highlight w:val="none"/>
                <w:u w:val="none"/>
              </w:rPr>
            </w:pPr>
          </w:p>
        </w:tc>
      </w:tr>
      <w:tr w14:paraId="300B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AA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E0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5D5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02A2">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71D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一号楼、综合楼、二号楼、附属楼月度合计</w:t>
            </w:r>
          </w:p>
        </w:tc>
      </w:tr>
      <w:tr w14:paraId="727C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78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DA6F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CFD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7361">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46B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一号楼、综合楼、二号楼、附属楼年度合计</w:t>
            </w:r>
          </w:p>
        </w:tc>
      </w:tr>
      <w:tr w14:paraId="2D58F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DFC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院内绿化布置</w:t>
            </w:r>
          </w:p>
        </w:tc>
      </w:tr>
      <w:tr w14:paraId="05BF5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016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7CE4">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p w14:paraId="641A63A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cs="宋体"/>
                <w:b/>
                <w:bCs/>
                <w:i w:val="0"/>
                <w:iCs w:val="0"/>
                <w:color w:val="000000"/>
                <w:kern w:val="0"/>
                <w:sz w:val="24"/>
                <w:szCs w:val="24"/>
                <w:highlight w:val="none"/>
                <w:u w:val="none"/>
                <w:lang w:val="en-US" w:eastAsia="zh-CN" w:bidi="ar"/>
              </w:rPr>
              <w:t>（次）</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9D9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8AA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CD6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31D9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C1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院内绿化全面养护</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334F">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12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5B7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325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70A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院内全面修剪除草</w:t>
            </w:r>
          </w:p>
        </w:tc>
      </w:tr>
      <w:tr w14:paraId="0E104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48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重要节日及活动绿植花卉</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56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E2B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41CA">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F1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节日花卉40盆内</w:t>
            </w:r>
            <w:r>
              <w:rPr>
                <w:rFonts w:hint="eastAsia" w:ascii="宋体" w:hAnsi="宋体" w:cs="宋体"/>
                <w:i w:val="0"/>
                <w:iCs w:val="0"/>
                <w:color w:val="000000"/>
                <w:kern w:val="0"/>
                <w:sz w:val="22"/>
                <w:szCs w:val="22"/>
                <w:highlight w:val="none"/>
                <w:u w:val="none"/>
                <w:lang w:val="en-US" w:eastAsia="zh-CN" w:bidi="ar"/>
              </w:rPr>
              <w:t>，用于国庆，春节</w:t>
            </w:r>
            <w:r>
              <w:rPr>
                <w:rFonts w:hint="eastAsia" w:ascii="宋体" w:hAnsi="宋体" w:eastAsia="宋体" w:cs="宋体"/>
                <w:i w:val="0"/>
                <w:iCs w:val="0"/>
                <w:color w:val="000000"/>
                <w:kern w:val="0"/>
                <w:sz w:val="22"/>
                <w:szCs w:val="22"/>
                <w:highlight w:val="none"/>
                <w:u w:val="none"/>
                <w:lang w:val="en-US" w:eastAsia="zh-CN" w:bidi="ar"/>
              </w:rPr>
              <w:t>临时摆放</w:t>
            </w:r>
          </w:p>
        </w:tc>
      </w:tr>
      <w:tr w14:paraId="0041E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14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69E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2C2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AEE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85D7">
            <w:pPr>
              <w:jc w:val="center"/>
              <w:rPr>
                <w:rFonts w:hint="eastAsia" w:ascii="宋体" w:hAnsi="宋体" w:eastAsia="宋体" w:cs="宋体"/>
                <w:i w:val="0"/>
                <w:iCs w:val="0"/>
                <w:color w:val="000000"/>
                <w:sz w:val="22"/>
                <w:szCs w:val="22"/>
                <w:highlight w:val="none"/>
                <w:u w:val="none"/>
              </w:rPr>
            </w:pPr>
          </w:p>
        </w:tc>
      </w:tr>
      <w:tr w14:paraId="7B5C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B0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6B6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FEC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F81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1475">
            <w:pPr>
              <w:jc w:val="center"/>
              <w:rPr>
                <w:rFonts w:hint="eastAsia" w:ascii="宋体" w:hAnsi="宋体" w:eastAsia="宋体" w:cs="宋体"/>
                <w:i w:val="0"/>
                <w:iCs w:val="0"/>
                <w:color w:val="000000"/>
                <w:sz w:val="22"/>
                <w:szCs w:val="22"/>
                <w:highlight w:val="none"/>
                <w:u w:val="none"/>
              </w:rPr>
            </w:pPr>
          </w:p>
        </w:tc>
      </w:tr>
    </w:tbl>
    <w:p w14:paraId="7FF19828">
      <w:pPr>
        <w:spacing w:line="360" w:lineRule="auto"/>
        <w:rPr>
          <w:rFonts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1218FF36">
      <w:pPr>
        <w:spacing w:line="360" w:lineRule="auto"/>
        <w:rPr>
          <w:rFonts w:ascii="宋体" w:hAnsi="宋体"/>
          <w:b/>
          <w:color w:val="auto"/>
          <w:szCs w:val="21"/>
          <w:highlight w:val="none"/>
        </w:rPr>
      </w:pPr>
    </w:p>
    <w:p w14:paraId="2C8A2354">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683685DC">
      <w:pPr>
        <w:spacing w:line="360" w:lineRule="auto"/>
        <w:ind w:firstLine="3465" w:firstLineChars="1650"/>
        <w:rPr>
          <w:rFonts w:ascii="宋体" w:hAnsi="宋体"/>
          <w:color w:val="auto"/>
          <w:szCs w:val="21"/>
          <w:highlight w:val="none"/>
        </w:rPr>
      </w:pPr>
    </w:p>
    <w:p w14:paraId="28CD555F">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69531BCA">
      <w:pPr>
        <w:spacing w:line="360" w:lineRule="auto"/>
        <w:ind w:firstLine="3570" w:firstLineChars="1700"/>
        <w:rPr>
          <w:color w:val="auto"/>
          <w:szCs w:val="21"/>
          <w:highlight w:val="none"/>
        </w:rPr>
      </w:pPr>
    </w:p>
    <w:p w14:paraId="4286EBBC">
      <w:pPr>
        <w:jc w:val="center"/>
        <w:rPr>
          <w:rFonts w:hint="eastAsia" w:cs="宋体"/>
          <w:color w:val="auto"/>
          <w:highlight w:val="none"/>
        </w:rPr>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r>
        <w:rPr>
          <w:rFonts w:hint="eastAsia"/>
          <w:color w:val="auto"/>
          <w:szCs w:val="21"/>
          <w:highlight w:val="none"/>
          <w:lang w:val="en-US" w:eastAsia="zh-CN"/>
        </w:rPr>
        <w:t xml:space="preserve">                       </w:t>
      </w: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p w14:paraId="56EB840A">
      <w:pPr>
        <w:jc w:val="center"/>
        <w:rPr>
          <w:rFonts w:ascii="宋体" w:hAnsi="宋体" w:cs="宋体"/>
          <w:b/>
          <w:color w:val="auto"/>
          <w:kern w:val="0"/>
          <w:sz w:val="24"/>
          <w:highlight w:val="none"/>
        </w:rPr>
      </w:pPr>
      <w:r>
        <w:rPr>
          <w:rFonts w:hint="eastAsia" w:cs="宋体"/>
          <w:color w:val="auto"/>
          <w:highlight w:val="none"/>
        </w:rPr>
        <w:br w:type="page"/>
      </w:r>
      <w:bookmarkStart w:id="77" w:name="_Toc54941345"/>
      <w:r>
        <w:rPr>
          <w:rFonts w:hint="eastAsia" w:cs="宋体"/>
          <w:color w:val="auto"/>
          <w:kern w:val="0"/>
          <w:sz w:val="28"/>
          <w:szCs w:val="28"/>
          <w:highlight w:val="none"/>
        </w:rPr>
        <w:t>三、</w:t>
      </w:r>
      <w:bookmarkEnd w:id="77"/>
      <w:r>
        <w:rPr>
          <w:rFonts w:hint="eastAsia" w:ascii="宋体" w:cs="宋体"/>
          <w:b/>
          <w:color w:val="auto"/>
          <w:kern w:val="0"/>
          <w:sz w:val="28"/>
          <w:szCs w:val="28"/>
          <w:highlight w:val="none"/>
          <w:shd w:val="clear" w:color="auto" w:fill="FFFFFF"/>
        </w:rPr>
        <w:t>响应情况表</w:t>
      </w:r>
    </w:p>
    <w:p w14:paraId="3CC27C3A">
      <w:pPr>
        <w:spacing w:line="360" w:lineRule="auto"/>
        <w:jc w:val="center"/>
        <w:rPr>
          <w:rFonts w:ascii="宋体" w:hAnsi="宋体" w:cs="宋体"/>
          <w:color w:val="auto"/>
          <w:szCs w:val="21"/>
          <w:highlight w:val="none"/>
        </w:rPr>
      </w:pPr>
    </w:p>
    <w:p w14:paraId="5FEA709C">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26244AD1">
      <w:pPr>
        <w:spacing w:line="360" w:lineRule="auto"/>
        <w:rPr>
          <w:rFonts w:ascii="宋体" w:hAnsi="宋体" w:cs="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66D0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4D854DC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4C5C0A4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响应内容质量要求</w:t>
            </w:r>
          </w:p>
        </w:tc>
        <w:tc>
          <w:tcPr>
            <w:tcW w:w="2209" w:type="dxa"/>
            <w:vAlign w:val="center"/>
          </w:tcPr>
          <w:p w14:paraId="3EAFB29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B08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2038B632">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1</w:t>
            </w:r>
          </w:p>
        </w:tc>
        <w:tc>
          <w:tcPr>
            <w:tcW w:w="6000" w:type="dxa"/>
            <w:vAlign w:val="center"/>
          </w:tcPr>
          <w:p w14:paraId="346B45D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第三章需求及技术要求全部内容</w:t>
            </w:r>
          </w:p>
        </w:tc>
        <w:tc>
          <w:tcPr>
            <w:tcW w:w="2209" w:type="dxa"/>
            <w:vAlign w:val="center"/>
          </w:tcPr>
          <w:p w14:paraId="0B5E7444">
            <w:pPr>
              <w:spacing w:line="360" w:lineRule="auto"/>
              <w:jc w:val="center"/>
              <w:rPr>
                <w:rFonts w:ascii="宋体" w:hAnsi="宋体" w:cs="宋体"/>
                <w:b/>
                <w:color w:val="auto"/>
                <w:szCs w:val="21"/>
                <w:highlight w:val="none"/>
              </w:rPr>
            </w:pPr>
          </w:p>
        </w:tc>
      </w:tr>
    </w:tbl>
    <w:p w14:paraId="3B6AD11C">
      <w:pPr>
        <w:spacing w:line="360" w:lineRule="auto"/>
        <w:rPr>
          <w:rFonts w:ascii="宋体" w:hAnsi="宋体" w:cs="宋体"/>
          <w:color w:val="auto"/>
          <w:szCs w:val="21"/>
          <w:highlight w:val="none"/>
        </w:rPr>
      </w:pPr>
    </w:p>
    <w:p w14:paraId="25B160F6">
      <w:pPr>
        <w:tabs>
          <w:tab w:val="left" w:pos="1815"/>
        </w:tabs>
        <w:spacing w:line="360" w:lineRule="auto"/>
        <w:ind w:firstLine="413" w:firstLineChars="196"/>
        <w:rPr>
          <w:rFonts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1、供应商必须将自己所投货物/服务真实、准确地填入以上表格中。</w:t>
      </w:r>
    </w:p>
    <w:p w14:paraId="0E9F96A9">
      <w:pPr>
        <w:numPr>
          <w:ilvl w:val="0"/>
          <w:numId w:val="8"/>
        </w:numPr>
        <w:tabs>
          <w:tab w:val="left" w:pos="1815"/>
        </w:tabs>
        <w:spacing w:line="360" w:lineRule="auto"/>
        <w:ind w:left="1" w:firstLine="837" w:firstLineChars="399"/>
        <w:rPr>
          <w:rFonts w:ascii="宋体" w:hAnsi="宋体" w:cs="宋体"/>
          <w:color w:val="auto"/>
          <w:szCs w:val="21"/>
          <w:highlight w:val="none"/>
        </w:rPr>
      </w:pPr>
      <w:r>
        <w:rPr>
          <w:rFonts w:hint="eastAsia" w:ascii="宋体" w:hAnsi="宋体" w:cs="宋体"/>
          <w:color w:val="auto"/>
          <w:szCs w:val="21"/>
          <w:highlight w:val="none"/>
        </w:rPr>
        <w:t>供应商必须根据自己所投货物/服务与比选文件技术参数要求的差异情况，实事求是地填写“响应情况”（优于、满足、不满足）。</w:t>
      </w:r>
    </w:p>
    <w:p w14:paraId="6AE15BDA">
      <w:pPr>
        <w:spacing w:line="360" w:lineRule="auto"/>
        <w:ind w:firstLine="3561" w:firstLineChars="1696"/>
        <w:rPr>
          <w:rFonts w:ascii="宋体" w:cs="宋体"/>
          <w:color w:val="auto"/>
          <w:szCs w:val="21"/>
          <w:highlight w:val="none"/>
        </w:rPr>
      </w:pPr>
      <w:r>
        <w:rPr>
          <w:rFonts w:hint="eastAsia" w:hAnsi="宋体"/>
          <w:color w:val="auto"/>
          <w:highlight w:val="none"/>
        </w:rPr>
        <w:t>参选人</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58CE7326">
      <w:pPr>
        <w:spacing w:line="360" w:lineRule="auto"/>
        <w:ind w:firstLine="3561" w:firstLineChars="1696"/>
        <w:rPr>
          <w:rFonts w:ascii="宋体" w:cs="宋体"/>
          <w:color w:val="auto"/>
          <w:szCs w:val="21"/>
          <w:highlight w:val="none"/>
        </w:rPr>
      </w:pPr>
    </w:p>
    <w:p w14:paraId="69228A3A">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7286C2B1">
      <w:pPr>
        <w:spacing w:line="360" w:lineRule="auto"/>
        <w:ind w:firstLine="3570" w:firstLineChars="1700"/>
        <w:rPr>
          <w:rFonts w:ascii="宋体" w:cs="宋体"/>
          <w:color w:val="auto"/>
          <w:szCs w:val="21"/>
          <w:highlight w:val="none"/>
        </w:rPr>
      </w:pPr>
    </w:p>
    <w:p w14:paraId="6493D8AE">
      <w:pPr>
        <w:spacing w:line="360" w:lineRule="auto"/>
        <w:ind w:firstLine="3570" w:firstLineChars="1700"/>
        <w:rPr>
          <w:color w:val="auto"/>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r>
        <w:rPr>
          <w:color w:val="auto"/>
          <w:highlight w:val="none"/>
        </w:rPr>
        <w:br w:type="page"/>
      </w:r>
    </w:p>
    <w:p w14:paraId="5B63352E">
      <w:pPr>
        <w:pStyle w:val="82"/>
        <w:spacing w:before="156"/>
        <w:ind w:firstLine="350"/>
        <w:rPr>
          <w:color w:val="auto"/>
          <w:highlight w:val="none"/>
        </w:rPr>
      </w:pPr>
    </w:p>
    <w:p w14:paraId="1E9BE79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四、诚信投标承诺书</w:t>
      </w:r>
    </w:p>
    <w:p w14:paraId="7F535967">
      <w:pPr>
        <w:rPr>
          <w:rFonts w:ascii="仿宋" w:hAnsi="仿宋" w:eastAsia="仿宋" w:cs="仿宋"/>
          <w:b/>
          <w:bCs/>
          <w:color w:val="auto"/>
          <w:sz w:val="24"/>
          <w:szCs w:val="24"/>
          <w:highlight w:val="none"/>
        </w:rPr>
      </w:pPr>
    </w:p>
    <w:p w14:paraId="4E527713">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55F281C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2BAA6EDF">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77B3A95F">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44762E09">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43BF821B">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33A2878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878FD5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6374B1D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D396C6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1C8A5F7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316E902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405D842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480811AE">
      <w:pP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6757DE96">
      <w:pPr>
        <w:rPr>
          <w:rFonts w:ascii="仿宋" w:hAnsi="仿宋" w:eastAsia="仿宋" w:cs="仿宋"/>
          <w:b/>
          <w:bCs/>
          <w:color w:val="auto"/>
          <w:sz w:val="22"/>
          <w:szCs w:val="22"/>
          <w:highlight w:val="none"/>
        </w:rPr>
      </w:pPr>
    </w:p>
    <w:p w14:paraId="638C01A3">
      <w:pP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429AD9A3">
      <w:pPr>
        <w:jc w:val="right"/>
        <w:rPr>
          <w:rFonts w:ascii="仿宋" w:hAnsi="仿宋" w:eastAsia="仿宋" w:cs="仿宋"/>
          <w:b/>
          <w:bCs/>
          <w:color w:val="auto"/>
          <w:sz w:val="24"/>
          <w:szCs w:val="24"/>
          <w:highlight w:val="none"/>
        </w:rPr>
      </w:pPr>
    </w:p>
    <w:p w14:paraId="3DF322EB">
      <w:pPr>
        <w:jc w:val="right"/>
        <w:rPr>
          <w:rFonts w:ascii="仿宋" w:hAnsi="仿宋" w:eastAsia="仿宋" w:cs="仿宋"/>
          <w:b/>
          <w:bCs/>
          <w:color w:val="auto"/>
          <w:sz w:val="24"/>
          <w:szCs w:val="24"/>
          <w:highlight w:val="none"/>
        </w:rPr>
      </w:pPr>
    </w:p>
    <w:p w14:paraId="416AFB4D">
      <w:pPr>
        <w:ind w:right="480"/>
        <w:jc w:val="right"/>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5D653D77">
      <w:pP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74"/>
    <w:bookmarkEnd w:id="75"/>
    <w:p w14:paraId="08DB4571">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五、相关证明文件</w:t>
      </w:r>
    </w:p>
    <w:p w14:paraId="7359759F">
      <w:pPr>
        <w:spacing w:line="360" w:lineRule="auto"/>
        <w:ind w:firstLine="420" w:firstLineChars="200"/>
        <w:rPr>
          <w:rFonts w:ascii="宋体" w:hAnsi="宋体" w:cs="宋体"/>
          <w:color w:val="auto"/>
          <w:szCs w:val="21"/>
          <w:highlight w:val="none"/>
        </w:rPr>
      </w:pPr>
    </w:p>
    <w:p w14:paraId="3B8B555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1、营业执照副本复印件；</w:t>
      </w:r>
    </w:p>
    <w:p w14:paraId="76EEC73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01B7E8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783C0F8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2F63502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5、参选人认为提供的其他材料；</w:t>
      </w:r>
    </w:p>
    <w:p w14:paraId="13D49F9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0B2174A9">
      <w:pPr>
        <w:spacing w:line="360" w:lineRule="auto"/>
        <w:ind w:left="368" w:leftChars="175"/>
        <w:rPr>
          <w:rFonts w:ascii="宋体" w:hAnsi="宋体" w:cs="宋体"/>
          <w:b/>
          <w:color w:val="auto"/>
          <w:spacing w:val="-4"/>
          <w:kern w:val="0"/>
          <w:szCs w:val="21"/>
          <w:highlight w:val="none"/>
        </w:rPr>
      </w:pPr>
    </w:p>
    <w:p w14:paraId="5F8EF1AF">
      <w:pPr>
        <w:rPr>
          <w:color w:val="auto"/>
          <w:highlight w:val="none"/>
        </w:rPr>
      </w:pPr>
      <w:r>
        <w:rPr>
          <w:rFonts w:ascii="宋体" w:hAnsi="宋体" w:cs="宋体"/>
          <w:b/>
          <w:color w:val="auto"/>
          <w:spacing w:val="-4"/>
          <w:kern w:val="0"/>
          <w:szCs w:val="21"/>
          <w:highlight w:val="none"/>
        </w:rPr>
        <w:br w:type="page"/>
      </w:r>
    </w:p>
    <w:p w14:paraId="18E42429">
      <w:pPr>
        <w:spacing w:line="360" w:lineRule="auto"/>
        <w:jc w:val="left"/>
        <w:rPr>
          <w:rFonts w:ascii="宋体" w:hAnsi="宋体"/>
          <w:b/>
          <w:bCs/>
          <w:color w:val="auto"/>
          <w:szCs w:val="21"/>
          <w:highlight w:val="none"/>
        </w:rPr>
      </w:pPr>
      <w:r>
        <w:rPr>
          <w:rFonts w:hint="eastAsia" w:ascii="宋体" w:hAnsi="宋体"/>
          <w:b/>
          <w:bCs/>
          <w:color w:val="auto"/>
          <w:szCs w:val="24"/>
          <w:highlight w:val="none"/>
        </w:rPr>
        <w:t>附件：</w:t>
      </w:r>
    </w:p>
    <w:p w14:paraId="7DE6337A">
      <w:pPr>
        <w:spacing w:line="360" w:lineRule="auto"/>
        <w:ind w:firstLine="413" w:firstLineChars="196"/>
        <w:jc w:val="center"/>
        <w:rPr>
          <w:rFonts w:ascii="宋体" w:hAnsi="宋体" w:cs="宋体"/>
          <w:b/>
          <w:color w:val="auto"/>
          <w:szCs w:val="21"/>
          <w:highlight w:val="none"/>
        </w:rPr>
      </w:pPr>
    </w:p>
    <w:p w14:paraId="4A216361">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71BBB9A0">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AAC1E17">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3B71DCA6">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00F6611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68EF09B6">
      <w:pPr>
        <w:wordWrap w:val="0"/>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583E4E0F">
      <w:pPr>
        <w:wordWrap w:val="0"/>
        <w:adjustRightInd w:val="0"/>
        <w:snapToGrid w:val="0"/>
        <w:spacing w:line="360" w:lineRule="auto"/>
        <w:ind w:firstLine="411" w:firstLineChars="196"/>
        <w:rPr>
          <w:rFonts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259FB19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7D46A0E6">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43C7B646">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708DE14F">
      <w:pPr>
        <w:wordWrap w:val="0"/>
        <w:adjustRightInd w:val="0"/>
        <w:snapToGrid w:val="0"/>
        <w:spacing w:line="360" w:lineRule="auto"/>
        <w:ind w:right="360" w:firstLine="4851" w:firstLineChars="2310"/>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08612F03">
      <w:pPr>
        <w:pStyle w:val="82"/>
        <w:spacing w:before="156"/>
        <w:ind w:firstLine="0" w:firstLineChars="0"/>
        <w:rPr>
          <w:color w:val="auto"/>
          <w:highlight w:val="none"/>
        </w:rPr>
      </w:pPr>
    </w:p>
    <w:p w14:paraId="13EDA23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4F3E1E80">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6C54B30A">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7C4F4A04">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EC1886D">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16724B8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1A8B90">
      <w:pPr>
        <w:wordWrap w:val="0"/>
        <w:spacing w:line="360" w:lineRule="auto"/>
        <w:ind w:firstLine="420" w:firstLineChars="200"/>
        <w:rPr>
          <w:rFonts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1D478278">
      <w:pPr>
        <w:wordWrap w:val="0"/>
        <w:spacing w:line="360" w:lineRule="auto"/>
        <w:ind w:firstLine="420" w:firstLineChars="200"/>
        <w:rPr>
          <w:rFonts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3537BF06">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5451B347">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B3CF901">
      <w:pPr>
        <w:wordWrap w:val="0"/>
        <w:spacing w:line="360" w:lineRule="auto"/>
        <w:ind w:right="480" w:firstLine="420" w:firstLineChars="200"/>
        <w:rPr>
          <w:rFonts w:ascii="宋体" w:hAnsi="宋体" w:cs="宋体"/>
          <w:color w:val="auto"/>
          <w:szCs w:val="21"/>
          <w:highlight w:val="none"/>
        </w:rPr>
      </w:pPr>
      <w:r>
        <w:rPr>
          <w:rFonts w:hint="eastAsia" w:ascii="宋体" w:hAnsi="宋体" w:cs="宋体"/>
          <w:color w:val="auto"/>
          <w:szCs w:val="21"/>
          <w:highlight w:val="none"/>
        </w:rPr>
        <w:t>授权委托日期：  年  月  日</w:t>
      </w:r>
    </w:p>
    <w:p w14:paraId="2DB497A4">
      <w:pPr>
        <w:wordWrap w:val="0"/>
        <w:spacing w:line="360" w:lineRule="auto"/>
        <w:ind w:right="480" w:firstLine="420" w:firstLineChars="200"/>
        <w:rPr>
          <w:rFonts w:ascii="宋体" w:hAnsi="宋体" w:cs="宋体"/>
          <w:color w:val="auto"/>
          <w:szCs w:val="21"/>
          <w:highlight w:val="none"/>
        </w:rPr>
      </w:pPr>
    </w:p>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65B80">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F0F8C">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2E1C0050">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04217">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C668">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C4FCC">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69F33">
                          <w:pPr>
                            <w:pStyle w:val="3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869F33">
                    <w:pPr>
                      <w:pStyle w:val="3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FA616">
    <w:pPr>
      <w:pStyle w:val="3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9D658">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239D658">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2696">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AA43">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9178F">
    <w:pPr>
      <w:pStyle w:val="39"/>
      <w:pBdr>
        <w:bottom w:val="single" w:color="auto" w:sz="4" w:space="1"/>
      </w:pBdr>
      <w:jc w:val="right"/>
    </w:pPr>
    <w:r>
      <w:rPr>
        <w:rFonts w:hint="eastAsia"/>
        <w:sz w:val="16"/>
        <w:szCs w:val="16"/>
        <w:lang w:eastAsia="zh-CN"/>
      </w:rPr>
      <w:t>安庆交控集团绿植租赁服务</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8C85">
    <w:pPr>
      <w:pStyle w:val="39"/>
      <w:pBdr>
        <w:bottom w:val="single" w:color="auto" w:sz="4" w:space="1"/>
      </w:pBdr>
      <w:jc w:val="right"/>
      <w:rPr>
        <w:sz w:val="16"/>
        <w:szCs w:val="16"/>
      </w:rPr>
    </w:pPr>
    <w:r>
      <w:rPr>
        <w:rFonts w:hint="eastAsia"/>
        <w:sz w:val="16"/>
        <w:szCs w:val="16"/>
        <w:lang w:eastAsia="zh-CN"/>
      </w:rPr>
      <w:t>安庆交控集团绿植租赁服务</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CFE2395"/>
    <w:multiLevelType w:val="singleLevel"/>
    <w:tmpl w:val="0CFE2395"/>
    <w:lvl w:ilvl="0" w:tentative="0">
      <w:start w:val="1"/>
      <w:numFmt w:val="decimal"/>
      <w:lvlText w:val="(%1)"/>
      <w:lvlJc w:val="left"/>
      <w:pPr>
        <w:ind w:left="425" w:hanging="425"/>
      </w:pPr>
      <w:rPr>
        <w:rFonts w:hint="default"/>
      </w:rPr>
    </w:lvl>
  </w:abstractNum>
  <w:abstractNum w:abstractNumId="5">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414EB988"/>
    <w:multiLevelType w:val="singleLevel"/>
    <w:tmpl w:val="414EB988"/>
    <w:lvl w:ilvl="0" w:tentative="0">
      <w:start w:val="2"/>
      <w:numFmt w:val="decimal"/>
      <w:suff w:val="nothing"/>
      <w:lvlText w:val="%1、"/>
      <w:lvlJc w:val="left"/>
    </w:lvl>
  </w:abstractNum>
  <w:abstractNum w:abstractNumId="7">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num w:numId="1">
    <w:abstractNumId w:val="0"/>
  </w:num>
  <w:num w:numId="2">
    <w:abstractNumId w:val="1"/>
  </w:num>
  <w:num w:numId="3">
    <w:abstractNumId w:val="3"/>
  </w:num>
  <w:num w:numId="4">
    <w:abstractNumId w:val="5"/>
  </w:num>
  <w:num w:numId="5">
    <w:abstractNumId w:val="2"/>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81C"/>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86D11"/>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1DAB"/>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668C4"/>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0927ED"/>
    <w:rsid w:val="01182082"/>
    <w:rsid w:val="013E06FD"/>
    <w:rsid w:val="014C4DA3"/>
    <w:rsid w:val="014F219D"/>
    <w:rsid w:val="0150310A"/>
    <w:rsid w:val="01527EDF"/>
    <w:rsid w:val="01535EB9"/>
    <w:rsid w:val="015E3B86"/>
    <w:rsid w:val="015F21D1"/>
    <w:rsid w:val="0191681C"/>
    <w:rsid w:val="0194047C"/>
    <w:rsid w:val="019E06E3"/>
    <w:rsid w:val="01B774B7"/>
    <w:rsid w:val="01CF32DE"/>
    <w:rsid w:val="01F704B8"/>
    <w:rsid w:val="01FD0DAF"/>
    <w:rsid w:val="02060261"/>
    <w:rsid w:val="0226424B"/>
    <w:rsid w:val="022E6257"/>
    <w:rsid w:val="02555ED9"/>
    <w:rsid w:val="02755FB4"/>
    <w:rsid w:val="02B052A9"/>
    <w:rsid w:val="02B05A97"/>
    <w:rsid w:val="02B14DC7"/>
    <w:rsid w:val="02F94AB6"/>
    <w:rsid w:val="0319408F"/>
    <w:rsid w:val="032717F3"/>
    <w:rsid w:val="037261AB"/>
    <w:rsid w:val="0383243B"/>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316940"/>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D30B5"/>
    <w:rsid w:val="082A74C0"/>
    <w:rsid w:val="082C148A"/>
    <w:rsid w:val="084E1401"/>
    <w:rsid w:val="08566507"/>
    <w:rsid w:val="087F7922"/>
    <w:rsid w:val="08BB280E"/>
    <w:rsid w:val="08C47915"/>
    <w:rsid w:val="08DC2EE2"/>
    <w:rsid w:val="08E202AC"/>
    <w:rsid w:val="091F0FEF"/>
    <w:rsid w:val="093164D8"/>
    <w:rsid w:val="09521B8C"/>
    <w:rsid w:val="09554A11"/>
    <w:rsid w:val="095F36DA"/>
    <w:rsid w:val="0983332C"/>
    <w:rsid w:val="09A278BC"/>
    <w:rsid w:val="09C83435"/>
    <w:rsid w:val="09D26061"/>
    <w:rsid w:val="09E06BFA"/>
    <w:rsid w:val="09E85885"/>
    <w:rsid w:val="09E919F8"/>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D0F7008"/>
    <w:rsid w:val="0D1129FD"/>
    <w:rsid w:val="0D136775"/>
    <w:rsid w:val="0D447276"/>
    <w:rsid w:val="0D5154EF"/>
    <w:rsid w:val="0D587134"/>
    <w:rsid w:val="0D7956A0"/>
    <w:rsid w:val="0D844B1B"/>
    <w:rsid w:val="0D913B3D"/>
    <w:rsid w:val="0D9C49BC"/>
    <w:rsid w:val="0DB02216"/>
    <w:rsid w:val="0DB717F6"/>
    <w:rsid w:val="0DF77E44"/>
    <w:rsid w:val="0E0D7668"/>
    <w:rsid w:val="0E0E5A47"/>
    <w:rsid w:val="0E1A3B33"/>
    <w:rsid w:val="0E2A021A"/>
    <w:rsid w:val="0E3A41D5"/>
    <w:rsid w:val="0E3E1F17"/>
    <w:rsid w:val="0E513821"/>
    <w:rsid w:val="0E59465B"/>
    <w:rsid w:val="0E6574A4"/>
    <w:rsid w:val="0EB9410C"/>
    <w:rsid w:val="0EF1229F"/>
    <w:rsid w:val="0EF40828"/>
    <w:rsid w:val="0F051BB9"/>
    <w:rsid w:val="0F1A64E0"/>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914286"/>
    <w:rsid w:val="129B5577"/>
    <w:rsid w:val="12B654AE"/>
    <w:rsid w:val="12BF6C3A"/>
    <w:rsid w:val="12EF6C4F"/>
    <w:rsid w:val="13057218"/>
    <w:rsid w:val="130845AD"/>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50B0C19"/>
    <w:rsid w:val="151237B6"/>
    <w:rsid w:val="152306E7"/>
    <w:rsid w:val="155362A8"/>
    <w:rsid w:val="156D0C34"/>
    <w:rsid w:val="1598025F"/>
    <w:rsid w:val="15A27252"/>
    <w:rsid w:val="15A34C73"/>
    <w:rsid w:val="15AE7982"/>
    <w:rsid w:val="15B022D8"/>
    <w:rsid w:val="15B34F99"/>
    <w:rsid w:val="15C745A0"/>
    <w:rsid w:val="15CD45BF"/>
    <w:rsid w:val="15E070C3"/>
    <w:rsid w:val="15E24861"/>
    <w:rsid w:val="15FF4448"/>
    <w:rsid w:val="16017613"/>
    <w:rsid w:val="162576DC"/>
    <w:rsid w:val="162B4B2F"/>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3364E8"/>
    <w:rsid w:val="18590648"/>
    <w:rsid w:val="1867206B"/>
    <w:rsid w:val="18C9062F"/>
    <w:rsid w:val="18CE20EA"/>
    <w:rsid w:val="18E67433"/>
    <w:rsid w:val="18FB4F95"/>
    <w:rsid w:val="18FF04F5"/>
    <w:rsid w:val="19053D5D"/>
    <w:rsid w:val="190653E0"/>
    <w:rsid w:val="191310CD"/>
    <w:rsid w:val="191D1EE7"/>
    <w:rsid w:val="19397AAF"/>
    <w:rsid w:val="193F7042"/>
    <w:rsid w:val="19540444"/>
    <w:rsid w:val="196640D0"/>
    <w:rsid w:val="19691EDC"/>
    <w:rsid w:val="19956C86"/>
    <w:rsid w:val="19DB4ABE"/>
    <w:rsid w:val="1A182074"/>
    <w:rsid w:val="1A393E75"/>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646BE7"/>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C54FF"/>
    <w:rsid w:val="1E156B8A"/>
    <w:rsid w:val="1E1E0410"/>
    <w:rsid w:val="1E2F342B"/>
    <w:rsid w:val="1E335D6C"/>
    <w:rsid w:val="1E494C39"/>
    <w:rsid w:val="1E550BE9"/>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8007B"/>
    <w:rsid w:val="206C2914"/>
    <w:rsid w:val="20AF1D84"/>
    <w:rsid w:val="20C242E2"/>
    <w:rsid w:val="20CA3EEF"/>
    <w:rsid w:val="20E406FC"/>
    <w:rsid w:val="20E45483"/>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851AFF"/>
    <w:rsid w:val="22943AF1"/>
    <w:rsid w:val="229F0A7E"/>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70A5D"/>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AE7D3A"/>
    <w:rsid w:val="29D0219D"/>
    <w:rsid w:val="29D77EF3"/>
    <w:rsid w:val="29E51041"/>
    <w:rsid w:val="29F20600"/>
    <w:rsid w:val="2A1B04FF"/>
    <w:rsid w:val="2A257690"/>
    <w:rsid w:val="2A391286"/>
    <w:rsid w:val="2A4F4886"/>
    <w:rsid w:val="2A7F5505"/>
    <w:rsid w:val="2AB729DE"/>
    <w:rsid w:val="2ABA427C"/>
    <w:rsid w:val="2AC93501"/>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4F4312"/>
    <w:rsid w:val="2D6D14C1"/>
    <w:rsid w:val="2D7D4451"/>
    <w:rsid w:val="2D875411"/>
    <w:rsid w:val="2DAF2092"/>
    <w:rsid w:val="2DC42A84"/>
    <w:rsid w:val="2DDB2F86"/>
    <w:rsid w:val="2DE60E0D"/>
    <w:rsid w:val="2DF751F3"/>
    <w:rsid w:val="2E5F5D20"/>
    <w:rsid w:val="2E636CD0"/>
    <w:rsid w:val="2E6469D8"/>
    <w:rsid w:val="2E891740"/>
    <w:rsid w:val="2EA22EAE"/>
    <w:rsid w:val="2EA953B6"/>
    <w:rsid w:val="2EB07040"/>
    <w:rsid w:val="2EBF4557"/>
    <w:rsid w:val="2ED75A9F"/>
    <w:rsid w:val="2EF332D3"/>
    <w:rsid w:val="2EFC4E63"/>
    <w:rsid w:val="2F4D56BE"/>
    <w:rsid w:val="2F5842D0"/>
    <w:rsid w:val="2F5A7523"/>
    <w:rsid w:val="2F7F5907"/>
    <w:rsid w:val="2F9A43BB"/>
    <w:rsid w:val="2FA13062"/>
    <w:rsid w:val="2FE36FA0"/>
    <w:rsid w:val="30055F99"/>
    <w:rsid w:val="30280E73"/>
    <w:rsid w:val="302D729E"/>
    <w:rsid w:val="30393E95"/>
    <w:rsid w:val="303D02A2"/>
    <w:rsid w:val="30590093"/>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902492"/>
    <w:rsid w:val="32A45F3D"/>
    <w:rsid w:val="32A82827"/>
    <w:rsid w:val="32B53456"/>
    <w:rsid w:val="32F131FD"/>
    <w:rsid w:val="33111653"/>
    <w:rsid w:val="3335471C"/>
    <w:rsid w:val="334A479D"/>
    <w:rsid w:val="33641B20"/>
    <w:rsid w:val="336E7BFD"/>
    <w:rsid w:val="33751688"/>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FA62E8"/>
    <w:rsid w:val="34FC56F2"/>
    <w:rsid w:val="35026F4B"/>
    <w:rsid w:val="35102324"/>
    <w:rsid w:val="352C5D76"/>
    <w:rsid w:val="355C665B"/>
    <w:rsid w:val="3567530B"/>
    <w:rsid w:val="356E638F"/>
    <w:rsid w:val="358931C8"/>
    <w:rsid w:val="358C2142"/>
    <w:rsid w:val="358D2CB9"/>
    <w:rsid w:val="35A65B28"/>
    <w:rsid w:val="35BD418B"/>
    <w:rsid w:val="35D2375F"/>
    <w:rsid w:val="35E52AF5"/>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5743B3"/>
    <w:rsid w:val="375D7385"/>
    <w:rsid w:val="376161AB"/>
    <w:rsid w:val="3772660A"/>
    <w:rsid w:val="37A5537B"/>
    <w:rsid w:val="37C9044C"/>
    <w:rsid w:val="37D96A07"/>
    <w:rsid w:val="37E2358C"/>
    <w:rsid w:val="37F17C4E"/>
    <w:rsid w:val="37FE4100"/>
    <w:rsid w:val="3825542A"/>
    <w:rsid w:val="38455ACD"/>
    <w:rsid w:val="385C4BC4"/>
    <w:rsid w:val="385F4816"/>
    <w:rsid w:val="3870241E"/>
    <w:rsid w:val="387C7014"/>
    <w:rsid w:val="38A04AB1"/>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F31761"/>
    <w:rsid w:val="3AF37A62"/>
    <w:rsid w:val="3AF63950"/>
    <w:rsid w:val="3B133C60"/>
    <w:rsid w:val="3B143534"/>
    <w:rsid w:val="3B1E43B3"/>
    <w:rsid w:val="3B2B3384"/>
    <w:rsid w:val="3B2C06B1"/>
    <w:rsid w:val="3B454DA1"/>
    <w:rsid w:val="3B505571"/>
    <w:rsid w:val="3B5B1163"/>
    <w:rsid w:val="3B84690C"/>
    <w:rsid w:val="3B9113BF"/>
    <w:rsid w:val="3B9D526A"/>
    <w:rsid w:val="3BAE5737"/>
    <w:rsid w:val="3BC278C2"/>
    <w:rsid w:val="3BEB7484"/>
    <w:rsid w:val="3C2526F2"/>
    <w:rsid w:val="3C28373B"/>
    <w:rsid w:val="3C8D359E"/>
    <w:rsid w:val="3C9F17B3"/>
    <w:rsid w:val="3CAB2861"/>
    <w:rsid w:val="3CE543D4"/>
    <w:rsid w:val="3CE57675"/>
    <w:rsid w:val="3CE872A7"/>
    <w:rsid w:val="3CFC0724"/>
    <w:rsid w:val="3CFE624A"/>
    <w:rsid w:val="3D156C40"/>
    <w:rsid w:val="3D3108F0"/>
    <w:rsid w:val="3D3842E3"/>
    <w:rsid w:val="3D6469F5"/>
    <w:rsid w:val="3D743AA7"/>
    <w:rsid w:val="3D7E17DF"/>
    <w:rsid w:val="3D92643C"/>
    <w:rsid w:val="3DBE69D1"/>
    <w:rsid w:val="3DD31485"/>
    <w:rsid w:val="3E016A21"/>
    <w:rsid w:val="3E0E6961"/>
    <w:rsid w:val="3E496FF3"/>
    <w:rsid w:val="3EA971BA"/>
    <w:rsid w:val="3EB064DC"/>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061999"/>
    <w:rsid w:val="402C1320"/>
    <w:rsid w:val="40324B88"/>
    <w:rsid w:val="404C551E"/>
    <w:rsid w:val="409A021C"/>
    <w:rsid w:val="40C32F32"/>
    <w:rsid w:val="40CB0356"/>
    <w:rsid w:val="40D53766"/>
    <w:rsid w:val="4106072A"/>
    <w:rsid w:val="412F731A"/>
    <w:rsid w:val="415845BA"/>
    <w:rsid w:val="416074D3"/>
    <w:rsid w:val="416A0352"/>
    <w:rsid w:val="41747D82"/>
    <w:rsid w:val="419B2D7A"/>
    <w:rsid w:val="41C21F3C"/>
    <w:rsid w:val="41D67795"/>
    <w:rsid w:val="41FF0A9A"/>
    <w:rsid w:val="421B164C"/>
    <w:rsid w:val="424C5CAA"/>
    <w:rsid w:val="4258398A"/>
    <w:rsid w:val="42586A54"/>
    <w:rsid w:val="427F4020"/>
    <w:rsid w:val="42A57B02"/>
    <w:rsid w:val="42A72B7C"/>
    <w:rsid w:val="42AD287D"/>
    <w:rsid w:val="42B26B5F"/>
    <w:rsid w:val="42B4172C"/>
    <w:rsid w:val="42B56E87"/>
    <w:rsid w:val="42C16C1C"/>
    <w:rsid w:val="42ED4D97"/>
    <w:rsid w:val="42F51E9D"/>
    <w:rsid w:val="431412A9"/>
    <w:rsid w:val="43210EE4"/>
    <w:rsid w:val="43617533"/>
    <w:rsid w:val="436274D2"/>
    <w:rsid w:val="437234EE"/>
    <w:rsid w:val="43770B04"/>
    <w:rsid w:val="43C63BD6"/>
    <w:rsid w:val="43E443EC"/>
    <w:rsid w:val="44071E88"/>
    <w:rsid w:val="441E71D2"/>
    <w:rsid w:val="44476729"/>
    <w:rsid w:val="444F55DD"/>
    <w:rsid w:val="445241CE"/>
    <w:rsid w:val="44A83362"/>
    <w:rsid w:val="44B32010"/>
    <w:rsid w:val="44C6027E"/>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F7951"/>
    <w:rsid w:val="4AFD5D93"/>
    <w:rsid w:val="4B1A334E"/>
    <w:rsid w:val="4B217CD3"/>
    <w:rsid w:val="4B367F93"/>
    <w:rsid w:val="4B495C39"/>
    <w:rsid w:val="4B6E3924"/>
    <w:rsid w:val="4BA12BC2"/>
    <w:rsid w:val="4BBE0575"/>
    <w:rsid w:val="4BE5149F"/>
    <w:rsid w:val="4BFC24EE"/>
    <w:rsid w:val="4BFE5973"/>
    <w:rsid w:val="4C030B81"/>
    <w:rsid w:val="4C224242"/>
    <w:rsid w:val="4C3D1913"/>
    <w:rsid w:val="4C40385D"/>
    <w:rsid w:val="4C485734"/>
    <w:rsid w:val="4C7F24D8"/>
    <w:rsid w:val="4C9F2B15"/>
    <w:rsid w:val="4CB70372"/>
    <w:rsid w:val="4CC51A03"/>
    <w:rsid w:val="4CCD64F4"/>
    <w:rsid w:val="4CE03BBE"/>
    <w:rsid w:val="4CE92A73"/>
    <w:rsid w:val="4D092279"/>
    <w:rsid w:val="4D1A0E7E"/>
    <w:rsid w:val="4D245859"/>
    <w:rsid w:val="4D317F76"/>
    <w:rsid w:val="4D331F40"/>
    <w:rsid w:val="4D3B084B"/>
    <w:rsid w:val="4D530AA8"/>
    <w:rsid w:val="4D783DF7"/>
    <w:rsid w:val="4D7851F3"/>
    <w:rsid w:val="4D7E572D"/>
    <w:rsid w:val="4D834C75"/>
    <w:rsid w:val="4DA27269"/>
    <w:rsid w:val="4DB717C5"/>
    <w:rsid w:val="4DEF6893"/>
    <w:rsid w:val="4E072AEC"/>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6222CB"/>
    <w:rsid w:val="4F703B2A"/>
    <w:rsid w:val="4F714FA1"/>
    <w:rsid w:val="4F763D0A"/>
    <w:rsid w:val="4FB55765"/>
    <w:rsid w:val="4FC26BC9"/>
    <w:rsid w:val="4FE53EE9"/>
    <w:rsid w:val="502172E8"/>
    <w:rsid w:val="502C0328"/>
    <w:rsid w:val="505059C1"/>
    <w:rsid w:val="50580AA2"/>
    <w:rsid w:val="507111E9"/>
    <w:rsid w:val="50744D49"/>
    <w:rsid w:val="507E1724"/>
    <w:rsid w:val="50827466"/>
    <w:rsid w:val="508302FA"/>
    <w:rsid w:val="50A10CF0"/>
    <w:rsid w:val="50B22158"/>
    <w:rsid w:val="50D73662"/>
    <w:rsid w:val="50F25458"/>
    <w:rsid w:val="50F73284"/>
    <w:rsid w:val="50F97086"/>
    <w:rsid w:val="512B026F"/>
    <w:rsid w:val="51542485"/>
    <w:rsid w:val="51624BA2"/>
    <w:rsid w:val="51A34050"/>
    <w:rsid w:val="51A96C75"/>
    <w:rsid w:val="51AB5F03"/>
    <w:rsid w:val="51BA2F76"/>
    <w:rsid w:val="51FD48CA"/>
    <w:rsid w:val="52320A18"/>
    <w:rsid w:val="52394333"/>
    <w:rsid w:val="5261672F"/>
    <w:rsid w:val="52893327"/>
    <w:rsid w:val="529A036B"/>
    <w:rsid w:val="52A847D8"/>
    <w:rsid w:val="52AD4542"/>
    <w:rsid w:val="52B753C1"/>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A433F"/>
    <w:rsid w:val="565A678F"/>
    <w:rsid w:val="56692305"/>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0C02CD"/>
    <w:rsid w:val="581F559B"/>
    <w:rsid w:val="58236478"/>
    <w:rsid w:val="584C587A"/>
    <w:rsid w:val="58704048"/>
    <w:rsid w:val="58775D58"/>
    <w:rsid w:val="588E54CA"/>
    <w:rsid w:val="58922210"/>
    <w:rsid w:val="58A9755A"/>
    <w:rsid w:val="58AE5938"/>
    <w:rsid w:val="58E6255C"/>
    <w:rsid w:val="58F72073"/>
    <w:rsid w:val="59097FF9"/>
    <w:rsid w:val="590C3FF5"/>
    <w:rsid w:val="59352B9C"/>
    <w:rsid w:val="593D3824"/>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43425"/>
    <w:rsid w:val="5C11169E"/>
    <w:rsid w:val="5C14118E"/>
    <w:rsid w:val="5C25339C"/>
    <w:rsid w:val="5C323CC9"/>
    <w:rsid w:val="5C34538D"/>
    <w:rsid w:val="5C441A74"/>
    <w:rsid w:val="5C447DD1"/>
    <w:rsid w:val="5C574268"/>
    <w:rsid w:val="5C5F065B"/>
    <w:rsid w:val="5C6B5BC5"/>
    <w:rsid w:val="5CAE2B9C"/>
    <w:rsid w:val="5CB86213"/>
    <w:rsid w:val="5CE40B61"/>
    <w:rsid w:val="5CF8460C"/>
    <w:rsid w:val="5D101956"/>
    <w:rsid w:val="5D530D5F"/>
    <w:rsid w:val="5D6C3248"/>
    <w:rsid w:val="5D9D79EF"/>
    <w:rsid w:val="5DA707E9"/>
    <w:rsid w:val="5DAB7212"/>
    <w:rsid w:val="5DB70229"/>
    <w:rsid w:val="5DC0249E"/>
    <w:rsid w:val="5DD87D80"/>
    <w:rsid w:val="5DE11544"/>
    <w:rsid w:val="5DEE3CCB"/>
    <w:rsid w:val="5DF21B98"/>
    <w:rsid w:val="5DF37D17"/>
    <w:rsid w:val="5DFB2606"/>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D4770D"/>
    <w:rsid w:val="64F32289"/>
    <w:rsid w:val="64F66004"/>
    <w:rsid w:val="65192631"/>
    <w:rsid w:val="651A5A67"/>
    <w:rsid w:val="651B533C"/>
    <w:rsid w:val="651E0F77"/>
    <w:rsid w:val="654752D4"/>
    <w:rsid w:val="655F205F"/>
    <w:rsid w:val="65905D2A"/>
    <w:rsid w:val="65965996"/>
    <w:rsid w:val="659730E5"/>
    <w:rsid w:val="65C23A09"/>
    <w:rsid w:val="65C82F60"/>
    <w:rsid w:val="65CE0D2C"/>
    <w:rsid w:val="65DF0AD0"/>
    <w:rsid w:val="65DF280D"/>
    <w:rsid w:val="65F71905"/>
    <w:rsid w:val="66320B8F"/>
    <w:rsid w:val="663E0D58"/>
    <w:rsid w:val="665931F4"/>
    <w:rsid w:val="66624742"/>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20E70"/>
    <w:rsid w:val="68E86C17"/>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70FE2"/>
    <w:rsid w:val="6D9E4D5C"/>
    <w:rsid w:val="6DD676BD"/>
    <w:rsid w:val="6DE360A7"/>
    <w:rsid w:val="6DEE5CE3"/>
    <w:rsid w:val="6E245261"/>
    <w:rsid w:val="6E2D3C69"/>
    <w:rsid w:val="6EA02B34"/>
    <w:rsid w:val="6EA57E47"/>
    <w:rsid w:val="6EB736CD"/>
    <w:rsid w:val="6ECE2BD2"/>
    <w:rsid w:val="6ED468F0"/>
    <w:rsid w:val="6EF2535F"/>
    <w:rsid w:val="6EFF182A"/>
    <w:rsid w:val="6F011A46"/>
    <w:rsid w:val="6F0926A9"/>
    <w:rsid w:val="6F33171B"/>
    <w:rsid w:val="6F7044D6"/>
    <w:rsid w:val="6F965673"/>
    <w:rsid w:val="6F992916"/>
    <w:rsid w:val="6F9E54E7"/>
    <w:rsid w:val="6FBB10C2"/>
    <w:rsid w:val="6FDB730A"/>
    <w:rsid w:val="6FDD7DBD"/>
    <w:rsid w:val="700A4B8C"/>
    <w:rsid w:val="70111A6E"/>
    <w:rsid w:val="70121F43"/>
    <w:rsid w:val="70227CFD"/>
    <w:rsid w:val="70334E1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8D15BC"/>
    <w:rsid w:val="719721EE"/>
    <w:rsid w:val="71DA1240"/>
    <w:rsid w:val="71EF48DF"/>
    <w:rsid w:val="720C498A"/>
    <w:rsid w:val="725400DF"/>
    <w:rsid w:val="725B321B"/>
    <w:rsid w:val="7270363A"/>
    <w:rsid w:val="72955F39"/>
    <w:rsid w:val="729D55E2"/>
    <w:rsid w:val="72BC3722"/>
    <w:rsid w:val="72CD21AF"/>
    <w:rsid w:val="72CE4767"/>
    <w:rsid w:val="72D20B62"/>
    <w:rsid w:val="72E877C9"/>
    <w:rsid w:val="731E506B"/>
    <w:rsid w:val="73372E32"/>
    <w:rsid w:val="73400CFB"/>
    <w:rsid w:val="734A2124"/>
    <w:rsid w:val="73794D1D"/>
    <w:rsid w:val="73A017A5"/>
    <w:rsid w:val="73A62BBC"/>
    <w:rsid w:val="73CE48E4"/>
    <w:rsid w:val="73E55A30"/>
    <w:rsid w:val="73E86D31"/>
    <w:rsid w:val="73FE6554"/>
    <w:rsid w:val="745771EB"/>
    <w:rsid w:val="74675EA7"/>
    <w:rsid w:val="74720200"/>
    <w:rsid w:val="7474601E"/>
    <w:rsid w:val="747D01F0"/>
    <w:rsid w:val="74934EEE"/>
    <w:rsid w:val="74A34E73"/>
    <w:rsid w:val="74AC5FB0"/>
    <w:rsid w:val="74B26A9B"/>
    <w:rsid w:val="74B310ED"/>
    <w:rsid w:val="74B51309"/>
    <w:rsid w:val="74B97E59"/>
    <w:rsid w:val="74C40EAA"/>
    <w:rsid w:val="751F6782"/>
    <w:rsid w:val="75315CE9"/>
    <w:rsid w:val="755778E6"/>
    <w:rsid w:val="757A4300"/>
    <w:rsid w:val="759727BC"/>
    <w:rsid w:val="75A153E9"/>
    <w:rsid w:val="75A17997"/>
    <w:rsid w:val="75A44ED9"/>
    <w:rsid w:val="75B23A9A"/>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A27C7"/>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BF1173"/>
    <w:rsid w:val="7AC53928"/>
    <w:rsid w:val="7AC8166A"/>
    <w:rsid w:val="7AD040D4"/>
    <w:rsid w:val="7AD972A3"/>
    <w:rsid w:val="7AE2272C"/>
    <w:rsid w:val="7AE62031"/>
    <w:rsid w:val="7AFD4FEE"/>
    <w:rsid w:val="7B007056"/>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86540B"/>
    <w:rsid w:val="7C997BBF"/>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D80732"/>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5"/>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F65085-182E-4E8B-8417-2AEB4436FA0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12052</Words>
  <Characters>13013</Characters>
  <Lines>102</Lines>
  <Paragraphs>28</Paragraphs>
  <TotalTime>5</TotalTime>
  <ScaleCrop>false</ScaleCrop>
  <LinksUpToDate>false</LinksUpToDate>
  <CharactersWithSpaces>14011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2026-06-03T01:37:00Z</cp:lastPrinted>
  <dcterms:modified xsi:type="dcterms:W3CDTF">2026-09-29T00:22:45Z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B93C555BBE3F489C8A6E305F48D2290D_13</vt:lpwstr>
  </property>
  <property fmtid="{D5CDD505-2E9C-101B-9397-08002B2CF9AE}" pid="4" name="KSOTemplateDocerSaveRecord">
    <vt:lpwstr>eyJoZGlkIjoiYTVmZDRhYjViM2UzMjA2ZDliOTFkYTE2OTJjMTg3MGMiLCJ1c2VySWQiOiI1MDM3OTU2NDYifQ==</vt:lpwstr>
  </property>
</Properties>
</file>