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2026年度安庆市皖圆市政园林工程有限公司农药采购项目</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AQJK-CG-2026-087</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安庆市皖圆市政园林工程有限公司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1464"/>
      <w:bookmarkStart w:id="1" w:name="_Toc23467"/>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2BF1F9BC">
      <w:pPr>
        <w:pStyle w:val="28"/>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28359012"/>
      <w:bookmarkStart w:id="5" w:name="_Toc28359089"/>
      <w:bookmarkStart w:id="6" w:name="_Toc35393629"/>
      <w:bookmarkStart w:id="7" w:name="_Toc35393798"/>
      <w:r>
        <w:rPr>
          <w:rFonts w:hint="eastAsia" w:ascii="Arial" w:hAnsi="Arial" w:eastAsia="黑体"/>
          <w:b/>
          <w:i w:val="0"/>
          <w:iCs/>
          <w:color w:val="auto"/>
          <w:sz w:val="28"/>
          <w:szCs w:val="28"/>
          <w:highlight w:val="none"/>
          <w:lang w:eastAsia="zh-CN"/>
        </w:rPr>
        <w:t>2026年度安庆市皖圆市政园林工程有限公司农药采购项目</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安庆市皖圆市政园林工程有限公司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2026年度安庆市皖圆市政园林工程有限公司农药采购项目</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AQJK-CG-2026-087</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2026年度安庆市皖圆市政园林工程有限公司农药采购项目</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.服务地点:安庆市</w:t>
      </w:r>
    </w:p>
    <w:p w14:paraId="373D68B8">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.付款方式：</w:t>
      </w:r>
      <w:r>
        <w:rPr>
          <w:rFonts w:hint="eastAsia" w:ascii="仿宋" w:hAnsi="仿宋" w:eastAsia="仿宋"/>
          <w:color w:val="auto"/>
          <w:sz w:val="28"/>
          <w:szCs w:val="28"/>
          <w:highlight w:val="none"/>
          <w:lang w:val="en-US" w:eastAsia="zh-CN"/>
        </w:rPr>
        <w:t>每季度结算一次货款，成交供应商按采购人要求凭国家正式发票（增值税普通发票）及相关证明文件向采购人申请付款，采购人收到申请后在15个工作日内支付。</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w:t>
      </w:r>
      <w:r>
        <w:rPr>
          <w:rFonts w:hint="eastAsia" w:ascii="黑体" w:hAnsi="黑体" w:eastAsia="黑体" w:cs="宋体"/>
          <w:bCs/>
          <w:color w:val="auto"/>
          <w:sz w:val="28"/>
          <w:szCs w:val="28"/>
          <w:highlight w:val="none"/>
        </w:rPr>
        <w:t>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9月3日17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9月3日17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lang w:eastAsia="zh-CN"/>
        </w:rPr>
        <w:t>日</w:t>
      </w:r>
      <w:r>
        <w:rPr>
          <w:rFonts w:hint="eastAsia" w:ascii="仿宋" w:hAnsi="仿宋" w:eastAsia="仿宋"/>
          <w:color w:val="auto"/>
          <w:sz w:val="28"/>
          <w:szCs w:val="28"/>
          <w:highlight w:val="none"/>
        </w:rPr>
        <w:t>9时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28359095"/>
      <w:bookmarkStart w:id="9" w:name="_Toc35393636"/>
      <w:bookmarkStart w:id="10" w:name="_Toc28359018"/>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28359096"/>
      <w:bookmarkStart w:id="13" w:name="_Toc28359019"/>
      <w:bookmarkStart w:id="14" w:name="_Toc35393637"/>
      <w:bookmarkStart w:id="15" w:name="_Toc35393806"/>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安庆市皖圆市政园林工程有限公司</w:t>
      </w:r>
    </w:p>
    <w:p w14:paraId="44BFA2C3">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双岗路40号</w:t>
      </w:r>
    </w:p>
    <w:p w14:paraId="66007609">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江文</w:t>
      </w:r>
    </w:p>
    <w:p w14:paraId="66C14FF6">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联系方式：</w:t>
      </w:r>
      <w:r>
        <w:rPr>
          <w:rFonts w:hint="eastAsia" w:ascii="仿宋" w:hAnsi="仿宋" w:eastAsia="仿宋" w:cs="仿宋"/>
          <w:bCs/>
          <w:color w:val="auto"/>
          <w:sz w:val="28"/>
          <w:szCs w:val="28"/>
          <w:highlight w:val="none"/>
          <w:lang w:val="en-US" w:eastAsia="zh-CN"/>
        </w:rPr>
        <w:t xml:space="preserve"> 0556-5580636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2026年度安庆市皖圆市政园林工程有限公司农药采购项目</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26069"/>
      <w:bookmarkStart w:id="17" w:name="_Toc54941329"/>
      <w:bookmarkStart w:id="18" w:name="_Toc11223"/>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54941330"/>
      <w:bookmarkStart w:id="20" w:name="_Toc17862"/>
      <w:bookmarkStart w:id="21" w:name="_Toc439316871"/>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2026年度安庆市皖圆市政园林工程有限公司农药采购项目</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AQJK-CG-2026-087</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安庆市皖圆市政园林工程有限公司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rFonts w:hint="eastAsia" w:eastAsia="宋体"/>
                <w:color w:val="auto"/>
                <w:szCs w:val="21"/>
                <w:highlight w:val="none"/>
                <w:lang w:eastAsia="zh-CN"/>
              </w:rPr>
            </w:pPr>
            <w:r>
              <w:rPr>
                <w:rFonts w:hint="eastAsia"/>
                <w:color w:val="auto"/>
                <w:szCs w:val="21"/>
                <w:highlight w:val="none"/>
                <w:lang w:val="en-US" w:eastAsia="zh-CN"/>
              </w:rPr>
              <w:t>一年</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w:t>
            </w:r>
            <w:r>
              <w:rPr>
                <w:rFonts w:hint="eastAsia" w:ascii="宋体" w:hAnsi="宋体" w:cs="宋体"/>
                <w:color w:val="auto"/>
                <w:szCs w:val="21"/>
                <w:highlight w:val="none"/>
              </w:rPr>
              <w:t>9时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lang w:val="en-US" w:eastAsia="zh-CN"/>
              </w:rPr>
              <w:t>每季度结算一次货款，成交供应商按采购人要求凭国家正式发票</w:t>
            </w:r>
            <w:r>
              <w:rPr>
                <w:rFonts w:hint="eastAsia" w:ascii="宋体" w:hAnsi="宋体" w:eastAsia="宋体" w:cs="宋体"/>
                <w:color w:val="auto"/>
                <w:szCs w:val="21"/>
                <w:highlight w:val="none"/>
                <w:lang w:val="en-US" w:eastAsia="zh-CN"/>
              </w:rPr>
              <w:t>（增值税普通发票</w:t>
            </w:r>
            <w:r>
              <w:rPr>
                <w:rFonts w:hint="eastAsia" w:ascii="宋体" w:hAnsi="宋体" w:eastAsia="宋体" w:cs="宋体"/>
                <w:color w:val="auto"/>
                <w:szCs w:val="21"/>
                <w:highlight w:val="none"/>
                <w:lang w:val="en-US" w:eastAsia="zh-CN"/>
              </w:rPr>
              <w:t>）及相关证明文件向采购人申请付款，采购人收到申请后在15个工作日内支付。</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安庆市皖圆市政园林工程有限公司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18076"/>
      <w:bookmarkStart w:id="24" w:name="_Toc4481596"/>
      <w:bookmarkStart w:id="25" w:name="_Toc10569"/>
      <w:bookmarkStart w:id="26" w:name="_Toc11149"/>
      <w:bookmarkStart w:id="27"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479622047"/>
      <w:bookmarkStart w:id="31"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8517858"/>
      <w:bookmarkStart w:id="34" w:name="_Toc417655921"/>
      <w:bookmarkStart w:id="35" w:name="_Toc15032"/>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433721697"/>
      <w:bookmarkStart w:id="37" w:name="_Toc478821422"/>
      <w:bookmarkStart w:id="38" w:name="_Toc19876"/>
      <w:bookmarkStart w:id="39" w:name="_Toc10987"/>
      <w:bookmarkStart w:id="40" w:name="_Toc10586"/>
      <w:bookmarkStart w:id="41" w:name="_Toc457998294"/>
      <w:bookmarkStart w:id="42" w:name="_Toc31095"/>
      <w:bookmarkStart w:id="43" w:name="_Toc456882340"/>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8517860"/>
      <w:bookmarkStart w:id="46" w:name="_Toc417655923"/>
      <w:bookmarkStart w:id="47" w:name="_Toc21358"/>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517FEC2E">
      <w:pPr>
        <w:pStyle w:val="2"/>
        <w:numPr>
          <w:ilvl w:val="0"/>
          <w:numId w:val="6"/>
        </w:numPr>
        <w:spacing w:before="62" w:beforeLines="20" w:after="62" w:afterLines="20" w:line="480" w:lineRule="exact"/>
        <w:ind w:firstLine="0" w:firstLineChars="0"/>
        <w:jc w:val="center"/>
        <w:rPr>
          <w:rFonts w:hint="eastAsia"/>
          <w:color w:val="auto"/>
          <w:highlight w:val="none"/>
        </w:rPr>
      </w:pPr>
      <w:r>
        <w:rPr>
          <w:rFonts w:hint="eastAsia" w:ascii="Arial" w:hAnsi="Arial"/>
          <w:color w:val="auto"/>
          <w:kern w:val="2"/>
          <w:sz w:val="32"/>
          <w:szCs w:val="32"/>
          <w:highlight w:val="none"/>
          <w:lang w:eastAsia="zh-CN"/>
        </w:rPr>
        <w:t>项目需求及技术要求</w:t>
      </w:r>
    </w:p>
    <w:p w14:paraId="421DE598">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color w:val="auto"/>
          <w:kern w:val="0"/>
          <w:sz w:val="30"/>
          <w:szCs w:val="30"/>
          <w:highlight w:val="none"/>
          <w:lang w:val="en-US" w:eastAsia="zh-CN" w:bidi="ar"/>
        </w:rPr>
      </w:pPr>
      <w:r>
        <w:rPr>
          <w:rFonts w:hint="eastAsia" w:ascii="黑体" w:hAnsi="黑体" w:eastAsia="黑体" w:cs="黑体"/>
          <w:color w:val="auto"/>
          <w:kern w:val="0"/>
          <w:sz w:val="30"/>
          <w:szCs w:val="30"/>
          <w:highlight w:val="none"/>
          <w:lang w:val="en-US" w:eastAsia="zh-CN" w:bidi="ar"/>
        </w:rPr>
        <w:t>一</w:t>
      </w:r>
      <w:r>
        <w:rPr>
          <w:rFonts w:hint="eastAsia" w:ascii="黑体" w:hAnsi="黑体" w:eastAsia="黑体" w:cs="黑体"/>
          <w:color w:val="auto"/>
          <w:kern w:val="0"/>
          <w:sz w:val="30"/>
          <w:szCs w:val="30"/>
          <w:highlight w:val="none"/>
          <w:lang w:val="zh-CN" w:eastAsia="zh-CN" w:bidi="ar"/>
        </w:rPr>
        <w:t>、</w:t>
      </w:r>
      <w:r>
        <w:rPr>
          <w:rFonts w:hint="eastAsia" w:ascii="黑体" w:hAnsi="黑体" w:eastAsia="黑体" w:cs="黑体"/>
          <w:color w:val="auto"/>
          <w:kern w:val="0"/>
          <w:sz w:val="30"/>
          <w:szCs w:val="30"/>
          <w:highlight w:val="none"/>
          <w:lang w:val="en-US" w:eastAsia="zh-CN" w:bidi="ar"/>
        </w:rPr>
        <w:t>项目需求</w:t>
      </w:r>
    </w:p>
    <w:p w14:paraId="3C079B46">
      <w:pPr>
        <w:rPr>
          <w:rFonts w:hint="default"/>
          <w:color w:val="auto"/>
          <w:highlight w:val="none"/>
          <w:lang w:val="en-US"/>
        </w:rPr>
      </w:pPr>
    </w:p>
    <w:tbl>
      <w:tblPr>
        <w:tblStyle w:val="61"/>
        <w:tblW w:w="5411" w:type="pct"/>
        <w:tblInd w:w="-3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1"/>
        <w:gridCol w:w="1737"/>
        <w:gridCol w:w="3264"/>
        <w:gridCol w:w="1704"/>
        <w:gridCol w:w="968"/>
        <w:gridCol w:w="1130"/>
      </w:tblGrid>
      <w:tr w14:paraId="667C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10624">
            <w:pPr>
              <w:keepNext w:val="0"/>
              <w:keepLines w:val="0"/>
              <w:widowControl/>
              <w:suppressLineNumbers w:val="0"/>
              <w:jc w:val="center"/>
              <w:textAlignment w:val="center"/>
              <w:rPr>
                <w:rFonts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475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品类名称</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E025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参考有效成分含量剂型</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8E5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sz w:val="24"/>
                <w:szCs w:val="24"/>
                <w:highlight w:val="none"/>
                <w:u w:val="none"/>
                <w:lang w:val="en-US" w:eastAsia="zh-CN"/>
              </w:rPr>
              <w:t>控制价单价</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3F8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资质要求</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FEC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备注</w:t>
            </w:r>
          </w:p>
        </w:tc>
      </w:tr>
      <w:tr w14:paraId="2C037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38F5610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一、除草剂类</w:t>
            </w:r>
          </w:p>
        </w:tc>
      </w:tr>
      <w:tr w14:paraId="426E7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76A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BE3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土壤封闭芽前除草剂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008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乙氧氟草醚≥240克/升，乳油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CDE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82.4元/升</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EE6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BF93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1304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7E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5BDC3">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8F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二甲戊灵≥330克/升，乳油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65A6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A263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3F147">
            <w:pPr>
              <w:jc w:val="center"/>
              <w:rPr>
                <w:rFonts w:hint="eastAsia" w:ascii="仿宋" w:hAnsi="仿宋" w:eastAsia="仿宋" w:cs="仿宋"/>
                <w:i w:val="0"/>
                <w:iCs w:val="0"/>
                <w:color w:val="auto"/>
                <w:sz w:val="24"/>
                <w:szCs w:val="24"/>
                <w:highlight w:val="none"/>
                <w:u w:val="none"/>
              </w:rPr>
            </w:pPr>
          </w:p>
        </w:tc>
      </w:tr>
      <w:tr w14:paraId="4528D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68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8AA76">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F42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异丙甲草胺≥960克/升，乳油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CF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83100">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255DE">
            <w:pPr>
              <w:jc w:val="center"/>
              <w:rPr>
                <w:rFonts w:hint="eastAsia" w:ascii="仿宋" w:hAnsi="仿宋" w:eastAsia="仿宋" w:cs="仿宋"/>
                <w:i w:val="0"/>
                <w:iCs w:val="0"/>
                <w:color w:val="auto"/>
                <w:sz w:val="24"/>
                <w:szCs w:val="24"/>
                <w:highlight w:val="none"/>
                <w:u w:val="none"/>
              </w:rPr>
            </w:pPr>
          </w:p>
        </w:tc>
      </w:tr>
      <w:tr w14:paraId="07E7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74E8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03AE3">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F46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异丙甲草胺≥720克/升，乳油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1A9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71.4元/升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1D2B7">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3D5D2">
            <w:pPr>
              <w:jc w:val="center"/>
              <w:rPr>
                <w:rFonts w:hint="eastAsia" w:ascii="仿宋" w:hAnsi="仿宋" w:eastAsia="仿宋" w:cs="仿宋"/>
                <w:i w:val="0"/>
                <w:iCs w:val="0"/>
                <w:color w:val="auto"/>
                <w:sz w:val="24"/>
                <w:szCs w:val="24"/>
                <w:highlight w:val="none"/>
                <w:u w:val="none"/>
              </w:rPr>
            </w:pPr>
          </w:p>
        </w:tc>
      </w:tr>
      <w:tr w14:paraId="77144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68E3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D603E">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B2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乙草胺50%，乳油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54B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27.1元/千克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59527">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B477">
            <w:pPr>
              <w:jc w:val="center"/>
              <w:rPr>
                <w:rFonts w:hint="eastAsia" w:ascii="仿宋" w:hAnsi="仿宋" w:eastAsia="仿宋" w:cs="仿宋"/>
                <w:i w:val="0"/>
                <w:iCs w:val="0"/>
                <w:color w:val="auto"/>
                <w:sz w:val="24"/>
                <w:szCs w:val="24"/>
                <w:highlight w:val="none"/>
                <w:u w:val="none"/>
              </w:rPr>
            </w:pPr>
          </w:p>
        </w:tc>
      </w:tr>
      <w:tr w14:paraId="10D1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8A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EB4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灭生性除草剂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2D3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草甘膦异丙胺盐41%，水剂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92B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3AF5C">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FB4B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607E4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636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DF98">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03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草甘膦异丙胺盐33%，水剂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528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15.3元/千克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E5969">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8A850">
            <w:pPr>
              <w:jc w:val="center"/>
              <w:rPr>
                <w:rFonts w:hint="eastAsia" w:ascii="仿宋" w:hAnsi="仿宋" w:eastAsia="仿宋" w:cs="仿宋"/>
                <w:i w:val="0"/>
                <w:iCs w:val="0"/>
                <w:color w:val="auto"/>
                <w:sz w:val="24"/>
                <w:szCs w:val="24"/>
                <w:highlight w:val="none"/>
                <w:u w:val="none"/>
              </w:rPr>
            </w:pPr>
          </w:p>
        </w:tc>
      </w:tr>
      <w:tr w14:paraId="79147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6D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6B2F">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F1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精草铵膦10%</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4D1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A2CA6">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1C15">
            <w:pPr>
              <w:jc w:val="center"/>
              <w:rPr>
                <w:rFonts w:hint="eastAsia" w:ascii="仿宋" w:hAnsi="仿宋" w:eastAsia="仿宋" w:cs="仿宋"/>
                <w:i w:val="0"/>
                <w:iCs w:val="0"/>
                <w:color w:val="auto"/>
                <w:sz w:val="24"/>
                <w:szCs w:val="24"/>
                <w:highlight w:val="none"/>
                <w:u w:val="none"/>
              </w:rPr>
            </w:pPr>
          </w:p>
        </w:tc>
      </w:tr>
      <w:tr w14:paraId="5C91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16C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8D8EA">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F01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精草铵膦15%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249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29D28">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3C09A">
            <w:pPr>
              <w:jc w:val="center"/>
              <w:rPr>
                <w:rFonts w:hint="eastAsia" w:ascii="仿宋" w:hAnsi="仿宋" w:eastAsia="仿宋" w:cs="仿宋"/>
                <w:i w:val="0"/>
                <w:iCs w:val="0"/>
                <w:color w:val="auto"/>
                <w:sz w:val="24"/>
                <w:szCs w:val="24"/>
                <w:highlight w:val="none"/>
                <w:u w:val="none"/>
              </w:rPr>
            </w:pPr>
          </w:p>
        </w:tc>
      </w:tr>
      <w:tr w14:paraId="0E08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915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51702F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麦冬草坪专用除草套装</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A4F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10.8%高效氟吡甲禾灵，68%草甘磷可溶性粒剂，10%吡嘧磺隆可湿性粉剂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7E0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79699">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CD2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239AD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E5F8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795CEED2">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9DC6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28.8%氯氟吡氧乙酸异辛酯乳油+240g/升烯草酮乳油+108g/升高效氟吡甲禾灵乳油+30%二氯吡啶酸水剂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4E4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11元/袋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EA0F8">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72481">
            <w:pPr>
              <w:jc w:val="center"/>
              <w:rPr>
                <w:rFonts w:hint="eastAsia" w:ascii="仿宋" w:hAnsi="仿宋" w:eastAsia="仿宋" w:cs="仿宋"/>
                <w:i w:val="0"/>
                <w:iCs w:val="0"/>
                <w:color w:val="auto"/>
                <w:sz w:val="24"/>
                <w:szCs w:val="24"/>
                <w:highlight w:val="none"/>
                <w:u w:val="none"/>
              </w:rPr>
            </w:pPr>
          </w:p>
        </w:tc>
      </w:tr>
      <w:tr w14:paraId="5A98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71B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3A4EA7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草坪及园林选择性除草剂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0E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二甲四氯56%，可溶粉剂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251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36.7元/千克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D6028">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nil"/>
              <w:right w:val="single" w:color="000000" w:sz="4" w:space="0"/>
            </w:tcBorders>
            <w:shd w:val="clear" w:color="auto" w:fill="auto"/>
            <w:vAlign w:val="center"/>
          </w:tcPr>
          <w:p w14:paraId="6201BB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39FD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5A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4CA6EA87">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DFE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10%吡嘧磺隆可湿性粉剂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C4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5870E">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1FCC6EA3">
            <w:pPr>
              <w:jc w:val="center"/>
              <w:rPr>
                <w:rFonts w:hint="eastAsia" w:ascii="仿宋" w:hAnsi="仿宋" w:eastAsia="仿宋" w:cs="仿宋"/>
                <w:i w:val="0"/>
                <w:iCs w:val="0"/>
                <w:color w:val="auto"/>
                <w:sz w:val="24"/>
                <w:szCs w:val="24"/>
                <w:highlight w:val="none"/>
                <w:u w:val="none"/>
              </w:rPr>
            </w:pPr>
          </w:p>
        </w:tc>
      </w:tr>
      <w:tr w14:paraId="76677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40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4DCE5F31">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3E7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氯氟吡氧乙酸200g/L，乳油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1B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F62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42B920B1">
            <w:pPr>
              <w:jc w:val="center"/>
              <w:rPr>
                <w:rFonts w:hint="eastAsia" w:ascii="仿宋" w:hAnsi="仿宋" w:eastAsia="仿宋" w:cs="仿宋"/>
                <w:i w:val="0"/>
                <w:iCs w:val="0"/>
                <w:color w:val="auto"/>
                <w:sz w:val="24"/>
                <w:szCs w:val="24"/>
                <w:highlight w:val="none"/>
                <w:u w:val="none"/>
              </w:rPr>
            </w:pPr>
          </w:p>
        </w:tc>
      </w:tr>
      <w:tr w14:paraId="23CC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64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3B7AAD87">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66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三氯吡氧乙酸62% 乳油（或 480g/L）</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3C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0D5B7">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1ED5C031">
            <w:pPr>
              <w:jc w:val="center"/>
              <w:rPr>
                <w:rFonts w:hint="eastAsia" w:ascii="仿宋" w:hAnsi="仿宋" w:eastAsia="仿宋" w:cs="仿宋"/>
                <w:i w:val="0"/>
                <w:iCs w:val="0"/>
                <w:color w:val="auto"/>
                <w:sz w:val="24"/>
                <w:szCs w:val="24"/>
                <w:highlight w:val="none"/>
                <w:u w:val="none"/>
              </w:rPr>
            </w:pPr>
          </w:p>
        </w:tc>
      </w:tr>
      <w:tr w14:paraId="5509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80B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6BDF1E27">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9D4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三氯吡氧乙酸62% 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0A9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3E11">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16960F07">
            <w:pPr>
              <w:jc w:val="center"/>
              <w:rPr>
                <w:rFonts w:hint="eastAsia" w:ascii="仿宋" w:hAnsi="仿宋" w:eastAsia="仿宋" w:cs="仿宋"/>
                <w:i w:val="0"/>
                <w:iCs w:val="0"/>
                <w:color w:val="auto"/>
                <w:sz w:val="24"/>
                <w:szCs w:val="24"/>
                <w:highlight w:val="none"/>
                <w:u w:val="none"/>
              </w:rPr>
            </w:pPr>
          </w:p>
        </w:tc>
      </w:tr>
      <w:tr w14:paraId="6F51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2211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54D61840">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B6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啶嘧磺隆25%，粉剂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819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6DD6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30D12B10">
            <w:pPr>
              <w:jc w:val="center"/>
              <w:rPr>
                <w:rFonts w:hint="eastAsia" w:ascii="仿宋" w:hAnsi="仿宋" w:eastAsia="仿宋" w:cs="仿宋"/>
                <w:i w:val="0"/>
                <w:iCs w:val="0"/>
                <w:color w:val="auto"/>
                <w:sz w:val="24"/>
                <w:szCs w:val="24"/>
                <w:highlight w:val="none"/>
                <w:u w:val="none"/>
              </w:rPr>
            </w:pPr>
          </w:p>
        </w:tc>
      </w:tr>
      <w:tr w14:paraId="0A6FD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F9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27C8CA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冷暖季草坪除草剂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9DE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30%氯氟吡氧乙酸异辛酯+70.5%2甲唑草酮（4%唑草酮+66.52甲4氯钠）+56%2甲4氯钠</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6C6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15.8元/套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0F767">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B734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5DF1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EBD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4399987C">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C41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6%氨氯吡啶酸6%+24%二氯吡啶酸+乙烯基三甲氧基硅烷类合成物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E8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15.8元/套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0EEBB">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079C">
            <w:pPr>
              <w:jc w:val="center"/>
              <w:rPr>
                <w:rFonts w:hint="eastAsia" w:ascii="仿宋" w:hAnsi="仿宋" w:eastAsia="仿宋" w:cs="仿宋"/>
                <w:i w:val="0"/>
                <w:iCs w:val="0"/>
                <w:color w:val="auto"/>
                <w:sz w:val="24"/>
                <w:szCs w:val="24"/>
                <w:highlight w:val="none"/>
                <w:u w:val="none"/>
              </w:rPr>
            </w:pPr>
          </w:p>
        </w:tc>
      </w:tr>
      <w:tr w14:paraId="1F66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2D8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D01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暖季型草坪除草剂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A0E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56%2甲4氯钠+三氯吡氧乙酸丁氧基乙酯667克/升+25%啶嘧磺隆+25%砜嘧磺隆</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13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26.3元/套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11102">
            <w:pPr>
              <w:jc w:val="center"/>
              <w:rPr>
                <w:rFonts w:hint="eastAsia" w:ascii="仿宋" w:hAnsi="仿宋" w:eastAsia="仿宋" w:cs="仿宋"/>
                <w:i w:val="0"/>
                <w:iCs w:val="0"/>
                <w:color w:val="auto"/>
                <w:sz w:val="24"/>
                <w:szCs w:val="24"/>
                <w:highlight w:val="none"/>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1B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7500F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659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6E9B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麦冬草坪除草剂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75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75%氯吡嘧磺隆+28%高效氟吡甲禾灵+68%草甘膦铵盐</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8E31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479BE">
            <w:pPr>
              <w:jc w:val="center"/>
              <w:rPr>
                <w:rFonts w:hint="eastAsia" w:ascii="仿宋" w:hAnsi="仿宋" w:eastAsia="仿宋" w:cs="仿宋"/>
                <w:i w:val="0"/>
                <w:iCs w:val="0"/>
                <w:color w:val="auto"/>
                <w:sz w:val="24"/>
                <w:szCs w:val="24"/>
                <w:highlight w:val="none"/>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ACD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1DEE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08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5090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绿篱里面防除茅草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28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10.8%高效氟吡甲禾灵</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3AA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109B9">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6CE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32DE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D7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3F5E1">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13EF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28%高效氟吡甲禾灵</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45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B36DB">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6E12">
            <w:pPr>
              <w:jc w:val="center"/>
              <w:rPr>
                <w:rFonts w:hint="eastAsia" w:ascii="仿宋" w:hAnsi="仿宋" w:eastAsia="仿宋" w:cs="仿宋"/>
                <w:i w:val="0"/>
                <w:iCs w:val="0"/>
                <w:color w:val="auto"/>
                <w:sz w:val="24"/>
                <w:szCs w:val="24"/>
                <w:highlight w:val="none"/>
                <w:u w:val="none"/>
              </w:rPr>
            </w:pPr>
          </w:p>
        </w:tc>
      </w:tr>
      <w:tr w14:paraId="64D0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58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28D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除草剂助剂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54B3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橙皮精油助剂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5F5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C0C30">
            <w:pPr>
              <w:jc w:val="center"/>
              <w:rPr>
                <w:rFonts w:hint="eastAsia" w:ascii="仿宋" w:hAnsi="仿宋" w:eastAsia="仿宋" w:cs="仿宋"/>
                <w:i w:val="0"/>
                <w:iCs w:val="0"/>
                <w:color w:val="auto"/>
                <w:sz w:val="24"/>
                <w:szCs w:val="24"/>
                <w:highlight w:val="none"/>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3CA5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6D707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84D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F371F">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B1C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有机硅助剂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F5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7A6A4">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AB705">
            <w:pPr>
              <w:jc w:val="center"/>
              <w:rPr>
                <w:rFonts w:hint="eastAsia" w:ascii="仿宋" w:hAnsi="仿宋" w:eastAsia="仿宋" w:cs="仿宋"/>
                <w:i w:val="0"/>
                <w:iCs w:val="0"/>
                <w:color w:val="auto"/>
                <w:sz w:val="24"/>
                <w:szCs w:val="24"/>
                <w:highlight w:val="none"/>
                <w:u w:val="none"/>
              </w:rPr>
            </w:pPr>
          </w:p>
        </w:tc>
      </w:tr>
      <w:tr w14:paraId="39A7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2D5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8847E">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B3F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乙烯基三甲氧基硅烷类合成物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96C4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A1734">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A10CC">
            <w:pPr>
              <w:jc w:val="center"/>
              <w:rPr>
                <w:rFonts w:hint="eastAsia" w:ascii="仿宋" w:hAnsi="仿宋" w:eastAsia="仿宋" w:cs="仿宋"/>
                <w:i w:val="0"/>
                <w:iCs w:val="0"/>
                <w:color w:val="auto"/>
                <w:sz w:val="24"/>
                <w:szCs w:val="24"/>
                <w:highlight w:val="none"/>
                <w:u w:val="none"/>
              </w:rPr>
            </w:pPr>
          </w:p>
        </w:tc>
      </w:tr>
      <w:tr w14:paraId="3FB4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2BDAFE9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二、杀虫剂</w:t>
            </w:r>
          </w:p>
        </w:tc>
      </w:tr>
      <w:tr w14:paraId="090C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E08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BC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防治刺吸式类</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F3B6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蚍虫啉10%，可湿粉剂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C86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870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05F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1BE8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6F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E6F5">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387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螺虫乙酯22.4%悬浮剂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A57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42BC2">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7628">
            <w:pPr>
              <w:jc w:val="center"/>
              <w:rPr>
                <w:rFonts w:hint="eastAsia" w:ascii="仿宋" w:hAnsi="仿宋" w:eastAsia="仿宋" w:cs="仿宋"/>
                <w:i w:val="0"/>
                <w:iCs w:val="0"/>
                <w:color w:val="auto"/>
                <w:sz w:val="24"/>
                <w:szCs w:val="24"/>
                <w:highlight w:val="none"/>
                <w:u w:val="none"/>
              </w:rPr>
            </w:pPr>
          </w:p>
        </w:tc>
      </w:tr>
      <w:tr w14:paraId="1047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0F4F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43F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防治食叶害虫、地下害虫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EA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毒死蜱45%，乳油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861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38.3元/千克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B552F">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6E246">
            <w:pPr>
              <w:jc w:val="center"/>
              <w:rPr>
                <w:rFonts w:hint="eastAsia" w:ascii="仿宋" w:hAnsi="仿宋" w:eastAsia="仿宋" w:cs="仿宋"/>
                <w:i w:val="0"/>
                <w:iCs w:val="0"/>
                <w:color w:val="auto"/>
                <w:sz w:val="24"/>
                <w:szCs w:val="24"/>
                <w:highlight w:val="none"/>
                <w:u w:val="none"/>
              </w:rPr>
            </w:pPr>
          </w:p>
        </w:tc>
      </w:tr>
      <w:tr w14:paraId="5DFE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B2A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8C8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防治鳞翅目类</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79F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甲维虫螨腈12%，悬浮剂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87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8ADDB">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541A3">
            <w:pPr>
              <w:jc w:val="center"/>
              <w:rPr>
                <w:rFonts w:hint="eastAsia" w:ascii="仿宋" w:hAnsi="仿宋" w:eastAsia="仿宋" w:cs="仿宋"/>
                <w:i w:val="0"/>
                <w:iCs w:val="0"/>
                <w:color w:val="auto"/>
                <w:sz w:val="24"/>
                <w:szCs w:val="24"/>
                <w:highlight w:val="none"/>
                <w:u w:val="none"/>
              </w:rPr>
            </w:pPr>
          </w:p>
        </w:tc>
      </w:tr>
      <w:tr w14:paraId="1174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96D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897" w:type="pct"/>
            <w:tcBorders>
              <w:top w:val="single" w:color="000000" w:sz="4" w:space="0"/>
              <w:left w:val="single" w:color="000000" w:sz="4" w:space="0"/>
              <w:bottom w:val="nil"/>
              <w:right w:val="single" w:color="000000" w:sz="4" w:space="0"/>
            </w:tcBorders>
            <w:shd w:val="clear" w:color="auto" w:fill="auto"/>
            <w:vAlign w:val="center"/>
          </w:tcPr>
          <w:p w14:paraId="24967C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防治蚜虫、飞虱、蚧壳虫等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0F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联苯菊酯0.5% 噻虫胺2.5%，颗粒剂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83E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014EF">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CD2E1">
            <w:pPr>
              <w:jc w:val="center"/>
              <w:rPr>
                <w:rFonts w:hint="eastAsia" w:ascii="仿宋" w:hAnsi="仿宋" w:eastAsia="仿宋" w:cs="仿宋"/>
                <w:i w:val="0"/>
                <w:iCs w:val="0"/>
                <w:color w:val="auto"/>
                <w:sz w:val="24"/>
                <w:szCs w:val="24"/>
                <w:highlight w:val="none"/>
                <w:u w:val="none"/>
              </w:rPr>
            </w:pPr>
          </w:p>
        </w:tc>
      </w:tr>
      <w:tr w14:paraId="5BF37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02B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2B794F1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防治红蜘蛛、草坪虫害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812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阿维菌素1.8%，乳油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69E8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A524B">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93F28">
            <w:pPr>
              <w:jc w:val="center"/>
              <w:rPr>
                <w:rFonts w:hint="eastAsia" w:ascii="仿宋" w:hAnsi="仿宋" w:eastAsia="仿宋" w:cs="仿宋"/>
                <w:i w:val="0"/>
                <w:iCs w:val="0"/>
                <w:color w:val="auto"/>
                <w:sz w:val="24"/>
                <w:szCs w:val="24"/>
                <w:highlight w:val="none"/>
                <w:u w:val="none"/>
              </w:rPr>
            </w:pPr>
          </w:p>
        </w:tc>
      </w:tr>
      <w:tr w14:paraId="7BCA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DB5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21F46B15">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864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阿维菌素3.2%，乳油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E89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C1DD">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D0241">
            <w:pPr>
              <w:jc w:val="center"/>
              <w:rPr>
                <w:rFonts w:hint="eastAsia" w:ascii="仿宋" w:hAnsi="仿宋" w:eastAsia="仿宋" w:cs="仿宋"/>
                <w:i w:val="0"/>
                <w:iCs w:val="0"/>
                <w:color w:val="auto"/>
                <w:sz w:val="24"/>
                <w:szCs w:val="24"/>
                <w:highlight w:val="none"/>
                <w:u w:val="none"/>
              </w:rPr>
            </w:pPr>
          </w:p>
        </w:tc>
      </w:tr>
      <w:tr w14:paraId="7905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756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1A2793B6">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40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阿维菌素5%，乳油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4DB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8555E">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9C9A4">
            <w:pPr>
              <w:jc w:val="center"/>
              <w:rPr>
                <w:rFonts w:hint="eastAsia" w:ascii="仿宋" w:hAnsi="仿宋" w:eastAsia="仿宋" w:cs="仿宋"/>
                <w:i w:val="0"/>
                <w:iCs w:val="0"/>
                <w:color w:val="auto"/>
                <w:sz w:val="24"/>
                <w:szCs w:val="24"/>
                <w:highlight w:val="none"/>
                <w:u w:val="none"/>
              </w:rPr>
            </w:pPr>
          </w:p>
        </w:tc>
      </w:tr>
      <w:tr w14:paraId="0F93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E196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152E9ED2">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A45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 虱螨脲悬浮剂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D5F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43.8元/千克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1CD8">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CB86">
            <w:pPr>
              <w:jc w:val="center"/>
              <w:rPr>
                <w:rFonts w:hint="eastAsia" w:ascii="仿宋" w:hAnsi="仿宋" w:eastAsia="仿宋" w:cs="仿宋"/>
                <w:i w:val="0"/>
                <w:iCs w:val="0"/>
                <w:color w:val="auto"/>
                <w:sz w:val="24"/>
                <w:szCs w:val="24"/>
                <w:highlight w:val="none"/>
                <w:u w:val="none"/>
              </w:rPr>
            </w:pPr>
          </w:p>
        </w:tc>
      </w:tr>
      <w:tr w14:paraId="405A5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96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057EB7D9">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2AA7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螺螨酯24%，悬浮剂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EF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23D2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5F83E">
            <w:pPr>
              <w:jc w:val="center"/>
              <w:rPr>
                <w:rFonts w:hint="eastAsia" w:ascii="仿宋" w:hAnsi="仿宋" w:eastAsia="仿宋" w:cs="仿宋"/>
                <w:i w:val="0"/>
                <w:iCs w:val="0"/>
                <w:color w:val="auto"/>
                <w:sz w:val="24"/>
                <w:szCs w:val="24"/>
                <w:highlight w:val="none"/>
                <w:u w:val="none"/>
              </w:rPr>
            </w:pPr>
          </w:p>
        </w:tc>
      </w:tr>
      <w:tr w14:paraId="057B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499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673E9E7A">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168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30%阿维·螺螨酯悬浮剂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2B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8155">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A6BC7">
            <w:pPr>
              <w:jc w:val="center"/>
              <w:rPr>
                <w:rFonts w:hint="eastAsia" w:ascii="仿宋" w:hAnsi="仿宋" w:eastAsia="仿宋" w:cs="仿宋"/>
                <w:i w:val="0"/>
                <w:iCs w:val="0"/>
                <w:color w:val="auto"/>
                <w:sz w:val="24"/>
                <w:szCs w:val="24"/>
                <w:highlight w:val="none"/>
                <w:u w:val="none"/>
              </w:rPr>
            </w:pPr>
          </w:p>
        </w:tc>
      </w:tr>
      <w:tr w14:paraId="2DCD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17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98BD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防治树干害虫天牛</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89E0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18%三唑磷+2%氯氰菊酯</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7E9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157.5元/升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429B0">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666F9">
            <w:pPr>
              <w:jc w:val="center"/>
              <w:rPr>
                <w:rFonts w:hint="eastAsia" w:ascii="仿宋" w:hAnsi="仿宋" w:eastAsia="仿宋" w:cs="仿宋"/>
                <w:i w:val="0"/>
                <w:iCs w:val="0"/>
                <w:color w:val="auto"/>
                <w:sz w:val="24"/>
                <w:szCs w:val="24"/>
                <w:highlight w:val="none"/>
                <w:u w:val="none"/>
              </w:rPr>
            </w:pPr>
          </w:p>
        </w:tc>
      </w:tr>
      <w:tr w14:paraId="3BEE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65C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252C3">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6A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聚硅氧烷类合成物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C71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A5711">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1CBA">
            <w:pPr>
              <w:jc w:val="center"/>
              <w:rPr>
                <w:rFonts w:hint="eastAsia" w:ascii="仿宋" w:hAnsi="仿宋" w:eastAsia="仿宋" w:cs="仿宋"/>
                <w:i w:val="0"/>
                <w:iCs w:val="0"/>
                <w:color w:val="auto"/>
                <w:sz w:val="24"/>
                <w:szCs w:val="24"/>
                <w:highlight w:val="none"/>
                <w:u w:val="none"/>
              </w:rPr>
            </w:pPr>
          </w:p>
        </w:tc>
      </w:tr>
      <w:tr w14:paraId="5199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211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DC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防治介壳虫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E8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15%噻嗪酮+15%毒死蜱</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D9D6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157.5元/升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64BE2">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7CDA9">
            <w:pPr>
              <w:jc w:val="center"/>
              <w:rPr>
                <w:rFonts w:hint="eastAsia" w:ascii="仿宋" w:hAnsi="仿宋" w:eastAsia="仿宋" w:cs="仿宋"/>
                <w:i w:val="0"/>
                <w:iCs w:val="0"/>
                <w:color w:val="auto"/>
                <w:sz w:val="24"/>
                <w:szCs w:val="24"/>
                <w:highlight w:val="none"/>
                <w:u w:val="none"/>
              </w:rPr>
            </w:pPr>
          </w:p>
        </w:tc>
      </w:tr>
      <w:tr w14:paraId="5FFE6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6F5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41</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7A8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防治蚜虫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8E38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10%高效氯氟氰菊酯+20%吡虫啉</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47D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310B9">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DE6D0">
            <w:pPr>
              <w:jc w:val="center"/>
              <w:rPr>
                <w:rFonts w:hint="eastAsia" w:ascii="仿宋" w:hAnsi="仿宋" w:eastAsia="仿宋" w:cs="仿宋"/>
                <w:i w:val="0"/>
                <w:iCs w:val="0"/>
                <w:color w:val="auto"/>
                <w:sz w:val="24"/>
                <w:szCs w:val="24"/>
                <w:highlight w:val="none"/>
                <w:u w:val="none"/>
              </w:rPr>
            </w:pPr>
          </w:p>
        </w:tc>
      </w:tr>
      <w:tr w14:paraId="6658C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AAE5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D9DF7">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871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5%高效氯氟氰菊酯微乳剂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41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78166">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0A1C">
            <w:pPr>
              <w:jc w:val="center"/>
              <w:rPr>
                <w:rFonts w:hint="eastAsia" w:ascii="仿宋" w:hAnsi="仿宋" w:eastAsia="仿宋" w:cs="仿宋"/>
                <w:i w:val="0"/>
                <w:iCs w:val="0"/>
                <w:color w:val="auto"/>
                <w:sz w:val="24"/>
                <w:szCs w:val="24"/>
                <w:highlight w:val="none"/>
                <w:u w:val="none"/>
              </w:rPr>
            </w:pPr>
          </w:p>
        </w:tc>
      </w:tr>
      <w:tr w14:paraId="70C2B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4D73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0D4DD3F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防治苍蝇，蚊子等，卫生消杀</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B3D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8%高氯·残杀威悬浮剂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822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3F391">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5EE1">
            <w:pPr>
              <w:jc w:val="center"/>
              <w:rPr>
                <w:rFonts w:hint="eastAsia" w:ascii="仿宋" w:hAnsi="仿宋" w:eastAsia="仿宋" w:cs="仿宋"/>
                <w:i w:val="0"/>
                <w:iCs w:val="0"/>
                <w:color w:val="auto"/>
                <w:sz w:val="24"/>
                <w:szCs w:val="24"/>
                <w:highlight w:val="none"/>
                <w:u w:val="none"/>
              </w:rPr>
            </w:pPr>
          </w:p>
        </w:tc>
      </w:tr>
      <w:tr w14:paraId="3E386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BC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62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全面防治害虫，可根灌防治蚜虫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650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呋虫胺40%，可溶粒剂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545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4EA8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3B2C3">
            <w:pPr>
              <w:jc w:val="center"/>
              <w:rPr>
                <w:rFonts w:hint="eastAsia" w:ascii="仿宋" w:hAnsi="仿宋" w:eastAsia="仿宋" w:cs="仿宋"/>
                <w:i w:val="0"/>
                <w:iCs w:val="0"/>
                <w:color w:val="auto"/>
                <w:sz w:val="24"/>
                <w:szCs w:val="24"/>
                <w:highlight w:val="none"/>
                <w:u w:val="none"/>
              </w:rPr>
            </w:pPr>
          </w:p>
        </w:tc>
      </w:tr>
      <w:tr w14:paraId="08D1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F91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32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防治食叶性害虫和卷叶螟</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EB8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24%虫螨腈+8%氯虫苯甲酰胺</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09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262.6元/千克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E31DE">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CA7EC">
            <w:pPr>
              <w:jc w:val="center"/>
              <w:rPr>
                <w:rFonts w:hint="eastAsia" w:ascii="仿宋" w:hAnsi="仿宋" w:eastAsia="仿宋" w:cs="仿宋"/>
                <w:i w:val="0"/>
                <w:iCs w:val="0"/>
                <w:color w:val="auto"/>
                <w:sz w:val="24"/>
                <w:szCs w:val="24"/>
                <w:highlight w:val="none"/>
                <w:u w:val="none"/>
              </w:rPr>
            </w:pPr>
          </w:p>
        </w:tc>
      </w:tr>
      <w:tr w14:paraId="1081B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553405F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三、杀菌剂</w:t>
            </w:r>
          </w:p>
        </w:tc>
      </w:tr>
      <w:tr w14:paraId="162D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C483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0D838A1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防治多种植物叶部病害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41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50%苯甲·丙环唑微乳剂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4A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390元/千克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8706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4E1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1CA78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069A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68BBEE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防治白粉病、锈病等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EC0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多菌灵10%·硫磺40%·代森锰锌20%，可湿性粉剂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46C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7226E">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DB8BD">
            <w:pPr>
              <w:jc w:val="center"/>
              <w:rPr>
                <w:rFonts w:hint="eastAsia" w:ascii="仿宋" w:hAnsi="仿宋" w:eastAsia="仿宋" w:cs="仿宋"/>
                <w:i w:val="0"/>
                <w:iCs w:val="0"/>
                <w:color w:val="auto"/>
                <w:sz w:val="24"/>
                <w:szCs w:val="24"/>
                <w:highlight w:val="none"/>
                <w:u w:val="none"/>
              </w:rPr>
            </w:pPr>
          </w:p>
        </w:tc>
      </w:tr>
      <w:tr w14:paraId="5617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91D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1645C48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防治园林植物枯萎病及多种土传病害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858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70%噁霉灵可湿性粉剂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D3B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B589">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842A3">
            <w:pPr>
              <w:jc w:val="center"/>
              <w:rPr>
                <w:rFonts w:hint="eastAsia" w:ascii="仿宋" w:hAnsi="仿宋" w:eastAsia="仿宋" w:cs="仿宋"/>
                <w:i w:val="0"/>
                <w:iCs w:val="0"/>
                <w:color w:val="auto"/>
                <w:sz w:val="24"/>
                <w:szCs w:val="24"/>
                <w:highlight w:val="none"/>
                <w:u w:val="none"/>
              </w:rPr>
            </w:pPr>
          </w:p>
        </w:tc>
      </w:tr>
      <w:tr w14:paraId="39A2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B0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C124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防治所有叶斑病毒</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54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三唑酮20%，乳油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0C1E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48.8元/升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88829">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8EC89">
            <w:pPr>
              <w:jc w:val="center"/>
              <w:rPr>
                <w:rFonts w:hint="eastAsia" w:ascii="仿宋" w:hAnsi="仿宋" w:eastAsia="仿宋" w:cs="仿宋"/>
                <w:i w:val="0"/>
                <w:iCs w:val="0"/>
                <w:color w:val="auto"/>
                <w:sz w:val="24"/>
                <w:szCs w:val="24"/>
                <w:highlight w:val="none"/>
                <w:u w:val="none"/>
              </w:rPr>
            </w:pPr>
          </w:p>
        </w:tc>
      </w:tr>
      <w:tr w14:paraId="2CB7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F9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4470F">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933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20%嘧菌酯+12.5%苯醚甲环唑</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40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9A773">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C2DE8">
            <w:pPr>
              <w:jc w:val="center"/>
              <w:rPr>
                <w:rFonts w:hint="eastAsia" w:ascii="仿宋" w:hAnsi="仿宋" w:eastAsia="仿宋" w:cs="仿宋"/>
                <w:i w:val="0"/>
                <w:iCs w:val="0"/>
                <w:color w:val="auto"/>
                <w:sz w:val="24"/>
                <w:szCs w:val="24"/>
                <w:highlight w:val="none"/>
                <w:u w:val="none"/>
              </w:rPr>
            </w:pPr>
          </w:p>
        </w:tc>
      </w:tr>
      <w:tr w14:paraId="36BD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D9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4E9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防治树干病害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BA6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2%腐殖酸+0.12%硫酸铜</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B0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285E2">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FA907">
            <w:pPr>
              <w:jc w:val="center"/>
              <w:rPr>
                <w:rFonts w:hint="eastAsia" w:ascii="仿宋" w:hAnsi="仿宋" w:eastAsia="仿宋" w:cs="仿宋"/>
                <w:i w:val="0"/>
                <w:iCs w:val="0"/>
                <w:color w:val="auto"/>
                <w:sz w:val="24"/>
                <w:szCs w:val="24"/>
                <w:highlight w:val="none"/>
                <w:u w:val="none"/>
              </w:rPr>
            </w:pPr>
          </w:p>
        </w:tc>
      </w:tr>
      <w:tr w14:paraId="6DBA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CED9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AA6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根部杀菌剂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E20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25%多菌灵可湿性粉剂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4FB2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D3FED">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8A8BE">
            <w:pPr>
              <w:jc w:val="center"/>
              <w:rPr>
                <w:rFonts w:hint="eastAsia" w:ascii="仿宋" w:hAnsi="仿宋" w:eastAsia="仿宋" w:cs="仿宋"/>
                <w:i w:val="0"/>
                <w:iCs w:val="0"/>
                <w:color w:val="auto"/>
                <w:sz w:val="24"/>
                <w:szCs w:val="24"/>
                <w:highlight w:val="none"/>
                <w:u w:val="none"/>
              </w:rPr>
            </w:pPr>
          </w:p>
        </w:tc>
      </w:tr>
      <w:tr w14:paraId="1DB2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FD5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446D4">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B6C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50%多菌灵可湿性粉剂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EC0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16C61">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87F82">
            <w:pPr>
              <w:jc w:val="center"/>
              <w:rPr>
                <w:rFonts w:hint="eastAsia" w:ascii="仿宋" w:hAnsi="仿宋" w:eastAsia="仿宋" w:cs="仿宋"/>
                <w:i w:val="0"/>
                <w:iCs w:val="0"/>
                <w:color w:val="auto"/>
                <w:sz w:val="24"/>
                <w:szCs w:val="24"/>
                <w:highlight w:val="none"/>
                <w:u w:val="none"/>
              </w:rPr>
            </w:pPr>
          </w:p>
        </w:tc>
      </w:tr>
      <w:tr w14:paraId="4CCE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E0AA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54</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2BA14">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A7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5%多菌灵+35%福美双</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5DB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26995">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AC781">
            <w:pPr>
              <w:jc w:val="center"/>
              <w:rPr>
                <w:rFonts w:hint="eastAsia" w:ascii="仿宋" w:hAnsi="仿宋" w:eastAsia="仿宋" w:cs="仿宋"/>
                <w:i w:val="0"/>
                <w:iCs w:val="0"/>
                <w:color w:val="auto"/>
                <w:sz w:val="24"/>
                <w:szCs w:val="24"/>
                <w:highlight w:val="none"/>
                <w:u w:val="none"/>
              </w:rPr>
            </w:pPr>
          </w:p>
        </w:tc>
      </w:tr>
      <w:tr w14:paraId="517F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1D3D14C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四、植物生长调节剂</w:t>
            </w:r>
          </w:p>
        </w:tc>
      </w:tr>
      <w:tr w14:paraId="6CB6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A69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B5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植物生长调节剂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BC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多效唑25%，悬浮剂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E09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38.5元/千克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8D8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CE6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43D4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C7E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7D1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生根液</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320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吲丁·萘乙酸0.025%哚丁酸0.05%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B9F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B7180">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A61A">
            <w:pPr>
              <w:jc w:val="center"/>
              <w:rPr>
                <w:rFonts w:hint="eastAsia" w:ascii="仿宋" w:hAnsi="仿宋" w:eastAsia="仿宋" w:cs="仿宋"/>
                <w:i w:val="0"/>
                <w:iCs w:val="0"/>
                <w:color w:val="auto"/>
                <w:sz w:val="24"/>
                <w:szCs w:val="24"/>
                <w:highlight w:val="none"/>
                <w:u w:val="none"/>
              </w:rPr>
            </w:pPr>
          </w:p>
        </w:tc>
      </w:tr>
      <w:tr w14:paraId="3B97F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75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00D9">
            <w:pPr>
              <w:jc w:val="center"/>
              <w:rPr>
                <w:rFonts w:hint="eastAsia" w:ascii="仿宋" w:hAnsi="仿宋" w:eastAsia="仿宋" w:cs="仿宋"/>
                <w:i w:val="0"/>
                <w:iCs w:val="0"/>
                <w:color w:val="auto"/>
                <w:sz w:val="24"/>
                <w:szCs w:val="24"/>
                <w:highlight w:val="none"/>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BBCB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 高浓度吲丁</w:t>
            </w:r>
            <w:r>
              <w:rPr>
                <w:rFonts w:ascii="MS Gothic" w:hAnsi="MS Gothic" w:eastAsia="MS Gothic" w:cs="MS Gothic"/>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萘乙酸</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558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B5E31">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FA50">
            <w:pPr>
              <w:jc w:val="center"/>
              <w:rPr>
                <w:rFonts w:hint="eastAsia" w:ascii="仿宋" w:hAnsi="仿宋" w:eastAsia="仿宋" w:cs="仿宋"/>
                <w:i w:val="0"/>
                <w:iCs w:val="0"/>
                <w:color w:val="auto"/>
                <w:sz w:val="24"/>
                <w:szCs w:val="24"/>
                <w:highlight w:val="none"/>
                <w:u w:val="none"/>
              </w:rPr>
            </w:pPr>
          </w:p>
        </w:tc>
      </w:tr>
      <w:tr w14:paraId="6FC3C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1E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8166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生根粉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0C1C2">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吲丁</w:t>
            </w:r>
            <w:r>
              <w:rPr>
                <w:rFonts w:ascii="MS Gothic" w:hAnsi="MS Gothic" w:eastAsia="MS Gothic" w:cs="MS Gothic"/>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萘乙酸：2%，有效成分及其含量：萘乙酸 1% 吲哚丁酸 1%，剂型：种子处理可溶粉剂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67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5D9C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91320">
            <w:pPr>
              <w:jc w:val="center"/>
              <w:rPr>
                <w:rFonts w:hint="eastAsia" w:ascii="仿宋" w:hAnsi="仿宋" w:eastAsia="仿宋" w:cs="仿宋"/>
                <w:i w:val="0"/>
                <w:iCs w:val="0"/>
                <w:color w:val="auto"/>
                <w:sz w:val="24"/>
                <w:szCs w:val="24"/>
                <w:highlight w:val="none"/>
                <w:u w:val="none"/>
              </w:rPr>
            </w:pPr>
          </w:p>
        </w:tc>
      </w:tr>
      <w:tr w14:paraId="6ED1E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D3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A63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树木催芽</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967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0.1%三十烷醇微乳剂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A73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FD1D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B1D4E">
            <w:pPr>
              <w:jc w:val="center"/>
              <w:rPr>
                <w:rFonts w:hint="eastAsia" w:ascii="仿宋" w:hAnsi="仿宋" w:eastAsia="仿宋" w:cs="仿宋"/>
                <w:i w:val="0"/>
                <w:iCs w:val="0"/>
                <w:color w:val="auto"/>
                <w:sz w:val="24"/>
                <w:szCs w:val="24"/>
                <w:highlight w:val="none"/>
                <w:u w:val="none"/>
              </w:rPr>
            </w:pPr>
          </w:p>
        </w:tc>
      </w:tr>
      <w:tr w14:paraId="1A6D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BF4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7A0C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伤口涂补剂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20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0.15%吡唑醚菌酯，膏剂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84D4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C8EEA">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EB41D">
            <w:pPr>
              <w:jc w:val="center"/>
              <w:rPr>
                <w:rFonts w:hint="eastAsia" w:ascii="仿宋" w:hAnsi="仿宋" w:eastAsia="仿宋" w:cs="仿宋"/>
                <w:i w:val="0"/>
                <w:iCs w:val="0"/>
                <w:color w:val="auto"/>
                <w:sz w:val="24"/>
                <w:szCs w:val="24"/>
                <w:highlight w:val="none"/>
                <w:u w:val="none"/>
              </w:rPr>
            </w:pPr>
          </w:p>
        </w:tc>
      </w:tr>
      <w:tr w14:paraId="6918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631DE10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五、肥料</w:t>
            </w:r>
          </w:p>
        </w:tc>
      </w:tr>
      <w:tr w14:paraId="370D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289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BB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叶面肥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90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含氨基酸水溶肥料，游离氨基酸≧100g/升，Mn+Zn+Mo≧20g/升</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869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CDB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FA46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或同等效果药剂</w:t>
            </w:r>
          </w:p>
        </w:tc>
      </w:tr>
      <w:tr w14:paraId="0B42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A3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A50C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尿素</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FB4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氮≥46%</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5BF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93266">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9755A">
            <w:pPr>
              <w:jc w:val="center"/>
              <w:rPr>
                <w:rFonts w:hint="eastAsia" w:ascii="仿宋" w:hAnsi="仿宋" w:eastAsia="仿宋" w:cs="仿宋"/>
                <w:i w:val="0"/>
                <w:iCs w:val="0"/>
                <w:color w:val="auto"/>
                <w:sz w:val="24"/>
                <w:szCs w:val="24"/>
                <w:highlight w:val="none"/>
                <w:u w:val="none"/>
              </w:rPr>
            </w:pPr>
          </w:p>
        </w:tc>
      </w:tr>
      <w:tr w14:paraId="23C0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0A5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0C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复合肥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5C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氮磷钾总养分≥40%；配比不限（如20-12-8、15-15-15等常用配比均可）</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AFB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29D76">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721B8">
            <w:pPr>
              <w:jc w:val="center"/>
              <w:rPr>
                <w:rFonts w:hint="eastAsia" w:ascii="仿宋" w:hAnsi="仿宋" w:eastAsia="仿宋" w:cs="仿宋"/>
                <w:i w:val="0"/>
                <w:iCs w:val="0"/>
                <w:color w:val="auto"/>
                <w:sz w:val="24"/>
                <w:szCs w:val="24"/>
                <w:highlight w:val="none"/>
                <w:u w:val="none"/>
              </w:rPr>
            </w:pPr>
          </w:p>
        </w:tc>
      </w:tr>
      <w:tr w14:paraId="52038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2B8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64</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FA7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生物有机肥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EDC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有机质≥40%</w:t>
            </w: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有效活菌数≥2.0亿/g</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10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649AD">
            <w:pPr>
              <w:jc w:val="center"/>
              <w:rPr>
                <w:rFonts w:hint="eastAsia" w:ascii="仿宋" w:hAnsi="仿宋" w:eastAsia="仿宋" w:cs="仿宋"/>
                <w:i w:val="0"/>
                <w:iCs w:val="0"/>
                <w:color w:val="auto"/>
                <w:sz w:val="24"/>
                <w:szCs w:val="24"/>
                <w:highlight w:val="none"/>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27928">
            <w:pPr>
              <w:jc w:val="center"/>
              <w:rPr>
                <w:rFonts w:hint="eastAsia" w:ascii="仿宋" w:hAnsi="仿宋" w:eastAsia="仿宋" w:cs="仿宋"/>
                <w:i w:val="0"/>
                <w:iCs w:val="0"/>
                <w:color w:val="auto"/>
                <w:sz w:val="24"/>
                <w:szCs w:val="24"/>
                <w:highlight w:val="none"/>
                <w:u w:val="none"/>
              </w:rPr>
            </w:pPr>
          </w:p>
        </w:tc>
      </w:tr>
    </w:tbl>
    <w:p w14:paraId="480E8EED">
      <w:pPr>
        <w:pStyle w:val="29"/>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auto"/>
          <w:kern w:val="0"/>
          <w:sz w:val="28"/>
          <w:szCs w:val="28"/>
          <w:highlight w:val="none"/>
          <w:lang w:val="zh-CN" w:eastAsia="zh-CN" w:bidi="ar"/>
        </w:rPr>
      </w:pPr>
    </w:p>
    <w:p w14:paraId="71932EF2">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color w:val="auto"/>
          <w:kern w:val="0"/>
          <w:sz w:val="30"/>
          <w:szCs w:val="30"/>
          <w:highlight w:val="none"/>
          <w:lang w:val="zh-CN" w:eastAsia="zh-CN" w:bidi="ar"/>
        </w:rPr>
      </w:pPr>
      <w:r>
        <w:rPr>
          <w:rFonts w:hint="eastAsia" w:ascii="黑体" w:hAnsi="黑体" w:eastAsia="黑体" w:cs="黑体"/>
          <w:color w:val="auto"/>
          <w:kern w:val="0"/>
          <w:sz w:val="30"/>
          <w:szCs w:val="30"/>
          <w:highlight w:val="none"/>
          <w:lang w:val="zh-CN" w:eastAsia="zh-CN" w:bidi="ar"/>
        </w:rPr>
        <w:t>二、服务要求</w:t>
      </w:r>
    </w:p>
    <w:p w14:paraId="399A29BA">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1、成交供应商要根据采购人需求，在指定时间内送至指定地点，包括但不限于以下工作内容：运输、卸货、配合验收等。</w:t>
      </w:r>
    </w:p>
    <w:p w14:paraId="0DCC0A0A">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2、成交供应商供应的货物需在保质期内且质量合格（三证齐全），各项指标均符合国家、省、市各级相关文件及</w:t>
      </w:r>
      <w:r>
        <w:rPr>
          <w:rFonts w:hint="eastAsia" w:ascii="仿宋" w:hAnsi="仿宋" w:eastAsia="仿宋" w:cs="仿宋"/>
          <w:b w:val="0"/>
          <w:bCs w:val="0"/>
          <w:i w:val="0"/>
          <w:iCs w:val="0"/>
          <w:color w:val="auto"/>
          <w:kern w:val="0"/>
          <w:sz w:val="28"/>
          <w:szCs w:val="28"/>
          <w:highlight w:val="none"/>
          <w:u w:val="none"/>
          <w:lang w:val="en-US" w:eastAsia="zh-CN" w:bidi="ar"/>
        </w:rPr>
        <w:t>比选</w:t>
      </w:r>
      <w:r>
        <w:rPr>
          <w:rFonts w:hint="eastAsia" w:ascii="仿宋" w:hAnsi="仿宋" w:eastAsia="仿宋" w:cs="仿宋"/>
          <w:b w:val="0"/>
          <w:bCs w:val="0"/>
          <w:i w:val="0"/>
          <w:iCs w:val="0"/>
          <w:color w:val="auto"/>
          <w:kern w:val="0"/>
          <w:sz w:val="28"/>
          <w:szCs w:val="28"/>
          <w:highlight w:val="none"/>
          <w:u w:val="none"/>
          <w:lang w:val="en-US" w:eastAsia="zh-CN" w:bidi="ar"/>
        </w:rPr>
        <w:t>文件要求。</w:t>
      </w:r>
    </w:p>
    <w:p w14:paraId="413605FE">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3、货物需求：货物技术参数需符合采购需求，验收过程中发现残次品或不合格产品需免费、及时更换。</w:t>
      </w:r>
    </w:p>
    <w:p w14:paraId="2FCE24F7">
      <w:pPr>
        <w:spacing w:line="360" w:lineRule="auto"/>
        <w:ind w:left="559" w:leftChars="266" w:firstLine="280" w:firstLineChars="100"/>
        <w:rPr>
          <w:rFonts w:hint="default"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4、药效保障要求：成交供应商须确保所供产品全部满足本需求中药效验收标准，如现场药效试验不达标，须在3日内免费更换同品类达标产品，并承担人工、苗木损伤等全部损失。</w:t>
      </w:r>
    </w:p>
    <w:p w14:paraId="0BE9ADA3">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5、接采购人书面通知后，成交供应商应在采购人规定的时间内及时将需要的货物送到指定地点。除与采购人协商并经采购人同意外，不得以任何理由拒绝供货或未在规定时间内供货，否则采购人有权解除合同。</w:t>
      </w:r>
    </w:p>
    <w:p w14:paraId="2D38E149">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color w:val="auto"/>
          <w:kern w:val="0"/>
          <w:sz w:val="30"/>
          <w:szCs w:val="30"/>
          <w:highlight w:val="none"/>
          <w:lang w:val="zh-CN" w:eastAsia="zh-CN" w:bidi="ar"/>
        </w:rPr>
      </w:pPr>
      <w:r>
        <w:rPr>
          <w:rFonts w:hint="eastAsia" w:ascii="黑体" w:hAnsi="黑体" w:eastAsia="黑体" w:cs="黑体"/>
          <w:b w:val="0"/>
          <w:bCs w:val="0"/>
          <w:color w:val="auto"/>
          <w:kern w:val="0"/>
          <w:sz w:val="30"/>
          <w:szCs w:val="30"/>
          <w:highlight w:val="none"/>
          <w:lang w:val="zh-CN" w:eastAsia="zh-CN" w:bidi="ar"/>
        </w:rPr>
        <w:t>三、其他要求</w:t>
      </w:r>
    </w:p>
    <w:p w14:paraId="4409D75D">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1、供货时根据项目现场进展情况组织货物的装车、运输；</w:t>
      </w:r>
    </w:p>
    <w:p w14:paraId="65C26358">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 xml:space="preserve">2、成交供应商应根据采购人提供的采购清单规定规格、数量要求和计划时间进行发货，如成交供应商有擅自调配货物规格、数量、更改发货时间等行为，采购人有权解除合同或； </w:t>
      </w:r>
    </w:p>
    <w:p w14:paraId="66A6994D">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3、验收：成交供应商必须严格按照采购要求进行供应，进场按要求验收，如有规格不符等情况，采购人有权拒收，由此造成的经济损失由成交供应商自行承担。</w:t>
      </w:r>
    </w:p>
    <w:p w14:paraId="0B41761D">
      <w:pPr>
        <w:spacing w:line="360" w:lineRule="auto"/>
        <w:ind w:left="559" w:leftChars="266" w:firstLine="280" w:firstLineChars="100"/>
        <w:rPr>
          <w:rFonts w:hint="default"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4、药效复验：采购人有权随机抽取任意品类药剂开展药效试验，严格按照药效验收标准核对；试验结果不达标视为产品不合格，整批次货物无条件退换，同时扣除对应批次货款，情节严重取消供货资格。</w:t>
      </w:r>
    </w:p>
    <w:p w14:paraId="2609EA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color w:val="auto"/>
          <w:highlight w:val="none"/>
          <w:lang w:val="en-US" w:eastAsia="zh-CN"/>
        </w:rPr>
      </w:pPr>
      <w:r>
        <w:rPr>
          <w:rFonts w:hint="eastAsia" w:ascii="黑体" w:hAnsi="黑体" w:eastAsia="黑体" w:cs="黑体"/>
          <w:color w:val="auto"/>
          <w:kern w:val="0"/>
          <w:sz w:val="30"/>
          <w:szCs w:val="30"/>
          <w:highlight w:val="none"/>
          <w:lang w:val="zh-CN" w:eastAsia="zh-CN" w:bidi="ar"/>
        </w:rPr>
        <w:t>四、采购商务要求</w:t>
      </w:r>
    </w:p>
    <w:p w14:paraId="4B1988F5">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一）报价要求：供应商的报价应包括：人员费用、运输费用、保险费、装卸及现场搬运费、各种税费、资料费、售后服务费及完成项目应有的全部费用。本次采购按单价的费率100%作为最高投标限价，报价方式为费率报价，在服务期限内不因任何因素而调整，以费率报价最低的为成交单位。上述清单价格为控制价，最终结算单价=控制价单价*中标费率。</w:t>
      </w:r>
    </w:p>
    <w:p w14:paraId="52CB7D6B">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zh-CN"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（二）供货地点：采购人指定地点</w:t>
      </w:r>
    </w:p>
    <w:p w14:paraId="7755C03D">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（三）供货期：分批供货，具体供货时间以采购人书面通知为准，每批次接采购人通知后3日内完成供货。</w:t>
      </w:r>
    </w:p>
    <w:p w14:paraId="6515E330">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（四）付款及结算方式：</w:t>
      </w:r>
    </w:p>
    <w:p w14:paraId="1B9E2442">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每季度结算一次货款，成交供应商按采购人要求凭国家正式发票</w:t>
      </w:r>
      <w:r>
        <w:rPr>
          <w:rFonts w:hint="eastAsia" w:ascii="仿宋" w:hAnsi="仿宋" w:eastAsia="仿宋" w:cs="仿宋"/>
          <w:b w:val="0"/>
          <w:bCs w:val="0"/>
          <w:i w:val="0"/>
          <w:iCs w:val="0"/>
          <w:color w:val="auto"/>
          <w:kern w:val="0"/>
          <w:sz w:val="28"/>
          <w:szCs w:val="28"/>
          <w:highlight w:val="none"/>
          <w:u w:val="none"/>
          <w:lang w:val="en-US" w:eastAsia="zh-CN" w:bidi="ar"/>
        </w:rPr>
        <w:t>（增值税普通发票）</w:t>
      </w:r>
      <w:r>
        <w:rPr>
          <w:rFonts w:hint="eastAsia" w:ascii="仿宋" w:hAnsi="仿宋" w:eastAsia="仿宋" w:cs="仿宋"/>
          <w:b w:val="0"/>
          <w:bCs w:val="0"/>
          <w:i w:val="0"/>
          <w:iCs w:val="0"/>
          <w:color w:val="auto"/>
          <w:kern w:val="0"/>
          <w:sz w:val="28"/>
          <w:szCs w:val="28"/>
          <w:highlight w:val="none"/>
          <w:u w:val="none"/>
          <w:lang w:val="en-US" w:eastAsia="zh-CN" w:bidi="ar"/>
        </w:rPr>
        <w:t>及相关证明文件向采购人申请付款，采购人收到申请后在15个工作日内支付。</w:t>
      </w:r>
    </w:p>
    <w:p w14:paraId="0A9067A3">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（五）验收方法及标准</w:t>
      </w:r>
    </w:p>
    <w:p w14:paraId="649EE61C">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按照签订的采购合同、验收标准进行验收，验收合格后，应当出具验收报告。</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54941341"/>
      <w:bookmarkStart w:id="49" w:name="_Toc8981"/>
      <w:bookmarkStart w:id="50" w:name="_Toc25399"/>
      <w:bookmarkStart w:id="51" w:name="_Toc439316880"/>
      <w:r>
        <w:rPr>
          <w:rFonts w:hint="eastAsia" w:ascii="Arial" w:hAnsi="Arial"/>
          <w:color w:val="auto"/>
          <w:kern w:val="2"/>
          <w:sz w:val="32"/>
          <w:szCs w:val="32"/>
          <w:highlight w:val="none"/>
        </w:rPr>
        <w:t>第四章</w:t>
      </w:r>
      <w:bookmarkStart w:id="52" w:name="_Toc10479"/>
      <w:bookmarkStart w:id="53" w:name="_Toc476584431"/>
      <w:r>
        <w:rPr>
          <w:rFonts w:hint="eastAsia" w:ascii="Arial" w:hAnsi="Arial"/>
          <w:color w:val="auto"/>
          <w:kern w:val="2"/>
          <w:sz w:val="32"/>
          <w:szCs w:val="32"/>
          <w:highlight w:val="none"/>
        </w:rPr>
        <w:t xml:space="preserve"> 合同主要条款</w:t>
      </w:r>
      <w:bookmarkEnd w:id="52"/>
      <w:bookmarkEnd w:id="53"/>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54884158"/>
      <w:bookmarkStart w:id="55" w:name="_Toc26873"/>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48C81B02">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7"/>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54941342"/>
      <w:bookmarkStart w:id="57" w:name="_Toc476584433"/>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2026年度安庆市皖圆市政园林工程有限公司农药采购项目</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16253"/>
      <w:bookmarkStart w:id="61" w:name="_Toc12052"/>
      <w:bookmarkStart w:id="62" w:name="_Toc2920"/>
      <w:bookmarkStart w:id="63" w:name="_Toc4481604"/>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bookmarkStart w:id="70" w:name="_GoBack"/>
      <w:bookmarkEnd w:id="70"/>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4481606"/>
      <w:bookmarkStart w:id="67" w:name="_Toc234"/>
      <w:bookmarkStart w:id="68" w:name="_Toc22272"/>
      <w:bookmarkStart w:id="69" w:name="_Toc25079"/>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MS Gothic">
    <w:panose1 w:val="020B0609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2026年度安庆市皖圆市政园林工程有限公司农药采购项目</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2026年度安庆市皖圆市政园林工程有限公司农药采购项目</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4">
    <w:nsid w:val="0000000C"/>
    <w:multiLevelType w:val="singleLevel"/>
    <w:tmpl w:val="0000000C"/>
    <w:lvl w:ilvl="0" w:tentative="0">
      <w:start w:val="1"/>
      <w:numFmt w:val="chineseCounting"/>
      <w:suff w:val="nothing"/>
      <w:lvlText w:val="%1、"/>
      <w:lvlJc w:val="left"/>
      <w:rPr>
        <w:rFonts w:cs="Times New Roman"/>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7E838C7"/>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0111E9"/>
    <w:rsid w:val="37115FC8"/>
    <w:rsid w:val="37236989"/>
    <w:rsid w:val="37256F21"/>
    <w:rsid w:val="373014F3"/>
    <w:rsid w:val="375743B3"/>
    <w:rsid w:val="3772660A"/>
    <w:rsid w:val="3773131B"/>
    <w:rsid w:val="37A5537B"/>
    <w:rsid w:val="37D42BE4"/>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2537A7"/>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4C568C"/>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007CCC"/>
    <w:rsid w:val="7D1868D9"/>
    <w:rsid w:val="7D24527D"/>
    <w:rsid w:val="7D27773C"/>
    <w:rsid w:val="7D3356C7"/>
    <w:rsid w:val="7D422172"/>
    <w:rsid w:val="7D4713B5"/>
    <w:rsid w:val="7D5976B6"/>
    <w:rsid w:val="7DA07E94"/>
    <w:rsid w:val="7DA16F04"/>
    <w:rsid w:val="7DB36601"/>
    <w:rsid w:val="7E2D0162"/>
    <w:rsid w:val="7E321CD4"/>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7860</Words>
  <Characters>8487</Characters>
  <Lines>122</Lines>
  <Paragraphs>34</Paragraphs>
  <TotalTime>3</TotalTime>
  <ScaleCrop>false</ScaleCrop>
  <LinksUpToDate>false</LinksUpToDate>
  <CharactersWithSpaces>8629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w'w</cp:lastModifiedBy>
  <cp:lastPrinted>2024-04-09T02:01:00Z</cp:lastPrinted>
  <dcterms:modified xsi:type="dcterms:W3CDTF">2026-08-28T03:41:00Z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13E69F8EE6FA4A26B19EC2B3CD15C5A1_13</vt:lpwstr>
  </property>
  <property fmtid="{D5CDD505-2E9C-101B-9397-08002B2CF9AE}" pid="4" name="KSOTemplateDocerSaveRecord">
    <vt:lpwstr>eyJoZGlkIjoiYTVmZDRhYjViM2UzMjA2ZDliOTFkYTE2OTJjMTg3MGMiLCJ1c2VySWQiOiI1MDM3OTU2NDYifQ==</vt:lpwstr>
  </property>
</Properties>
</file>