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000000"/>
          <w:sz w:val="48"/>
          <w:szCs w:val="48"/>
          <w:lang w:val="en-US" w:eastAsia="zh-CN"/>
        </w:rPr>
      </w:pPr>
      <w:bookmarkStart w:id="0" w:name="_Toc35393797"/>
      <w:bookmarkStart w:id="1" w:name="_Toc28359011"/>
      <w:r>
        <w:rPr>
          <w:rFonts w:hint="eastAsia" w:ascii="宋体" w:hAnsi="宋体" w:cs="宋体"/>
          <w:b w:val="0"/>
          <w:bCs/>
          <w:color w:val="000000"/>
          <w:sz w:val="48"/>
          <w:szCs w:val="48"/>
          <w:lang w:val="en-US" w:eastAsia="zh-CN"/>
        </w:rPr>
        <w:t>集团公司2026年第一季度办公用品采购</w:t>
      </w:r>
    </w:p>
    <w:p w14:paraId="5E399F5C">
      <w:pPr>
        <w:pStyle w:val="30"/>
        <w:ind w:left="0" w:leftChars="0" w:firstLine="0" w:firstLineChars="0"/>
        <w:jc w:val="center"/>
        <w:rPr>
          <w:rFonts w:hint="eastAsia" w:ascii="宋体" w:hAnsi="宋体" w:cs="宋体"/>
          <w:b w:val="0"/>
          <w:bCs/>
          <w:color w:val="000000"/>
          <w:sz w:val="48"/>
          <w:szCs w:val="48"/>
          <w:lang w:val="en-US" w:eastAsia="zh-CN"/>
        </w:rPr>
      </w:pPr>
    </w:p>
    <w:p w14:paraId="6947D9AC">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69BCC247">
      <w:pPr>
        <w:spacing w:line="360" w:lineRule="auto"/>
        <w:ind w:firstLine="3360" w:firstLineChars="1400"/>
        <w:rPr>
          <w:rFonts w:hint="eastAsia" w:ascii="宋体" w:hAnsi="宋体" w:eastAsia="宋体" w:cs="宋体"/>
          <w:b w:val="0"/>
          <w:bCs/>
          <w:color w:val="000000"/>
          <w:sz w:val="24"/>
        </w:rPr>
      </w:pPr>
    </w:p>
    <w:p w14:paraId="4B4572F4">
      <w:pPr>
        <w:pStyle w:val="6"/>
        <w:rPr>
          <w:rFonts w:hint="eastAsia" w:ascii="宋体" w:hAnsi="宋体" w:eastAsia="宋体" w:cs="宋体"/>
          <w:b w:val="0"/>
          <w:bCs/>
          <w:color w:val="000000"/>
          <w:sz w:val="24"/>
        </w:rPr>
      </w:pPr>
    </w:p>
    <w:p w14:paraId="51B0414F">
      <w:pPr>
        <w:pStyle w:val="6"/>
        <w:rPr>
          <w:rFonts w:hint="eastAsia" w:ascii="宋体" w:hAnsi="宋体" w:eastAsia="宋体" w:cs="宋体"/>
          <w:b w:val="0"/>
          <w:bCs/>
          <w:color w:val="000000"/>
          <w:sz w:val="24"/>
        </w:rPr>
      </w:pPr>
    </w:p>
    <w:p w14:paraId="60F81CB2">
      <w:pPr>
        <w:pStyle w:val="6"/>
        <w:rPr>
          <w:rFonts w:hint="eastAsia" w:ascii="宋体" w:hAnsi="宋体" w:eastAsia="宋体" w:cs="宋体"/>
          <w:b w:val="0"/>
          <w:bCs/>
          <w:color w:val="000000"/>
          <w:sz w:val="24"/>
        </w:rPr>
      </w:pPr>
    </w:p>
    <w:p w14:paraId="36831B27">
      <w:pPr>
        <w:spacing w:line="360" w:lineRule="auto"/>
        <w:jc w:val="center"/>
        <w:rPr>
          <w:rFonts w:hint="default"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AQJK-CG-2026-013</w:t>
      </w:r>
    </w:p>
    <w:p w14:paraId="0F614462">
      <w:pPr>
        <w:spacing w:line="360" w:lineRule="auto"/>
        <w:rPr>
          <w:rFonts w:ascii="宋体" w:hAnsi="宋体" w:eastAsia="宋体" w:cs="宋体"/>
          <w:b w:val="0"/>
          <w:bCs/>
          <w:color w:val="000000"/>
          <w:sz w:val="24"/>
        </w:rPr>
      </w:pPr>
    </w:p>
    <w:p w14:paraId="055D69E6">
      <w:pPr>
        <w:spacing w:line="360" w:lineRule="auto"/>
        <w:rPr>
          <w:rFonts w:ascii="宋体" w:hAnsi="宋体" w:eastAsia="宋体" w:cs="宋体"/>
          <w:b w:val="0"/>
          <w:bCs/>
          <w:color w:val="000000"/>
          <w:sz w:val="24"/>
        </w:rPr>
      </w:pPr>
    </w:p>
    <w:p w14:paraId="506A1248">
      <w:pPr>
        <w:spacing w:line="360" w:lineRule="auto"/>
        <w:rPr>
          <w:rFonts w:ascii="宋体" w:hAnsi="宋体" w:eastAsia="宋体" w:cs="宋体"/>
          <w:b w:val="0"/>
          <w:bCs/>
          <w:color w:val="000000"/>
          <w:sz w:val="24"/>
        </w:rPr>
      </w:pPr>
    </w:p>
    <w:p w14:paraId="4B5DDEE0">
      <w:pPr>
        <w:spacing w:line="360" w:lineRule="auto"/>
        <w:rPr>
          <w:rFonts w:ascii="宋体" w:hAnsi="宋体" w:eastAsia="宋体" w:cs="宋体"/>
          <w:b w:val="0"/>
          <w:bCs/>
          <w:color w:val="000000"/>
          <w:sz w:val="24"/>
        </w:rPr>
      </w:pPr>
    </w:p>
    <w:p w14:paraId="22B8CA7E">
      <w:pPr>
        <w:spacing w:line="360" w:lineRule="auto"/>
        <w:ind w:firstLine="594" w:firstLineChars="198"/>
        <w:jc w:val="both"/>
        <w:rPr>
          <w:rFonts w:hint="default" w:ascii="宋体" w:hAnsi="宋体" w:eastAsia="宋体" w:cs="宋体"/>
          <w:b w:val="0"/>
          <w:bCs/>
          <w:color w:val="000000"/>
          <w:szCs w:val="21"/>
          <w:lang w:val="en-US"/>
        </w:rPr>
      </w:pPr>
      <w:r>
        <w:rPr>
          <w:rFonts w:hint="eastAsia" w:ascii="宋体" w:hAnsi="宋体" w:eastAsia="宋体" w:cs="宋体"/>
          <w:b w:val="0"/>
          <w:bCs/>
          <w:color w:val="000000"/>
          <w:sz w:val="30"/>
          <w:szCs w:val="30"/>
        </w:rPr>
        <w:t>采购人：</w:t>
      </w:r>
      <w:r>
        <w:rPr>
          <w:rFonts w:hint="eastAsia" w:ascii="宋体" w:hAnsi="宋体" w:cs="宋体"/>
          <w:b w:val="0"/>
          <w:bCs/>
          <w:color w:val="000000"/>
          <w:sz w:val="30"/>
          <w:szCs w:val="30"/>
          <w:u w:val="single"/>
          <w:lang w:val="en-US" w:eastAsia="zh-CN"/>
        </w:rPr>
        <w:t xml:space="preserve">           安庆市交通控股集团有限公司办公室             </w:t>
      </w:r>
    </w:p>
    <w:p w14:paraId="0F74CA16">
      <w:pPr>
        <w:spacing w:line="360" w:lineRule="auto"/>
        <w:rPr>
          <w:rFonts w:ascii="宋体" w:hAnsi="宋体" w:eastAsia="宋体" w:cs="宋体"/>
          <w:b w:val="0"/>
          <w:bCs/>
          <w:color w:val="000000"/>
          <w:sz w:val="24"/>
        </w:rPr>
      </w:pPr>
    </w:p>
    <w:p w14:paraId="54D99397">
      <w:pPr>
        <w:spacing w:line="360" w:lineRule="auto"/>
        <w:rPr>
          <w:rFonts w:ascii="宋体" w:hAnsi="宋体" w:eastAsia="宋体" w:cs="宋体"/>
          <w:b w:val="0"/>
          <w:bCs/>
          <w:color w:val="000000"/>
          <w:sz w:val="24"/>
        </w:rPr>
      </w:pPr>
    </w:p>
    <w:p w14:paraId="35EB6784">
      <w:pPr>
        <w:widowControl w:val="0"/>
        <w:snapToGrid w:val="0"/>
        <w:jc w:val="left"/>
        <w:rPr>
          <w:rFonts w:ascii="宋体" w:hAnsi="宋体" w:eastAsia="宋体" w:cs="宋体"/>
          <w:b w:val="0"/>
          <w:bCs/>
          <w:color w:val="000000"/>
          <w:kern w:val="2"/>
          <w:sz w:val="24"/>
          <w:szCs w:val="18"/>
          <w:lang w:val="en-US" w:eastAsia="zh-CN" w:bidi="ar-SA"/>
        </w:rPr>
      </w:pPr>
    </w:p>
    <w:p w14:paraId="0DAAAB72">
      <w:pPr>
        <w:widowControl w:val="0"/>
        <w:snapToGrid w:val="0"/>
        <w:jc w:val="left"/>
        <w:rPr>
          <w:rFonts w:ascii="宋体" w:hAnsi="宋体" w:eastAsia="宋体" w:cs="宋体"/>
          <w:b w:val="0"/>
          <w:bCs/>
          <w:color w:val="000000"/>
          <w:kern w:val="2"/>
          <w:sz w:val="24"/>
          <w:szCs w:val="18"/>
          <w:lang w:val="en-US" w:eastAsia="zh-CN" w:bidi="ar-SA"/>
        </w:rPr>
      </w:pPr>
    </w:p>
    <w:p w14:paraId="21AC06E4">
      <w:pPr>
        <w:spacing w:line="360" w:lineRule="auto"/>
        <w:rPr>
          <w:rFonts w:ascii="宋体" w:hAnsi="宋体" w:eastAsia="宋体" w:cs="宋体"/>
          <w:b w:val="0"/>
          <w:bCs/>
          <w:color w:val="000000"/>
          <w:sz w:val="24"/>
        </w:rPr>
      </w:pPr>
    </w:p>
    <w:p w14:paraId="302B2A85">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eastAsia="zh-CN"/>
        </w:rPr>
        <w:t>安庆市交通控股集团有限公司集采中心</w:t>
      </w:r>
      <w:r>
        <w:rPr>
          <w:rFonts w:hint="eastAsia" w:ascii="宋体" w:hAnsi="宋体" w:eastAsia="宋体" w:cs="宋体"/>
          <w:b w:val="0"/>
          <w:bCs/>
          <w:color w:val="000000"/>
          <w:sz w:val="30"/>
          <w:szCs w:val="30"/>
          <w:u w:val="single"/>
        </w:rPr>
        <w:t xml:space="preserve">  </w:t>
      </w:r>
      <w:r>
        <w:rPr>
          <w:rFonts w:hint="eastAsia" w:ascii="宋体" w:hAnsi="宋体" w:eastAsia="宋体" w:cs="宋体"/>
          <w:b w:val="0"/>
          <w:bCs/>
          <w:color w:val="000000"/>
          <w:spacing w:val="20"/>
          <w:sz w:val="30"/>
          <w:szCs w:val="30"/>
          <w:u w:val="single"/>
        </w:rPr>
        <w:t xml:space="preserve"> </w:t>
      </w:r>
      <w:r>
        <w:rPr>
          <w:rFonts w:hint="eastAsia" w:ascii="宋体" w:hAnsi="宋体" w:cs="宋体"/>
          <w:b w:val="0"/>
          <w:bCs/>
          <w:color w:val="000000"/>
          <w:spacing w:val="20"/>
          <w:sz w:val="30"/>
          <w:szCs w:val="30"/>
          <w:u w:val="single"/>
          <w:lang w:val="en-US" w:eastAsia="zh-CN"/>
        </w:rPr>
        <w:t xml:space="preserve">              </w:t>
      </w:r>
      <w:r>
        <w:rPr>
          <w:rFonts w:hint="eastAsia" w:ascii="宋体" w:hAnsi="宋体" w:eastAsia="宋体" w:cs="宋体"/>
          <w:b w:val="0"/>
          <w:bCs/>
          <w:color w:val="000000"/>
          <w:spacing w:val="20"/>
          <w:sz w:val="30"/>
          <w:szCs w:val="30"/>
          <w:u w:val="single"/>
        </w:rPr>
        <w:t xml:space="preserve"> </w:t>
      </w:r>
    </w:p>
    <w:p w14:paraId="584D7038">
      <w:pPr>
        <w:spacing w:line="360" w:lineRule="auto"/>
        <w:rPr>
          <w:rFonts w:ascii="宋体" w:hAnsi="宋体" w:eastAsia="宋体" w:cs="宋体"/>
          <w:b w:val="0"/>
          <w:bCs/>
          <w:color w:val="000000"/>
          <w:sz w:val="24"/>
          <w:u w:val="single"/>
        </w:rPr>
      </w:pPr>
    </w:p>
    <w:p w14:paraId="3362E235">
      <w:pPr>
        <w:spacing w:line="360" w:lineRule="auto"/>
        <w:rPr>
          <w:rFonts w:ascii="宋体" w:hAnsi="宋体" w:eastAsia="宋体" w:cs="宋体"/>
          <w:b w:val="0"/>
          <w:bCs/>
          <w:color w:val="000000"/>
          <w:sz w:val="24"/>
        </w:rPr>
      </w:pPr>
    </w:p>
    <w:p w14:paraId="1BD0C35A">
      <w:pPr>
        <w:spacing w:line="360" w:lineRule="auto"/>
        <w:rPr>
          <w:rFonts w:ascii="宋体" w:hAnsi="宋体" w:eastAsia="宋体" w:cs="宋体"/>
          <w:b w:val="0"/>
          <w:bCs/>
          <w:color w:val="000000"/>
          <w:sz w:val="24"/>
          <w:u w:val="single"/>
        </w:rPr>
      </w:pPr>
    </w:p>
    <w:p w14:paraId="2EBA753D">
      <w:pPr>
        <w:spacing w:line="360" w:lineRule="auto"/>
        <w:rPr>
          <w:rFonts w:ascii="宋体" w:hAnsi="宋体" w:eastAsia="宋体" w:cs="宋体"/>
          <w:b w:val="0"/>
          <w:bCs/>
          <w:color w:val="000000"/>
          <w:sz w:val="24"/>
          <w:u w:val="single"/>
        </w:rPr>
      </w:pPr>
    </w:p>
    <w:p w14:paraId="3AA92C41">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期：二〇二</w:t>
      </w:r>
      <w:r>
        <w:rPr>
          <w:rFonts w:hint="eastAsia" w:ascii="宋体" w:hAnsi="宋体" w:cs="宋体"/>
          <w:b w:val="0"/>
          <w:bCs/>
          <w:color w:val="000000"/>
          <w:sz w:val="30"/>
          <w:szCs w:val="30"/>
          <w:lang w:val="en-US" w:eastAsia="zh-CN"/>
        </w:rPr>
        <w:t>六</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二</w:t>
      </w:r>
      <w:r>
        <w:rPr>
          <w:rFonts w:hint="eastAsia" w:ascii="宋体" w:hAnsi="宋体" w:eastAsia="宋体" w:cs="宋体"/>
          <w:b w:val="0"/>
          <w:bCs/>
          <w:color w:val="000000"/>
          <w:sz w:val="30"/>
          <w:szCs w:val="30"/>
        </w:rPr>
        <w:t>月</w:t>
      </w:r>
    </w:p>
    <w:p w14:paraId="0C4DB5B3">
      <w:pPr>
        <w:rPr>
          <w:b w:val="0"/>
          <w:bCs/>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lang w:eastAsia="zh-CN"/>
        </w:rPr>
      </w:pPr>
      <w:r>
        <w:rPr>
          <w:rFonts w:hint="eastAsia" w:ascii="仿宋" w:hAnsi="仿宋" w:eastAsia="仿宋" w:cs="仿宋"/>
          <w:b/>
          <w:bCs/>
          <w:kern w:val="44"/>
          <w:sz w:val="36"/>
          <w:szCs w:val="36"/>
          <w:lang w:val="en-US" w:eastAsia="zh-CN"/>
        </w:rPr>
        <w:t>集团公司2026年第一季度办公用品采购</w:t>
      </w:r>
      <w:r>
        <w:rPr>
          <w:rFonts w:hint="eastAsia" w:ascii="仿宋" w:hAnsi="仿宋" w:eastAsia="仿宋" w:cs="仿宋"/>
          <w:b/>
          <w:bCs/>
          <w:kern w:val="44"/>
          <w:sz w:val="36"/>
          <w:szCs w:val="36"/>
          <w:lang w:eastAsia="zh-CN"/>
        </w:rPr>
        <w:t>询</w:t>
      </w:r>
      <w:r>
        <w:rPr>
          <w:rFonts w:hint="eastAsia" w:ascii="仿宋" w:hAnsi="仿宋" w:eastAsia="仿宋" w:cs="仿宋"/>
          <w:b/>
          <w:bCs/>
          <w:kern w:val="44"/>
          <w:sz w:val="36"/>
          <w:szCs w:val="36"/>
          <w:lang w:val="en-US" w:eastAsia="zh-CN"/>
        </w:rPr>
        <w:t>价</w:t>
      </w:r>
      <w:bookmarkEnd w:id="0"/>
      <w:bookmarkEnd w:id="1"/>
      <w:r>
        <w:rPr>
          <w:rFonts w:hint="eastAsia" w:ascii="仿宋" w:hAnsi="仿宋" w:eastAsia="仿宋" w:cs="仿宋"/>
          <w:b/>
          <w:bCs/>
          <w:kern w:val="44"/>
          <w:sz w:val="36"/>
          <w:szCs w:val="36"/>
          <w:lang w:val="en-US" w:eastAsia="zh-CN"/>
        </w:rPr>
        <w:t>函</w:t>
      </w:r>
    </w:p>
    <w:p w14:paraId="56039699">
      <w:pPr>
        <w:pStyle w:val="30"/>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安庆市交通控股集团有限公司集采中心受安庆市交通控股集团有限公司办公室委托，现对集团公司2026年第一季度办公用品采购以询价的方式确定供应商和供货价格，</w:t>
      </w:r>
      <w:r>
        <w:rPr>
          <w:rFonts w:hint="eastAsia" w:ascii="仿宋" w:hAnsi="仿宋" w:eastAsia="仿宋" w:cs="仿宋"/>
          <w:b w:val="0"/>
          <w:bCs w:val="0"/>
          <w:sz w:val="32"/>
          <w:szCs w:val="32"/>
        </w:rPr>
        <w:t>欢迎</w:t>
      </w:r>
      <w:r>
        <w:rPr>
          <w:rFonts w:hint="eastAsia" w:ascii="仿宋" w:hAnsi="仿宋" w:eastAsia="仿宋" w:cs="仿宋"/>
          <w:b w:val="0"/>
          <w:bCs w:val="0"/>
          <w:sz w:val="32"/>
          <w:szCs w:val="32"/>
          <w:lang w:val="en-US" w:eastAsia="zh-CN"/>
        </w:rPr>
        <w:t>各合格供应商</w:t>
      </w:r>
      <w:r>
        <w:rPr>
          <w:rFonts w:hint="eastAsia" w:ascii="仿宋" w:hAnsi="仿宋" w:eastAsia="仿宋" w:cs="仿宋"/>
          <w:b w:val="0"/>
          <w:bCs w:val="0"/>
          <w:sz w:val="32"/>
          <w:szCs w:val="32"/>
        </w:rPr>
        <w:t>参加投标</w:t>
      </w:r>
      <w:r>
        <w:rPr>
          <w:rFonts w:hint="eastAsia" w:ascii="仿宋" w:hAnsi="仿宋" w:eastAsia="仿宋" w:cs="仿宋"/>
          <w:kern w:val="2"/>
          <w:sz w:val="30"/>
          <w:szCs w:val="30"/>
          <w:lang w:val="en-US" w:eastAsia="zh-CN" w:bidi="ar-SA"/>
        </w:rPr>
        <w:t>。</w:t>
      </w:r>
      <w:bookmarkStart w:id="2" w:name="_Toc35393798"/>
      <w:bookmarkStart w:id="3" w:name="_Toc35393629"/>
      <w:bookmarkStart w:id="4" w:name="_Toc28359012"/>
      <w:bookmarkStart w:id="5" w:name="_Toc28359089"/>
    </w:p>
    <w:p w14:paraId="353ACE1C">
      <w:pPr>
        <w:pStyle w:val="30"/>
        <w:ind w:left="0" w:leftChars="0" w:firstLine="0" w:firstLineChars="0"/>
        <w:rPr>
          <w:rFonts w:ascii="黑体" w:hAnsi="黑体" w:eastAsia="黑体" w:cs="宋体"/>
          <w:bCs/>
          <w:sz w:val="30"/>
          <w:szCs w:val="30"/>
        </w:rPr>
      </w:pPr>
      <w:r>
        <w:rPr>
          <w:rFonts w:hint="eastAsia" w:ascii="黑体" w:hAnsi="黑体" w:eastAsia="黑体" w:cs="宋体"/>
          <w:bCs/>
          <w:sz w:val="30"/>
          <w:szCs w:val="30"/>
        </w:rPr>
        <w:t>一、项目基本情况</w:t>
      </w:r>
      <w:bookmarkEnd w:id="2"/>
      <w:bookmarkEnd w:id="3"/>
      <w:bookmarkEnd w:id="4"/>
      <w:bookmarkEnd w:id="5"/>
    </w:p>
    <w:p w14:paraId="5A994D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AQJK-CG-2026-013</w:t>
      </w:r>
    </w:p>
    <w:p w14:paraId="70B4D9D4">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项目名称：</w:t>
      </w:r>
      <w:r>
        <w:rPr>
          <w:rFonts w:hint="eastAsia" w:ascii="仿宋" w:hAnsi="仿宋" w:eastAsia="仿宋" w:cs="仿宋"/>
          <w:sz w:val="30"/>
          <w:szCs w:val="30"/>
          <w:lang w:eastAsia="zh-CN"/>
        </w:rPr>
        <w:t>集团公司2026年第一季度办公用品采购</w:t>
      </w:r>
    </w:p>
    <w:p w14:paraId="470D2FC3">
      <w:p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最高限价：7105.00元</w:t>
      </w:r>
    </w:p>
    <w:p w14:paraId="7CD4B102">
      <w:pPr>
        <w:ind w:firstLine="600" w:firstLineChars="200"/>
        <w:rPr>
          <w:rFonts w:hint="default"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确定方法：按照最低投标价法，由采购人审核确认后，（总价）报价最低的供应商即为成交人。</w:t>
      </w:r>
    </w:p>
    <w:p w14:paraId="4E839DCF">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资金来源：</w:t>
      </w:r>
      <w:r>
        <w:rPr>
          <w:rFonts w:hint="eastAsia" w:ascii="仿宋" w:hAnsi="仿宋" w:eastAsia="仿宋" w:cs="仿宋"/>
          <w:color w:val="000000" w:themeColor="text1"/>
          <w:sz w:val="30"/>
          <w:szCs w:val="30"/>
          <w:highlight w:val="none"/>
          <w:lang w:val="en-US" w:eastAsia="zh-CN"/>
          <w14:textFill>
            <w14:solidFill>
              <w14:schemeClr w14:val="tx1"/>
            </w14:solidFill>
          </w14:textFill>
        </w:rPr>
        <w:t>企业自筹</w:t>
      </w:r>
    </w:p>
    <w:p w14:paraId="1877A56F">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发票：增值税普通发票</w:t>
      </w:r>
    </w:p>
    <w:p w14:paraId="47A375AD">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付款方式：采购人在验收合格收到发票后 1个月内完成款项结算</w:t>
      </w:r>
    </w:p>
    <w:p w14:paraId="41232833">
      <w:pPr>
        <w:ind w:firstLine="600" w:firstLineChars="200"/>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供货地点：安徽省安庆市大观区宜园路16号交控集团公司办公室</w:t>
      </w:r>
    </w:p>
    <w:p w14:paraId="695FABC3">
      <w:pPr>
        <w:pStyle w:val="6"/>
        <w:rPr>
          <w:rFonts w:hint="default"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二、供应商资格要求</w:t>
      </w:r>
    </w:p>
    <w:p w14:paraId="46152C60">
      <w:pPr>
        <w:ind w:firstLine="600" w:firstLineChars="200"/>
        <w:rPr>
          <w:rFonts w:hint="eastAsia" w:ascii="仿宋" w:hAnsi="仿宋" w:eastAsia="仿宋" w:cs="仿宋"/>
          <w:sz w:val="30"/>
          <w:szCs w:val="30"/>
          <w:lang w:val="en-US" w:eastAsia="zh-CN"/>
        </w:rPr>
      </w:pPr>
      <w:bookmarkStart w:id="6" w:name="_Toc28359091"/>
      <w:bookmarkStart w:id="7" w:name="_Toc35393631"/>
      <w:bookmarkStart w:id="8" w:name="_Toc35393800"/>
      <w:bookmarkStart w:id="9" w:name="_Toc28359014"/>
      <w:r>
        <w:rPr>
          <w:rFonts w:hint="eastAsia" w:ascii="仿宋" w:hAnsi="仿宋" w:eastAsia="仿宋" w:cs="仿宋"/>
          <w:sz w:val="30"/>
          <w:szCs w:val="30"/>
        </w:rPr>
        <w:t>本次比选对象为已公示的安庆市交通控股集团有限公司</w:t>
      </w:r>
      <w:r>
        <w:rPr>
          <w:rFonts w:hint="eastAsia" w:ascii="仿宋" w:hAnsi="仿宋" w:eastAsia="仿宋" w:cs="仿宋"/>
          <w:sz w:val="30"/>
          <w:szCs w:val="30"/>
          <w:lang w:val="en-US" w:eastAsia="zh-CN"/>
        </w:rPr>
        <w:t>办公用品类</w:t>
      </w:r>
      <w:r>
        <w:rPr>
          <w:rFonts w:hint="eastAsia" w:ascii="仿宋" w:hAnsi="仿宋" w:eastAsia="仿宋" w:cs="仿宋"/>
          <w:sz w:val="30"/>
          <w:szCs w:val="30"/>
        </w:rPr>
        <w:t>合格供应商（未被列入集团公司黑名单管理系统，未在安庆交控集团处罚限制期限内）</w:t>
      </w:r>
      <w:r>
        <w:rPr>
          <w:rFonts w:hint="eastAsia" w:ascii="仿宋" w:hAnsi="仿宋" w:eastAsia="仿宋" w:cs="仿宋"/>
          <w:sz w:val="30"/>
          <w:szCs w:val="30"/>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kern w:val="2"/>
          <w:sz w:val="30"/>
          <w:szCs w:val="30"/>
          <w:lang w:val="en-US" w:eastAsia="zh-CN" w:bidi="ar-SA"/>
        </w:rPr>
      </w:pPr>
      <w:bookmarkStart w:id="10" w:name="_Toc35393801"/>
      <w:bookmarkStart w:id="11" w:name="_Toc35393632"/>
      <w:bookmarkStart w:id="12" w:name="_Toc28359092"/>
      <w:bookmarkStart w:id="13" w:name="_Toc28359015"/>
      <w:r>
        <w:rPr>
          <w:rFonts w:hint="eastAsia" w:ascii="黑体" w:hAnsi="黑体" w:eastAsia="黑体" w:cs="宋体"/>
          <w:bCs/>
          <w:kern w:val="2"/>
          <w:sz w:val="30"/>
          <w:szCs w:val="30"/>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bookmarkStart w:id="14" w:name="_Toc35393635"/>
      <w:bookmarkStart w:id="15" w:name="_Toc35393804"/>
      <w:r>
        <w:rPr>
          <w:rFonts w:hint="eastAsia" w:ascii="仿宋" w:hAnsi="仿宋" w:eastAsia="仿宋" w:cs="仿宋"/>
          <w:kern w:val="2"/>
          <w:sz w:val="30"/>
          <w:szCs w:val="30"/>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投标供应商须通过发送至指定邮箱的方式递交</w:t>
      </w:r>
      <w:r>
        <w:rPr>
          <w:rFonts w:hint="eastAsia" w:ascii="仿宋" w:hAnsi="仿宋" w:eastAsia="仿宋" w:cs="仿宋"/>
          <w:b/>
          <w:bCs/>
          <w:kern w:val="2"/>
          <w:sz w:val="30"/>
          <w:szCs w:val="30"/>
          <w:lang w:val="en-US" w:eastAsia="zh-CN" w:bidi="ar-SA"/>
        </w:rPr>
        <w:t>电子版报价表及相关资料</w:t>
      </w:r>
      <w:r>
        <w:rPr>
          <w:rFonts w:hint="eastAsia" w:ascii="仿宋" w:hAnsi="仿宋" w:eastAsia="仿宋" w:cs="仿宋"/>
          <w:kern w:val="2"/>
          <w:sz w:val="30"/>
          <w:szCs w:val="30"/>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kern w:val="2"/>
          <w:sz w:val="30"/>
          <w:szCs w:val="30"/>
          <w:lang w:val="en-US" w:eastAsia="zh-CN" w:bidi="ar-SA"/>
        </w:rPr>
        <w:t>投标报价表及相关资料须盖公章</w:t>
      </w:r>
      <w:r>
        <w:rPr>
          <w:rFonts w:hint="eastAsia" w:ascii="仿宋" w:hAnsi="仿宋" w:eastAsia="仿宋" w:cs="仿宋"/>
          <w:kern w:val="2"/>
          <w:sz w:val="30"/>
          <w:szCs w:val="30"/>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报价表提交截止时间：2026年2月12日15时00分（北京时间）</w:t>
      </w:r>
    </w:p>
    <w:p w14:paraId="4C9049E9">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发送解密密码时间：2026年2月12日 下午15点00分至15点30分</w:t>
      </w:r>
    </w:p>
    <w:p w14:paraId="2CA020BE">
      <w:pPr>
        <w:pStyle w:val="6"/>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四、其他补充事宜</w:t>
      </w:r>
      <w:bookmarkEnd w:id="14"/>
      <w:bookmarkEnd w:id="15"/>
    </w:p>
    <w:p w14:paraId="391B8E6F">
      <w:pPr>
        <w:ind w:firstLine="600" w:firstLineChars="200"/>
        <w:rPr>
          <w:rFonts w:hint="eastAsia" w:ascii="仿宋" w:hAnsi="仿宋" w:eastAsia="仿宋" w:cs="仿宋"/>
          <w:sz w:val="30"/>
          <w:szCs w:val="30"/>
        </w:rPr>
      </w:pPr>
      <w:r>
        <w:rPr>
          <w:rFonts w:hint="eastAsia" w:ascii="仿宋" w:hAnsi="仿宋" w:eastAsia="仿宋" w:cs="仿宋"/>
          <w:sz w:val="30"/>
          <w:szCs w:val="30"/>
        </w:rPr>
        <w:t>1.供应商的联系人电话(手机)、电子邮箱等通讯方式在</w:t>
      </w:r>
      <w:r>
        <w:rPr>
          <w:rFonts w:hint="eastAsia" w:ascii="仿宋" w:hAnsi="仿宋" w:eastAsia="仿宋" w:cs="仿宋"/>
          <w:sz w:val="30"/>
          <w:szCs w:val="30"/>
          <w:lang w:val="en-US" w:eastAsia="zh-CN"/>
        </w:rPr>
        <w:t>项目采购全</w:t>
      </w:r>
      <w:r>
        <w:rPr>
          <w:rFonts w:hint="eastAsia" w:ascii="仿宋" w:hAnsi="仿宋" w:eastAsia="仿宋" w:cs="仿宋"/>
          <w:sz w:val="30"/>
          <w:szCs w:val="30"/>
        </w:rPr>
        <w:t>过程中必须保持畅通，否则因上述原因造成的后果，责任自负。</w:t>
      </w:r>
    </w:p>
    <w:p w14:paraId="08C4565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color w:val="000000" w:themeColor="text1"/>
          <w:sz w:val="30"/>
          <w:szCs w:val="30"/>
          <w:lang w:val="en-US" w:eastAsia="zh-CN"/>
          <w14:textFill>
            <w14:solidFill>
              <w14:schemeClr w14:val="tx1"/>
            </w14:solidFill>
          </w14:textFill>
        </w:rPr>
        <w:t>询价</w:t>
      </w:r>
      <w:r>
        <w:rPr>
          <w:rFonts w:hint="eastAsia" w:ascii="仿宋" w:hAnsi="仿宋" w:eastAsia="仿宋" w:cs="仿宋"/>
          <w:color w:val="000000" w:themeColor="text1"/>
          <w:sz w:val="30"/>
          <w:szCs w:val="30"/>
          <w14:textFill>
            <w14:solidFill>
              <w14:schemeClr w14:val="tx1"/>
            </w14:solidFill>
          </w14:textFill>
        </w:rPr>
        <w:t>文件</w:t>
      </w:r>
      <w:r>
        <w:rPr>
          <w:rFonts w:hint="eastAsia" w:ascii="仿宋" w:hAnsi="仿宋" w:eastAsia="仿宋" w:cs="仿宋"/>
          <w:sz w:val="30"/>
          <w:szCs w:val="30"/>
        </w:rPr>
        <w:t>的澄清、修改、补充说明等内容均通过</w:t>
      </w:r>
      <w:r>
        <w:rPr>
          <w:rFonts w:hint="eastAsia" w:ascii="仿宋" w:hAnsi="仿宋" w:eastAsia="仿宋" w:cs="仿宋"/>
          <w:sz w:val="30"/>
          <w:szCs w:val="30"/>
          <w:lang w:eastAsia="zh-CN"/>
        </w:rPr>
        <w:t>安庆市交通控股集团有限公司（http://jc.zh0556.com/）</w:t>
      </w:r>
      <w:r>
        <w:rPr>
          <w:rFonts w:hint="eastAsia" w:ascii="仿宋" w:hAnsi="仿宋" w:eastAsia="仿宋" w:cs="仿宋"/>
          <w:sz w:val="30"/>
          <w:szCs w:val="30"/>
          <w:lang w:val="en-US" w:eastAsia="zh-CN"/>
        </w:rPr>
        <w:t>发布</w:t>
      </w:r>
      <w:r>
        <w:rPr>
          <w:rFonts w:hint="eastAsia" w:ascii="仿宋" w:hAnsi="仿宋" w:eastAsia="仿宋" w:cs="仿宋"/>
          <w:sz w:val="30"/>
          <w:szCs w:val="30"/>
        </w:rPr>
        <w:t>，请务必随时关注，因</w:t>
      </w:r>
      <w:r>
        <w:rPr>
          <w:rFonts w:hint="eastAsia" w:ascii="仿宋" w:hAnsi="仿宋" w:eastAsia="仿宋" w:cs="仿宋"/>
          <w:sz w:val="30"/>
          <w:szCs w:val="30"/>
          <w:lang w:val="en-US" w:eastAsia="zh-CN"/>
        </w:rPr>
        <w:t>供应商</w:t>
      </w:r>
      <w:r>
        <w:rPr>
          <w:rFonts w:hint="eastAsia" w:ascii="仿宋" w:hAnsi="仿宋" w:eastAsia="仿宋" w:cs="仿宋"/>
          <w:sz w:val="30"/>
          <w:szCs w:val="30"/>
        </w:rPr>
        <w:t>未及时关注相关信息对投标造成的不利后果由其自行承担。</w:t>
      </w:r>
    </w:p>
    <w:p w14:paraId="05C0718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4.本次采购管理部门为安庆市交通控股集团有限公司集采中心，具体合同签订主体为安庆市交通控股集团有限公司办公室。</w:t>
      </w:r>
    </w:p>
    <w:p w14:paraId="186F63B6">
      <w:pPr>
        <w:ind w:firstLine="600" w:firstLineChars="200"/>
        <w:rPr>
          <w:rFonts w:hint="default"/>
          <w:lang w:val="en-US" w:eastAsia="zh-CN"/>
        </w:rPr>
      </w:pPr>
      <w:r>
        <w:rPr>
          <w:rFonts w:hint="eastAsia" w:ascii="仿宋" w:hAnsi="仿宋" w:eastAsia="仿宋" w:cs="仿宋"/>
          <w:sz w:val="30"/>
          <w:szCs w:val="30"/>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kern w:val="2"/>
          <w:sz w:val="30"/>
          <w:szCs w:val="30"/>
          <w:lang w:val="en-US" w:eastAsia="zh-CN" w:bidi="ar-SA"/>
        </w:rPr>
      </w:pPr>
      <w:bookmarkStart w:id="16" w:name="_Toc35393636"/>
      <w:bookmarkStart w:id="17" w:name="_Toc28359095"/>
      <w:bookmarkStart w:id="18" w:name="_Toc28359018"/>
      <w:bookmarkStart w:id="19" w:name="_Toc35393805"/>
      <w:r>
        <w:rPr>
          <w:rFonts w:hint="eastAsia" w:ascii="黑体" w:hAnsi="黑体" w:eastAsia="黑体" w:cs="宋体"/>
          <w:bCs/>
          <w:kern w:val="2"/>
          <w:sz w:val="30"/>
          <w:szCs w:val="30"/>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1.采购人信息：</w:t>
      </w:r>
    </w:p>
    <w:p w14:paraId="05A6F6A9">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称：安庆市交通控股集团有限公司办公室</w:t>
      </w:r>
    </w:p>
    <w:p w14:paraId="0A8F22D3">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0A27407D">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联 系 人： 马芳</w:t>
      </w:r>
    </w:p>
    <w:p w14:paraId="0EF95A6A">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联系方式：0556-5571828        </w:t>
      </w:r>
    </w:p>
    <w:p w14:paraId="2DB01695">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2.采购管理部门：</w:t>
      </w:r>
    </w:p>
    <w:p w14:paraId="32E5BD9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称：安庆市交通控股集团有限公司集采中心</w:t>
      </w:r>
    </w:p>
    <w:p w14:paraId="39DB3CB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7E80F3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人：王欣怡</w:t>
      </w:r>
      <w:bookmarkStart w:id="24" w:name="_GoBack"/>
      <w:bookmarkEnd w:id="24"/>
    </w:p>
    <w:p w14:paraId="3D609BB1">
      <w:pPr>
        <w:ind w:firstLine="600" w:firstLineChars="200"/>
        <w:rPr>
          <w:rFonts w:hint="default"/>
          <w:lang w:val="en-US" w:eastAsia="zh-CN"/>
        </w:rPr>
      </w:pPr>
      <w:r>
        <w:rPr>
          <w:rFonts w:hint="eastAsia" w:ascii="仿宋" w:hAnsi="仿宋" w:eastAsia="仿宋" w:cs="仿宋"/>
          <w:sz w:val="30"/>
          <w:szCs w:val="30"/>
          <w:lang w:val="en-US" w:eastAsia="zh-CN"/>
        </w:rPr>
        <w:t>联系方式：0556-5990510</w:t>
      </w:r>
    </w:p>
    <w:p w14:paraId="0B513F97">
      <w:pPr>
        <w:rPr>
          <w:rFonts w:hint="eastAsia" w:ascii="仿宋" w:hAnsi="仿宋" w:eastAsia="仿宋" w:cs="仿宋"/>
          <w:sz w:val="30"/>
          <w:szCs w:val="30"/>
          <w:lang w:val="en-US" w:eastAsia="zh-CN"/>
        </w:rPr>
      </w:pPr>
      <w:bookmarkStart w:id="20" w:name="_Toc35393808"/>
      <w:bookmarkStart w:id="21" w:name="_Toc28359021"/>
      <w:bookmarkStart w:id="22" w:name="_Toc35393639"/>
      <w:bookmarkStart w:id="23" w:name="_Toc28359098"/>
      <w:r>
        <w:rPr>
          <w:rFonts w:hint="eastAsia" w:ascii="仿宋" w:hAnsi="仿宋" w:eastAsia="仿宋" w:cs="仿宋"/>
          <w:sz w:val="30"/>
          <w:szCs w:val="30"/>
          <w:lang w:val="en-US" w:eastAsia="zh-CN"/>
        </w:rPr>
        <w:t>3</w:t>
      </w:r>
      <w:r>
        <w:rPr>
          <w:rFonts w:hint="eastAsia" w:ascii="仿宋" w:hAnsi="仿宋" w:eastAsia="仿宋" w:cs="仿宋"/>
          <w:sz w:val="30"/>
          <w:szCs w:val="30"/>
        </w:rPr>
        <w:t>.</w:t>
      </w:r>
      <w:bookmarkEnd w:id="20"/>
      <w:bookmarkEnd w:id="21"/>
      <w:bookmarkEnd w:id="22"/>
      <w:bookmarkEnd w:id="23"/>
      <w:r>
        <w:rPr>
          <w:rFonts w:hint="eastAsia" w:ascii="仿宋" w:hAnsi="仿宋" w:eastAsia="仿宋" w:cs="仿宋"/>
          <w:sz w:val="30"/>
          <w:szCs w:val="30"/>
          <w:lang w:val="en-US" w:eastAsia="zh-CN"/>
        </w:rPr>
        <w:t>廉政监督</w:t>
      </w:r>
    </w:p>
    <w:p w14:paraId="59C2D813">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址：安庆市交通控股集团有限公司一号楼纪检监察室。</w:t>
      </w:r>
    </w:p>
    <w:p w14:paraId="19465B70">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投诉举报电话：0556-5595102</w:t>
      </w:r>
    </w:p>
    <w:p w14:paraId="63135655">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376"/>
        <w:gridCol w:w="696"/>
        <w:gridCol w:w="696"/>
        <w:gridCol w:w="1611"/>
        <w:gridCol w:w="1417"/>
        <w:gridCol w:w="1417"/>
        <w:gridCol w:w="945"/>
      </w:tblGrid>
      <w:tr w14:paraId="5FBE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8"/>
            <w:tcBorders>
              <w:top w:val="nil"/>
              <w:left w:val="nil"/>
              <w:bottom w:val="nil"/>
              <w:right w:val="nil"/>
            </w:tcBorders>
            <w:shd w:val="clear" w:color="auto" w:fill="auto"/>
            <w:noWrap/>
            <w:vAlign w:val="center"/>
          </w:tcPr>
          <w:p w14:paraId="16D67DC9">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b/>
                <w:bCs/>
                <w:i w:val="0"/>
                <w:iCs w:val="0"/>
                <w:color w:val="000000"/>
                <w:sz w:val="40"/>
                <w:szCs w:val="40"/>
                <w:u w:val="none"/>
              </w:rPr>
            </w:pPr>
            <w:r>
              <w:rPr>
                <w:rFonts w:hint="default" w:ascii="方正小标宋简体" w:hAnsi="方正小标宋简体" w:eastAsia="方正小标宋简体" w:cs="方正小标宋简体"/>
                <w:b/>
                <w:bCs/>
                <w:i w:val="0"/>
                <w:iCs w:val="0"/>
                <w:color w:val="000000"/>
                <w:kern w:val="0"/>
                <w:sz w:val="40"/>
                <w:szCs w:val="40"/>
                <w:u w:val="none"/>
                <w:lang w:val="en-US" w:eastAsia="zh-CN" w:bidi="ar"/>
              </w:rPr>
              <w:t>物资采购计划报价单</w:t>
            </w:r>
          </w:p>
        </w:tc>
      </w:tr>
      <w:tr w14:paraId="7BC1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CDC2">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5E7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采购物品</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8A9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25A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4DA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规格型号</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9FA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单价（元）</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3E5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小计（元）</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03B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7CDE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5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7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A4打复印纸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7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C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C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8包/箱，红百旺75g</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9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4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F5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685E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9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E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A3打复印纸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2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F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6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4包/箱，红百旺75g</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7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E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36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390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D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F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插排</w:t>
            </w:r>
            <w:r>
              <w:rPr>
                <w:rStyle w:val="65"/>
                <w:rFonts w:hint="default" w:eastAsia="宋体"/>
                <w:lang w:val="en-US" w:eastAsia="zh-CN" w:bidi="ar"/>
              </w:rPr>
              <w:t>5</w:t>
            </w:r>
            <w:r>
              <w:rPr>
                <w:rStyle w:val="64"/>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8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B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E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公牛402位3+3</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3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E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89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351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4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9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会议记录本</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2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2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E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B5</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F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9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412A">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24"/>
                <w:szCs w:val="24"/>
                <w:u w:val="none"/>
              </w:rPr>
            </w:pPr>
          </w:p>
        </w:tc>
      </w:tr>
      <w:tr w14:paraId="4F16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4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4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黑色笔记本</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C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A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4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5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B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C4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33F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6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3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文件夹（双夹）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4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A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ED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3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4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EE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858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F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F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得力燕尾夹</w:t>
            </w:r>
            <w:r>
              <w:rPr>
                <w:rStyle w:val="65"/>
                <w:rFonts w:hint="default" w:eastAsia="宋体"/>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7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9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47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5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A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4B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18B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E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5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得力燕尾夹</w:t>
            </w:r>
            <w:r>
              <w:rPr>
                <w:rStyle w:val="65"/>
                <w:rFonts w:hint="default" w:eastAsia="宋体"/>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1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C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EA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D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5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A3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C39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B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6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得力燕尾夹</w:t>
            </w:r>
            <w:r>
              <w:rPr>
                <w:rStyle w:val="65"/>
                <w:rFonts w:hint="default" w:eastAsia="宋体"/>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5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B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9D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0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5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DF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C54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C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1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得力燕尾夹</w:t>
            </w:r>
            <w:r>
              <w:rPr>
                <w:rStyle w:val="65"/>
                <w:rFonts w:hint="default" w:eastAsia="宋体"/>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2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F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1B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A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9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34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D28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6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3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得力燕尾夹</w:t>
            </w:r>
            <w:r>
              <w:rPr>
                <w:rStyle w:val="65"/>
                <w:rFonts w:hint="default" w:eastAsia="宋体"/>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C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B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80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C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1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D7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F78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C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1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得力燕尾夹</w:t>
            </w:r>
            <w:r>
              <w:rPr>
                <w:rStyle w:val="65"/>
                <w:rFonts w:hint="default" w:eastAsia="宋体"/>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5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7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39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9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F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27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F66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6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1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抽杆夹小号</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0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A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91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6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5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24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0AC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A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3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抽杆夹中号</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D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B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7C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5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F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BA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E60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E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A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抽杆夹大号</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D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7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AA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8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9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E1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62A8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B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E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南孚</w:t>
            </w:r>
            <w:r>
              <w:rPr>
                <w:rStyle w:val="65"/>
                <w:rFonts w:hint="default" w:eastAsia="宋体"/>
                <w:lang w:val="en-US" w:eastAsia="zh-CN" w:bidi="ar"/>
              </w:rPr>
              <w:t>5</w:t>
            </w:r>
            <w:r>
              <w:rPr>
                <w:rStyle w:val="64"/>
                <w:lang w:val="en-US" w:eastAsia="zh-CN" w:bidi="ar"/>
              </w:rPr>
              <w:t>号电池</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B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7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A9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A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0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1C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B49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2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D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南孚</w:t>
            </w:r>
            <w:r>
              <w:rPr>
                <w:rStyle w:val="65"/>
                <w:rFonts w:hint="default" w:eastAsia="宋体"/>
                <w:lang w:val="en-US" w:eastAsia="zh-CN" w:bidi="ar"/>
              </w:rPr>
              <w:t>7</w:t>
            </w:r>
            <w:r>
              <w:rPr>
                <w:rStyle w:val="64"/>
                <w:lang w:val="en-US" w:eastAsia="zh-CN" w:bidi="ar"/>
              </w:rPr>
              <w:t>号电池</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4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A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5F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5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6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F3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B22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5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3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5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5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E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加厚型</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D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1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24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F48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9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5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晨光黑色按动中性笔</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D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7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DF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每盒12支</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2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9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4C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64C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40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5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得力黑色按动中性笔</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2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8A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0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每盒12支</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F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D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3A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64B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7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3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晨光黑色直液中性笔</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E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3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7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每盒12支</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9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2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43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786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54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F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得力黑色直液中性笔</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A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F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F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每盒12支</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E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C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16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C24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1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F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Style w:val="64"/>
                <w:lang w:val="en-US" w:eastAsia="zh-CN" w:bidi="ar"/>
              </w:rPr>
              <w:t>晨光</w:t>
            </w:r>
            <w:r>
              <w:rPr>
                <w:rStyle w:val="65"/>
                <w:rFonts w:hint="default" w:eastAsia="宋体"/>
                <w:lang w:val="en-US" w:eastAsia="zh-CN" w:bidi="ar"/>
              </w:rPr>
              <w:t>2B</w:t>
            </w:r>
            <w:r>
              <w:rPr>
                <w:rStyle w:val="64"/>
                <w:lang w:val="en-US" w:eastAsia="zh-CN" w:bidi="ar"/>
              </w:rPr>
              <w:t>铅笔</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7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9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3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每盒12支</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1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C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FE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652E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5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8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晨光蓝色按动中性笔</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1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0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E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每盒12支</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8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7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4E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5B5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3A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C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得力黑色按动中性笔</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0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20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E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每盒12支</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C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B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B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B8C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C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E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回形针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1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4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9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3#，每盒10小盒</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7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C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58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FED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2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F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公文包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2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8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32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3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7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44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98B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A91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E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F2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bl>
    <w:p w14:paraId="20BB148C">
      <w:pPr>
        <w:ind w:firstLine="600" w:firstLineChars="200"/>
        <w:rPr>
          <w:rFonts w:hint="eastAsia" w:ascii="仿宋" w:hAnsi="仿宋" w:eastAsia="仿宋" w:cs="仿宋"/>
          <w:sz w:val="30"/>
          <w:szCs w:val="30"/>
          <w:highlight w:val="none"/>
          <w:lang w:val="en-US" w:eastAsia="zh-CN"/>
        </w:rPr>
      </w:pPr>
    </w:p>
    <w:p w14:paraId="430E0050">
      <w:pPr>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注：</w:t>
      </w:r>
      <w:r>
        <w:rPr>
          <w:rFonts w:hint="eastAsia" w:ascii="仿宋" w:hAnsi="仿宋" w:eastAsia="仿宋" w:cs="仿宋"/>
          <w:b w:val="0"/>
          <w:bCs w:val="0"/>
          <w:kern w:val="2"/>
          <w:sz w:val="28"/>
          <w:szCs w:val="28"/>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3.投标报价包含但不限于到场所需的一切费用（如：货物运输及搬运费用），后续采购人不会再支付除中标价以外的任何价款。</w:t>
      </w:r>
    </w:p>
    <w:p w14:paraId="174C7667">
      <w:pPr>
        <w:ind w:firstLine="560" w:firstLineChars="200"/>
        <w:rPr>
          <w:rFonts w:hint="eastAsia" w:eastAsia="宋体"/>
          <w:b w:val="0"/>
          <w:bCs w:val="0"/>
          <w:lang w:val="en-US" w:eastAsia="zh-CN"/>
        </w:rPr>
      </w:pPr>
      <w:r>
        <w:rPr>
          <w:rFonts w:hint="eastAsia" w:ascii="仿宋" w:hAnsi="仿宋" w:eastAsia="仿宋" w:cs="仿宋"/>
          <w:b w:val="0"/>
          <w:bCs w:val="0"/>
          <w:kern w:val="2"/>
          <w:sz w:val="28"/>
          <w:szCs w:val="28"/>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4B18C5B0">
      <w:pPr>
        <w:rPr>
          <w:rFonts w:hint="eastAsia"/>
        </w:rPr>
      </w:pPr>
    </w:p>
    <w:p w14:paraId="140C60E3">
      <w:pPr>
        <w:rPr>
          <w:rFonts w:hint="eastAsia"/>
        </w:rPr>
      </w:pPr>
    </w:p>
    <w:tbl>
      <w:tblPr>
        <w:tblStyle w:val="14"/>
        <w:tblW w:w="5358" w:type="pct"/>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539"/>
        <w:gridCol w:w="2985"/>
        <w:gridCol w:w="975"/>
        <w:gridCol w:w="1185"/>
        <w:gridCol w:w="1395"/>
        <w:gridCol w:w="1821"/>
      </w:tblGrid>
      <w:tr w14:paraId="6D6A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1320A2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Theme="majorEastAsia" w:hAnsiTheme="majorEastAsia" w:eastAsiaTheme="majorEastAsia" w:cstheme="majorEastAsia"/>
                <w:b/>
                <w:bCs/>
                <w:i w:val="0"/>
                <w:iCs w:val="0"/>
                <w:color w:val="000000"/>
                <w:kern w:val="0"/>
                <w:sz w:val="36"/>
                <w:szCs w:val="36"/>
                <w:u w:val="none"/>
                <w:lang w:val="en-US" w:eastAsia="zh-CN" w:bidi="ar"/>
              </w:rPr>
              <w:t>集团公司2026年第一季度办公用品采购报价表</w:t>
            </w:r>
          </w:p>
        </w:tc>
      </w:tr>
      <w:tr w14:paraId="703B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FE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0D5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货物名称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2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规格参数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0C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BC3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lang w:val="en-US" w:eastAsia="zh-CN" w:bidi="ar"/>
              </w:rPr>
              <w:t>数量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68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C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小计（元）</w:t>
            </w:r>
          </w:p>
        </w:tc>
      </w:tr>
      <w:tr w14:paraId="506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08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F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 xml:space="preserve"> </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54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9C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D9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C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7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0988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9F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5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7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3A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81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1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7F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2E69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B7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5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6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31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4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84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E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7DF0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10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F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E4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1A2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8E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0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C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1659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5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10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9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943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709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6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A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64C3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26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D7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2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F4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41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6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3392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41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ADE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报价合计:</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bl>
    <w:p w14:paraId="3ADF567C">
      <w:pPr>
        <w:pStyle w:val="30"/>
        <w:ind w:left="0" w:leftChars="0" w:firstLine="0" w:firstLineChars="0"/>
        <w:rPr>
          <w:rFonts w:hint="eastAsia"/>
        </w:rPr>
      </w:pPr>
    </w:p>
    <w:p w14:paraId="144B2FE3">
      <w:pPr>
        <w:pStyle w:val="30"/>
        <w:ind w:left="0" w:leftChars="0" w:firstLine="0" w:firstLineChars="0"/>
        <w:rPr>
          <w:rFonts w:hint="eastAsia"/>
        </w:rPr>
      </w:pPr>
    </w:p>
    <w:p w14:paraId="6B2D04CD">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rPr>
      </w:pPr>
    </w:p>
    <w:p w14:paraId="71AFE7CF">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7C62B760">
      <w:pPr>
        <w:spacing w:line="360" w:lineRule="auto"/>
        <w:ind w:firstLine="3570" w:firstLineChars="1700"/>
        <w:rPr>
          <w:rFonts w:ascii="宋体" w:cs="宋体"/>
          <w:color w:val="auto"/>
          <w:szCs w:val="21"/>
          <w:highlight w:val="none"/>
        </w:rPr>
      </w:pPr>
    </w:p>
    <w:p w14:paraId="2F65E88B">
      <w:pPr>
        <w:spacing w:line="360" w:lineRule="auto"/>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7ABF830C">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5A5FD9"/>
    <w:rsid w:val="03373831"/>
    <w:rsid w:val="054E0A22"/>
    <w:rsid w:val="06AF2555"/>
    <w:rsid w:val="075361E1"/>
    <w:rsid w:val="077E60E9"/>
    <w:rsid w:val="07AE7A02"/>
    <w:rsid w:val="07BB79FF"/>
    <w:rsid w:val="0AB64446"/>
    <w:rsid w:val="0AF10260"/>
    <w:rsid w:val="0B5F04E1"/>
    <w:rsid w:val="0BBC593A"/>
    <w:rsid w:val="1024111B"/>
    <w:rsid w:val="128411BB"/>
    <w:rsid w:val="14AE23A8"/>
    <w:rsid w:val="16073D2B"/>
    <w:rsid w:val="165D5E82"/>
    <w:rsid w:val="16734728"/>
    <w:rsid w:val="199F3CF1"/>
    <w:rsid w:val="19EB7F67"/>
    <w:rsid w:val="1AAD0A2A"/>
    <w:rsid w:val="1B6F164B"/>
    <w:rsid w:val="1CE2697A"/>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DA63CD"/>
    <w:rsid w:val="30055088"/>
    <w:rsid w:val="30C751DE"/>
    <w:rsid w:val="321D18EC"/>
    <w:rsid w:val="34C35352"/>
    <w:rsid w:val="351C1540"/>
    <w:rsid w:val="36425CED"/>
    <w:rsid w:val="36F34AAB"/>
    <w:rsid w:val="3A921C72"/>
    <w:rsid w:val="3C4F0C15"/>
    <w:rsid w:val="3CEF2F5B"/>
    <w:rsid w:val="3D730C6A"/>
    <w:rsid w:val="3D7647F4"/>
    <w:rsid w:val="3F4E33A6"/>
    <w:rsid w:val="3FAA436E"/>
    <w:rsid w:val="40F41E3E"/>
    <w:rsid w:val="45764C68"/>
    <w:rsid w:val="45DC6005"/>
    <w:rsid w:val="46193C36"/>
    <w:rsid w:val="499E7E36"/>
    <w:rsid w:val="4A9C5168"/>
    <w:rsid w:val="4C3A0034"/>
    <w:rsid w:val="51A65F56"/>
    <w:rsid w:val="525728E4"/>
    <w:rsid w:val="538120ED"/>
    <w:rsid w:val="542235F6"/>
    <w:rsid w:val="542E2D40"/>
    <w:rsid w:val="568B5FBF"/>
    <w:rsid w:val="56FF3619"/>
    <w:rsid w:val="573F1A30"/>
    <w:rsid w:val="58800458"/>
    <w:rsid w:val="5973279D"/>
    <w:rsid w:val="5BF31143"/>
    <w:rsid w:val="614A56CF"/>
    <w:rsid w:val="62455DE0"/>
    <w:rsid w:val="63857653"/>
    <w:rsid w:val="64966DD1"/>
    <w:rsid w:val="688B1BF3"/>
    <w:rsid w:val="68EE4742"/>
    <w:rsid w:val="69594684"/>
    <w:rsid w:val="6BF54D96"/>
    <w:rsid w:val="6C100DF0"/>
    <w:rsid w:val="6C6241DE"/>
    <w:rsid w:val="6C6C7B47"/>
    <w:rsid w:val="6C7B4F81"/>
    <w:rsid w:val="6D73576A"/>
    <w:rsid w:val="6E10335C"/>
    <w:rsid w:val="700C17BB"/>
    <w:rsid w:val="707C5D22"/>
    <w:rsid w:val="70D25720"/>
    <w:rsid w:val="74DF6386"/>
    <w:rsid w:val="770E2EFB"/>
    <w:rsid w:val="79FC2292"/>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rPr>
  </w:style>
  <w:style w:type="character" w:customStyle="1" w:styleId="65">
    <w:name w:val="font71"/>
    <w:basedOn w:val="1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2020</Words>
  <Characters>2322</Characters>
  <Lines>1</Lines>
  <Paragraphs>1</Paragraphs>
  <TotalTime>4</TotalTime>
  <ScaleCrop>false</ScaleCrop>
  <LinksUpToDate>false</LinksUpToDate>
  <CharactersWithSpaces>2510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李韦</cp:lastModifiedBy>
  <cp:lastPrinted>2025-07-17T03:05:00Z</cp:lastPrinted>
  <dcterms:modified xsi:type="dcterms:W3CDTF">2026-02-10T04:06:30Z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15250FEDA8BC422295FB5A1827E668DB_13</vt:lpwstr>
  </property>
  <property fmtid="{D5CDD505-2E9C-101B-9397-08002B2CF9AE}" pid="4" name="KSOTemplateDocerSaveRecord">
    <vt:lpwstr>eyJoZGlkIjoiN2EzYTUyNmZmYjQzN2RiZTUwOTU3ZWE4ZDkxY2MxNDgiLCJ1c2VySWQiOiI4NDgzMDI0NDcifQ==</vt:lpwstr>
  </property>
</Properties>
</file>