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E73C">
      <w:pPr>
        <w:pStyle w:val="30"/>
        <w:ind w:left="0" w:leftChars="0" w:firstLine="0" w:firstLineChars="0"/>
        <w:jc w:val="center"/>
        <w:rPr>
          <w:rFonts w:hint="eastAsia" w:ascii="宋体" w:hAnsi="宋体" w:cs="宋体"/>
          <w:b w:val="0"/>
          <w:bCs/>
          <w:color w:val="000000"/>
          <w:sz w:val="48"/>
          <w:szCs w:val="48"/>
          <w:lang w:val="en-US" w:eastAsia="zh-CN"/>
        </w:rPr>
      </w:pPr>
      <w:bookmarkStart w:id="0" w:name="_Toc35393797"/>
      <w:bookmarkStart w:id="1" w:name="_Toc28359011"/>
      <w:bookmarkStart w:id="20" w:name="_GoBack"/>
      <w:bookmarkEnd w:id="20"/>
      <w:r>
        <w:rPr>
          <w:rFonts w:hint="eastAsia" w:ascii="宋体" w:hAnsi="宋体" w:cs="宋体"/>
          <w:b w:val="0"/>
          <w:bCs/>
          <w:color w:val="000000"/>
          <w:sz w:val="48"/>
          <w:szCs w:val="48"/>
          <w:lang w:val="en-US" w:eastAsia="zh-CN"/>
        </w:rPr>
        <w:t>安通高速公司采购2025年第4季度（11-12月）办公用品</w:t>
      </w:r>
    </w:p>
    <w:p w14:paraId="6B997DFD">
      <w:pPr>
        <w:pStyle w:val="30"/>
        <w:ind w:left="0" w:leftChars="0" w:firstLine="0" w:firstLineChars="0"/>
        <w:jc w:val="center"/>
        <w:rPr>
          <w:rFonts w:hint="eastAsia" w:ascii="宋体" w:hAnsi="宋体" w:cs="宋体"/>
          <w:b w:val="0"/>
          <w:bCs/>
          <w:color w:val="000000"/>
          <w:sz w:val="48"/>
          <w:szCs w:val="48"/>
          <w:lang w:val="en-US" w:eastAsia="zh-CN"/>
        </w:rPr>
      </w:pPr>
    </w:p>
    <w:p w14:paraId="0674A382">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28752F92">
      <w:pPr>
        <w:spacing w:line="360" w:lineRule="auto"/>
        <w:ind w:firstLine="3360" w:firstLineChars="1400"/>
        <w:rPr>
          <w:rFonts w:hint="eastAsia" w:ascii="宋体" w:hAnsi="宋体" w:eastAsia="宋体" w:cs="宋体"/>
          <w:b w:val="0"/>
          <w:bCs/>
          <w:color w:val="000000"/>
          <w:sz w:val="24"/>
        </w:rPr>
      </w:pPr>
    </w:p>
    <w:p w14:paraId="147D75F9">
      <w:pPr>
        <w:pStyle w:val="6"/>
        <w:rPr>
          <w:rFonts w:hint="eastAsia" w:ascii="宋体" w:hAnsi="宋体" w:eastAsia="宋体" w:cs="宋体"/>
          <w:b w:val="0"/>
          <w:bCs/>
          <w:color w:val="000000"/>
          <w:sz w:val="24"/>
        </w:rPr>
      </w:pPr>
    </w:p>
    <w:p w14:paraId="12F7A716">
      <w:pPr>
        <w:pStyle w:val="6"/>
        <w:rPr>
          <w:rFonts w:hint="eastAsia" w:ascii="宋体" w:hAnsi="宋体" w:eastAsia="宋体" w:cs="宋体"/>
          <w:b w:val="0"/>
          <w:bCs/>
          <w:color w:val="000000"/>
          <w:sz w:val="24"/>
        </w:rPr>
      </w:pPr>
    </w:p>
    <w:p w14:paraId="6E5334BE">
      <w:pPr>
        <w:pStyle w:val="6"/>
        <w:rPr>
          <w:rFonts w:hint="eastAsia" w:ascii="宋体" w:hAnsi="宋体" w:eastAsia="宋体" w:cs="宋体"/>
          <w:b w:val="0"/>
          <w:bCs/>
          <w:color w:val="000000"/>
          <w:sz w:val="24"/>
        </w:rPr>
      </w:pPr>
    </w:p>
    <w:p w14:paraId="5A795487">
      <w:pPr>
        <w:spacing w:line="360" w:lineRule="auto"/>
        <w:jc w:val="center"/>
        <w:rPr>
          <w:rFonts w:hint="eastAsia"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AQJK-CG-2025-081</w:t>
      </w:r>
    </w:p>
    <w:p w14:paraId="35C6EC8E">
      <w:pPr>
        <w:spacing w:line="360" w:lineRule="auto"/>
        <w:rPr>
          <w:rFonts w:ascii="宋体" w:hAnsi="宋体" w:eastAsia="宋体" w:cs="宋体"/>
          <w:b w:val="0"/>
          <w:bCs/>
          <w:color w:val="000000"/>
          <w:sz w:val="24"/>
        </w:rPr>
      </w:pPr>
    </w:p>
    <w:p w14:paraId="2D62ECAC">
      <w:pPr>
        <w:spacing w:line="360" w:lineRule="auto"/>
        <w:rPr>
          <w:rFonts w:ascii="宋体" w:hAnsi="宋体" w:eastAsia="宋体" w:cs="宋体"/>
          <w:b w:val="0"/>
          <w:bCs/>
          <w:color w:val="000000"/>
          <w:sz w:val="24"/>
        </w:rPr>
      </w:pPr>
    </w:p>
    <w:p w14:paraId="30B571FB">
      <w:pPr>
        <w:spacing w:line="360" w:lineRule="auto"/>
        <w:rPr>
          <w:rFonts w:ascii="宋体" w:hAnsi="宋体" w:eastAsia="宋体" w:cs="宋体"/>
          <w:b w:val="0"/>
          <w:bCs/>
          <w:color w:val="000000"/>
          <w:sz w:val="24"/>
        </w:rPr>
      </w:pPr>
    </w:p>
    <w:p w14:paraId="786AACB3">
      <w:pPr>
        <w:spacing w:line="360" w:lineRule="auto"/>
        <w:rPr>
          <w:rFonts w:ascii="宋体" w:hAnsi="宋体" w:eastAsia="宋体" w:cs="宋体"/>
          <w:b w:val="0"/>
          <w:bCs/>
          <w:color w:val="000000"/>
          <w:sz w:val="24"/>
        </w:rPr>
      </w:pPr>
    </w:p>
    <w:p w14:paraId="3FF52879">
      <w:pPr>
        <w:spacing w:line="360" w:lineRule="auto"/>
        <w:ind w:firstLine="594" w:firstLineChars="198"/>
        <w:rPr>
          <w:rFonts w:ascii="宋体" w:hAnsi="宋体" w:eastAsia="宋体" w:cs="宋体"/>
          <w:b w:val="0"/>
          <w:bCs/>
          <w:color w:val="000000"/>
          <w:szCs w:val="21"/>
        </w:rPr>
      </w:pPr>
      <w:r>
        <w:rPr>
          <w:rFonts w:hint="eastAsia" w:ascii="宋体" w:hAnsi="宋体" w:eastAsia="宋体" w:cs="宋体"/>
          <w:b w:val="0"/>
          <w:bCs/>
          <w:color w:val="000000"/>
          <w:sz w:val="30"/>
          <w:szCs w:val="30"/>
        </w:rPr>
        <w:t>采   购   人：</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val="en-US" w:eastAsia="zh-CN"/>
        </w:rPr>
        <w:t xml:space="preserve">  安徽安通高速公路开发有限责任公司</w:t>
      </w:r>
      <w:r>
        <w:rPr>
          <w:rFonts w:hint="eastAsia" w:ascii="宋体" w:hAnsi="宋体" w:eastAsia="宋体" w:cs="宋体"/>
          <w:b w:val="0"/>
          <w:bCs/>
          <w:color w:val="000000"/>
          <w:spacing w:val="20"/>
          <w:sz w:val="30"/>
          <w:szCs w:val="30"/>
          <w:u w:val="single"/>
        </w:rPr>
        <w:t xml:space="preserve">        </w:t>
      </w:r>
      <w:r>
        <w:rPr>
          <w:rFonts w:hint="eastAsia" w:ascii="宋体" w:hAnsi="宋体" w:eastAsia="宋体" w:cs="宋体"/>
          <w:b w:val="0"/>
          <w:bCs/>
          <w:color w:val="000000"/>
          <w:sz w:val="30"/>
          <w:szCs w:val="30"/>
          <w:u w:val="single"/>
        </w:rPr>
        <w:t xml:space="preserve">  </w:t>
      </w:r>
    </w:p>
    <w:p w14:paraId="2041D3A3">
      <w:pPr>
        <w:spacing w:line="360" w:lineRule="auto"/>
        <w:rPr>
          <w:rFonts w:ascii="宋体" w:hAnsi="宋体" w:eastAsia="宋体" w:cs="宋体"/>
          <w:b w:val="0"/>
          <w:bCs/>
          <w:color w:val="000000"/>
          <w:sz w:val="24"/>
        </w:rPr>
      </w:pPr>
    </w:p>
    <w:p w14:paraId="49E13F27">
      <w:pPr>
        <w:spacing w:line="360" w:lineRule="auto"/>
        <w:rPr>
          <w:rFonts w:ascii="宋体" w:hAnsi="宋体" w:eastAsia="宋体" w:cs="宋体"/>
          <w:b w:val="0"/>
          <w:bCs/>
          <w:color w:val="000000"/>
          <w:sz w:val="24"/>
        </w:rPr>
      </w:pPr>
    </w:p>
    <w:p w14:paraId="64B16713">
      <w:pPr>
        <w:widowControl w:val="0"/>
        <w:snapToGrid w:val="0"/>
        <w:jc w:val="left"/>
        <w:rPr>
          <w:rFonts w:ascii="宋体" w:hAnsi="宋体" w:eastAsia="宋体" w:cs="宋体"/>
          <w:b w:val="0"/>
          <w:bCs/>
          <w:color w:val="000000"/>
          <w:kern w:val="2"/>
          <w:sz w:val="24"/>
          <w:szCs w:val="18"/>
          <w:lang w:val="en-US" w:eastAsia="zh-CN" w:bidi="ar-SA"/>
        </w:rPr>
      </w:pPr>
    </w:p>
    <w:p w14:paraId="6CDA5C6F">
      <w:pPr>
        <w:widowControl w:val="0"/>
        <w:snapToGrid w:val="0"/>
        <w:jc w:val="left"/>
        <w:rPr>
          <w:rFonts w:ascii="宋体" w:hAnsi="宋体" w:eastAsia="宋体" w:cs="宋体"/>
          <w:b w:val="0"/>
          <w:bCs/>
          <w:color w:val="000000"/>
          <w:kern w:val="2"/>
          <w:sz w:val="24"/>
          <w:szCs w:val="18"/>
          <w:lang w:val="en-US" w:eastAsia="zh-CN" w:bidi="ar-SA"/>
        </w:rPr>
      </w:pPr>
    </w:p>
    <w:p w14:paraId="52EB460D">
      <w:pPr>
        <w:spacing w:line="360" w:lineRule="auto"/>
        <w:rPr>
          <w:rFonts w:ascii="宋体" w:hAnsi="宋体" w:eastAsia="宋体" w:cs="宋体"/>
          <w:b w:val="0"/>
          <w:bCs/>
          <w:color w:val="000000"/>
          <w:sz w:val="24"/>
        </w:rPr>
      </w:pPr>
    </w:p>
    <w:p w14:paraId="5F2C18F7">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val="en-US" w:eastAsia="zh-CN"/>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z w:val="30"/>
          <w:szCs w:val="30"/>
          <w:u w:val="single"/>
        </w:rPr>
        <w:t xml:space="preserve">  </w:t>
      </w:r>
    </w:p>
    <w:p w14:paraId="03FC9DD0">
      <w:pPr>
        <w:spacing w:line="360" w:lineRule="auto"/>
        <w:rPr>
          <w:rFonts w:ascii="宋体" w:hAnsi="宋体" w:eastAsia="宋体" w:cs="宋体"/>
          <w:b w:val="0"/>
          <w:bCs/>
          <w:color w:val="000000"/>
          <w:sz w:val="24"/>
          <w:u w:val="single"/>
        </w:rPr>
      </w:pPr>
    </w:p>
    <w:p w14:paraId="2BAD3C08">
      <w:pPr>
        <w:spacing w:line="360" w:lineRule="auto"/>
        <w:rPr>
          <w:rFonts w:ascii="宋体" w:hAnsi="宋体" w:eastAsia="宋体" w:cs="宋体"/>
          <w:b w:val="0"/>
          <w:bCs/>
          <w:color w:val="000000"/>
          <w:sz w:val="24"/>
        </w:rPr>
      </w:pPr>
    </w:p>
    <w:p w14:paraId="0979A810">
      <w:pPr>
        <w:spacing w:line="360" w:lineRule="auto"/>
        <w:rPr>
          <w:rFonts w:ascii="宋体" w:hAnsi="宋体" w:eastAsia="宋体" w:cs="宋体"/>
          <w:b w:val="0"/>
          <w:bCs/>
          <w:color w:val="000000"/>
          <w:sz w:val="24"/>
          <w:u w:val="single"/>
        </w:rPr>
      </w:pPr>
    </w:p>
    <w:p w14:paraId="2192297B">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五</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十一</w:t>
      </w:r>
      <w:r>
        <w:rPr>
          <w:rFonts w:hint="eastAsia" w:ascii="宋体" w:hAnsi="宋体" w:eastAsia="宋体" w:cs="宋体"/>
          <w:b w:val="0"/>
          <w:bCs/>
          <w:color w:val="000000"/>
          <w:sz w:val="30"/>
          <w:szCs w:val="30"/>
        </w:rPr>
        <w:t>月</w:t>
      </w:r>
    </w:p>
    <w:p w14:paraId="19EFF361">
      <w:pPr>
        <w:spacing w:line="360" w:lineRule="auto"/>
        <w:jc w:val="center"/>
        <w:rPr>
          <w:rFonts w:ascii="宋体" w:hAnsi="宋体" w:eastAsia="宋体" w:cs="宋体"/>
          <w:b w:val="0"/>
          <w:bCs/>
          <w:color w:val="000000"/>
          <w:sz w:val="30"/>
          <w:szCs w:val="30"/>
        </w:rPr>
      </w:pPr>
    </w:p>
    <w:p w14:paraId="76A02A6B">
      <w:pPr>
        <w:rPr>
          <w:b w:val="0"/>
          <w:bCs/>
        </w:rPr>
        <w:sectPr>
          <w:headerReference r:id="rId3" w:type="default"/>
          <w:pgSz w:w="11906" w:h="16838"/>
          <w:pgMar w:top="1417" w:right="1418" w:bottom="1276" w:left="1418" w:header="680" w:footer="680" w:gutter="0"/>
          <w:pgNumType w:fmt="decimal" w:start="1"/>
          <w:cols w:space="720" w:num="1"/>
          <w:docGrid w:type="lines" w:linePitch="312" w:charSpace="0"/>
        </w:sectPr>
      </w:pPr>
    </w:p>
    <w:p w14:paraId="2A1187A5">
      <w:pPr>
        <w:keepNext/>
        <w:keepLines/>
        <w:tabs>
          <w:tab w:val="left" w:pos="0"/>
        </w:tabs>
        <w:autoSpaceDE w:val="0"/>
        <w:autoSpaceDN w:val="0"/>
        <w:adjustRightInd w:val="0"/>
        <w:spacing w:line="360" w:lineRule="auto"/>
        <w:jc w:val="center"/>
        <w:outlineLvl w:val="0"/>
        <w:rPr>
          <w:rFonts w:hint="eastAsia" w:ascii="仿宋" w:hAnsi="仿宋" w:eastAsia="仿宋" w:cs="仿宋"/>
          <w:b/>
          <w:bCs/>
          <w:kern w:val="44"/>
          <w:sz w:val="36"/>
          <w:szCs w:val="36"/>
          <w:lang w:val="en-US" w:eastAsia="zh-CN"/>
        </w:rPr>
      </w:pPr>
      <w:r>
        <w:rPr>
          <w:rFonts w:hint="eastAsia" w:ascii="仿宋" w:hAnsi="仿宋" w:eastAsia="仿宋" w:cs="仿宋"/>
          <w:b/>
          <w:bCs/>
          <w:kern w:val="44"/>
          <w:sz w:val="36"/>
          <w:szCs w:val="36"/>
          <w:lang w:val="en-US" w:eastAsia="zh-CN"/>
        </w:rPr>
        <w:t>安通高速公司采购2025年第4季度（11-12月）办公用品项目</w:t>
      </w:r>
    </w:p>
    <w:p w14:paraId="6662E2B4">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9616F1F">
      <w:pPr>
        <w:pStyle w:val="30"/>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集采中心</w:t>
      </w:r>
      <w:r>
        <w:rPr>
          <w:rFonts w:hint="eastAsia" w:ascii="仿宋" w:hAnsi="仿宋" w:eastAsia="仿宋" w:cs="仿宋"/>
          <w:b w:val="0"/>
          <w:bCs w:val="0"/>
          <w:sz w:val="32"/>
          <w:szCs w:val="32"/>
          <w:lang w:val="en-US" w:eastAsia="zh-CN"/>
        </w:rPr>
        <w:t>受安徽安通高速公路开发有限责任公司委托，</w:t>
      </w:r>
      <w:r>
        <w:rPr>
          <w:rFonts w:hint="eastAsia" w:ascii="仿宋" w:hAnsi="仿宋" w:eastAsia="仿宋" w:cs="仿宋"/>
          <w:b w:val="0"/>
          <w:bCs w:val="0"/>
          <w:sz w:val="32"/>
          <w:szCs w:val="32"/>
        </w:rPr>
        <w:t>现</w:t>
      </w:r>
      <w:r>
        <w:rPr>
          <w:rFonts w:hint="eastAsia" w:ascii="仿宋" w:hAnsi="仿宋" w:eastAsia="仿宋" w:cs="仿宋"/>
          <w:b w:val="0"/>
          <w:bCs w:val="0"/>
          <w:sz w:val="32"/>
          <w:szCs w:val="32"/>
          <w:lang w:val="en-US" w:eastAsia="zh-CN"/>
        </w:rPr>
        <w:t>对安通高速公司采购2025年第4季度（11-12月）办公用品项目</w:t>
      </w:r>
      <w:bookmarkStart w:id="2" w:name="_Toc28359012"/>
      <w:bookmarkStart w:id="3" w:name="_Toc35393798"/>
      <w:bookmarkStart w:id="4" w:name="_Toc35393629"/>
      <w:bookmarkStart w:id="5" w:name="_Toc28359089"/>
      <w:r>
        <w:rPr>
          <w:rFonts w:hint="eastAsia" w:ascii="仿宋" w:hAnsi="仿宋" w:eastAsia="仿宋" w:cs="仿宋"/>
          <w:kern w:val="2"/>
          <w:sz w:val="30"/>
          <w:szCs w:val="30"/>
          <w:lang w:val="en-US" w:eastAsia="zh-CN" w:bidi="ar-SA"/>
        </w:rPr>
        <w:t>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p>
    <w:p w14:paraId="2D604FDD">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1EFF45F2">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AQJK-CG-2025-081</w:t>
      </w:r>
    </w:p>
    <w:p w14:paraId="4E17F209">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安通高速公司采购2025年第4季度（11-12月）办公用品</w:t>
      </w:r>
    </w:p>
    <w:p w14:paraId="7007FC6E">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7D37FB9E">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232727DD">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ascii="仿宋" w:hAnsi="仿宋" w:eastAsia="仿宋" w:cs="仿宋"/>
          <w:i w:val="0"/>
          <w:iCs w:val="0"/>
          <w:caps w:val="0"/>
          <w:color w:val="000000"/>
          <w:spacing w:val="0"/>
          <w:sz w:val="30"/>
          <w:szCs w:val="30"/>
        </w:rPr>
        <w:t>最高限价：</w:t>
      </w:r>
      <w:r>
        <w:rPr>
          <w:rFonts w:hint="eastAsia" w:ascii="仿宋" w:hAnsi="仿宋" w:eastAsia="仿宋" w:cs="仿宋"/>
          <w:i w:val="0"/>
          <w:iCs w:val="0"/>
          <w:caps w:val="0"/>
          <w:color w:val="000000"/>
          <w:spacing w:val="0"/>
          <w:sz w:val="30"/>
          <w:szCs w:val="30"/>
          <w:lang w:val="en-US" w:eastAsia="zh-CN"/>
        </w:rPr>
        <w:t>3375</w:t>
      </w:r>
      <w:r>
        <w:rPr>
          <w:rFonts w:ascii="仿宋" w:hAnsi="仿宋" w:eastAsia="仿宋" w:cs="仿宋"/>
          <w:i w:val="0"/>
          <w:iCs w:val="0"/>
          <w:caps w:val="0"/>
          <w:color w:val="000000"/>
          <w:spacing w:val="0"/>
          <w:sz w:val="30"/>
          <w:szCs w:val="30"/>
        </w:rPr>
        <w:t>.00元</w:t>
      </w:r>
    </w:p>
    <w:p w14:paraId="304BEA75">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合同履约期限：合同签订后2个工作日内供货</w:t>
      </w:r>
    </w:p>
    <w:p w14:paraId="41CEB3A4">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付款方式:中标单位提供增值税专用发票、供货清单，经采购人现场验收合格后通过网银转账支付。</w:t>
      </w:r>
    </w:p>
    <w:p w14:paraId="5D5BA947">
      <w:pPr>
        <w:ind w:firstLine="600" w:firstLineChars="200"/>
        <w:rPr>
          <w:rFonts w:hint="default"/>
          <w:lang w:val="en-US" w:eastAsia="zh-CN"/>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项目地点：怀宁县月山镇黄岭小学</w:t>
      </w:r>
    </w:p>
    <w:p w14:paraId="3E695097">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0F1CEF21">
      <w:pPr>
        <w:pStyle w:val="6"/>
        <w:numPr>
          <w:ilvl w:val="0"/>
          <w:numId w:val="0"/>
        </w:numPr>
        <w:ind w:firstLine="600" w:firstLineChars="200"/>
        <w:rPr>
          <w:rFonts w:hint="eastAsia" w:ascii="仿宋" w:hAnsi="仿宋" w:eastAsia="仿宋" w:cs="仿宋"/>
          <w:sz w:val="30"/>
          <w:szCs w:val="30"/>
          <w:lang w:val="en-US" w:eastAsia="zh-CN"/>
        </w:rPr>
      </w:pPr>
      <w:bookmarkStart w:id="6" w:name="_Toc35393801"/>
      <w:bookmarkStart w:id="7" w:name="_Toc28359015"/>
      <w:bookmarkStart w:id="8" w:name="_Toc35393632"/>
      <w:bookmarkStart w:id="9" w:name="_Toc28359092"/>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p w14:paraId="6EDBB5EB">
      <w:pPr>
        <w:pStyle w:val="6"/>
        <w:numPr>
          <w:ilvl w:val="0"/>
          <w:numId w:val="0"/>
        </w:numPr>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三、响应报价表提交</w:t>
      </w:r>
      <w:bookmarkEnd w:id="6"/>
      <w:bookmarkEnd w:id="7"/>
      <w:bookmarkEnd w:id="8"/>
      <w:bookmarkEnd w:id="9"/>
    </w:p>
    <w:p w14:paraId="5E59F325">
      <w:pPr>
        <w:pStyle w:val="6"/>
        <w:numPr>
          <w:ilvl w:val="0"/>
          <w:numId w:val="0"/>
        </w:numPr>
        <w:ind w:firstLine="600"/>
        <w:rPr>
          <w:rFonts w:hint="eastAsia" w:ascii="仿宋" w:hAnsi="仿宋" w:eastAsia="仿宋" w:cs="仿宋"/>
          <w:kern w:val="2"/>
          <w:sz w:val="30"/>
          <w:szCs w:val="30"/>
          <w:lang w:val="en-US" w:eastAsia="zh-CN" w:bidi="ar-SA"/>
        </w:rPr>
      </w:pPr>
      <w:bookmarkStart w:id="10" w:name="_Toc35393635"/>
      <w:bookmarkStart w:id="11" w:name="_Toc35393804"/>
      <w:r>
        <w:rPr>
          <w:rFonts w:hint="eastAsia" w:ascii="仿宋" w:hAnsi="仿宋" w:eastAsia="仿宋" w:cs="仿宋"/>
          <w:kern w:val="2"/>
          <w:sz w:val="30"/>
          <w:szCs w:val="30"/>
          <w:lang w:val="en-US" w:eastAsia="zh-CN" w:bidi="ar-SA"/>
        </w:rPr>
        <w:t>本项目只接受通过发送至指定邮箱的方式递交电子版报价表和相关资料，但应满足下列有关要求：</w:t>
      </w:r>
    </w:p>
    <w:p w14:paraId="299226CD">
      <w:pPr>
        <w:pStyle w:val="6"/>
        <w:numPr>
          <w:ilvl w:val="0"/>
          <w:numId w:val="0"/>
        </w:numPr>
        <w:ind w:firstLine="6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电子版报价表和相关资料，投标供应商应在报价表提交截止时间前将本项目报价表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投标报价表须盖公章</w:t>
      </w:r>
      <w:r>
        <w:rPr>
          <w:rFonts w:hint="eastAsia" w:ascii="仿宋" w:hAnsi="仿宋" w:eastAsia="仿宋" w:cs="仿宋"/>
          <w:kern w:val="2"/>
          <w:sz w:val="30"/>
          <w:szCs w:val="30"/>
          <w:lang w:val="en-US" w:eastAsia="zh-CN" w:bidi="ar-SA"/>
        </w:rPr>
        <w:t>，须采用*.PDF文件格式），</w:t>
      </w:r>
      <w:r>
        <w:rPr>
          <w:rFonts w:hint="eastAsia" w:ascii="仿宋" w:hAnsi="仿宋" w:eastAsia="仿宋" w:cs="仿宋"/>
          <w:b/>
          <w:bCs/>
          <w:kern w:val="2"/>
          <w:sz w:val="30"/>
          <w:szCs w:val="30"/>
          <w:lang w:val="en-US" w:eastAsia="zh-CN" w:bidi="ar-SA"/>
        </w:rPr>
        <w:t>同时须对报价表进行密码加密</w:t>
      </w:r>
      <w:r>
        <w:rPr>
          <w:rFonts w:hint="eastAsia" w:ascii="仿宋" w:hAnsi="仿宋" w:eastAsia="仿宋" w:cs="仿宋"/>
          <w:kern w:val="2"/>
          <w:sz w:val="30"/>
          <w:szCs w:val="30"/>
          <w:lang w:val="en-US" w:eastAsia="zh-CN" w:bidi="ar-SA"/>
        </w:rPr>
        <w:t>，并在发送解密密码时间段内将解密密码发送至指定邮箱（邮箱：</w:t>
      </w:r>
      <w:r>
        <w:rPr>
          <w:rFonts w:hint="eastAsia" w:ascii="仿宋" w:hAnsi="仿宋" w:eastAsia="仿宋" w:cs="仿宋"/>
          <w:kern w:val="2"/>
          <w:sz w:val="30"/>
          <w:szCs w:val="30"/>
          <w:lang w:val="en-US" w:eastAsia="zh-CN" w:bidi="ar-SA"/>
        </w:rPr>
        <w:fldChar w:fldCharType="begin"/>
      </w:r>
      <w:r>
        <w:rPr>
          <w:rFonts w:hint="eastAsia" w:ascii="仿宋" w:hAnsi="仿宋" w:eastAsia="仿宋" w:cs="仿宋"/>
          <w:kern w:val="2"/>
          <w:sz w:val="30"/>
          <w:szCs w:val="30"/>
          <w:lang w:val="en-US" w:eastAsia="zh-CN" w:bidi="ar-SA"/>
        </w:rPr>
        <w:instrText xml:space="preserve"> HYPERLINK "mailto:1179928670@qq.com" </w:instrText>
      </w:r>
      <w:r>
        <w:rPr>
          <w:rFonts w:hint="eastAsia" w:ascii="仿宋" w:hAnsi="仿宋" w:eastAsia="仿宋" w:cs="仿宋"/>
          <w:kern w:val="2"/>
          <w:sz w:val="30"/>
          <w:szCs w:val="30"/>
          <w:lang w:val="en-US" w:eastAsia="zh-CN" w:bidi="ar-SA"/>
        </w:rPr>
        <w:fldChar w:fldCharType="separate"/>
      </w:r>
      <w:r>
        <w:rPr>
          <w:rStyle w:val="24"/>
          <w:rFonts w:hint="eastAsia" w:ascii="仿宋" w:hAnsi="仿宋" w:eastAsia="仿宋" w:cs="仿宋"/>
          <w:kern w:val="2"/>
          <w:sz w:val="30"/>
          <w:szCs w:val="30"/>
          <w:lang w:val="en-US" w:eastAsia="zh-CN" w:bidi="ar-SA"/>
        </w:rPr>
        <w:t>1179928670@qq.com</w:t>
      </w:r>
      <w:r>
        <w:rPr>
          <w:rFonts w:hint="eastAsia" w:ascii="仿宋" w:hAnsi="仿宋" w:eastAsia="仿宋" w:cs="仿宋"/>
          <w:kern w:val="2"/>
          <w:sz w:val="30"/>
          <w:szCs w:val="30"/>
          <w:lang w:val="en-US" w:eastAsia="zh-CN" w:bidi="ar-SA"/>
        </w:rPr>
        <w:fldChar w:fldCharType="end"/>
      </w:r>
      <w:r>
        <w:rPr>
          <w:rFonts w:hint="eastAsia" w:ascii="仿宋" w:hAnsi="仿宋" w:eastAsia="仿宋" w:cs="仿宋"/>
          <w:kern w:val="2"/>
          <w:sz w:val="30"/>
          <w:szCs w:val="30"/>
          <w:lang w:val="en-US" w:eastAsia="zh-CN" w:bidi="ar-SA"/>
        </w:rPr>
        <w:t>，邮箱主题名称为：参与投标的企业名称+项目名称+解密密码）。若投标供应商未按时发送解密密码，则视为主动放弃，对其造成的不利后果由其自行承担。</w:t>
      </w:r>
    </w:p>
    <w:p w14:paraId="0971B30D">
      <w:pPr>
        <w:pStyle w:val="6"/>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报价表提交截止</w:t>
      </w:r>
      <w:r>
        <w:rPr>
          <w:rFonts w:hint="eastAsia" w:ascii="仿宋" w:hAnsi="仿宋" w:eastAsia="仿宋" w:cs="仿宋"/>
          <w:b/>
          <w:bCs/>
          <w:sz w:val="30"/>
          <w:szCs w:val="30"/>
        </w:rPr>
        <w:t>时间</w:t>
      </w:r>
      <w:r>
        <w:rPr>
          <w:rFonts w:hint="eastAsia" w:ascii="仿宋" w:hAnsi="仿宋" w:eastAsia="仿宋" w:cs="仿宋"/>
          <w:sz w:val="30"/>
          <w:szCs w:val="30"/>
        </w:rPr>
        <w:t>：</w:t>
      </w:r>
      <w:r>
        <w:rPr>
          <w:rFonts w:hint="eastAsia" w:ascii="仿宋" w:hAnsi="仿宋" w:eastAsia="仿宋" w:cs="仿宋"/>
          <w:sz w:val="30"/>
          <w:szCs w:val="30"/>
          <w:lang w:val="en-US" w:eastAsia="zh-CN"/>
        </w:rPr>
        <w:t>2025年11月17日12时00分（北京时间）</w:t>
      </w:r>
    </w:p>
    <w:p w14:paraId="161F4D14">
      <w:pPr>
        <w:pStyle w:val="6"/>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发送解密密码时间：</w:t>
      </w:r>
      <w:r>
        <w:rPr>
          <w:rFonts w:hint="eastAsia" w:ascii="仿宋" w:hAnsi="仿宋" w:eastAsia="仿宋" w:cs="仿宋"/>
          <w:sz w:val="30"/>
          <w:szCs w:val="30"/>
          <w:lang w:val="en-US" w:eastAsia="zh-CN"/>
        </w:rPr>
        <w:t>2025年11月17日 下午15点00分至15点30分</w:t>
      </w:r>
    </w:p>
    <w:p w14:paraId="74C5A3A8">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0"/>
      <w:bookmarkEnd w:id="11"/>
    </w:p>
    <w:p w14:paraId="2118EB9C">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5DB53DBE">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506090C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3、供应商关于本次采购的相关疑问请于工作日提出，节假日期间不予回复。</w:t>
      </w:r>
    </w:p>
    <w:p w14:paraId="7BBF4B25">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4.本次采购管理部门为集采中心，具体合同签订主体为安徽安通高速公路开发有限责任公司。</w:t>
      </w:r>
    </w:p>
    <w:p w14:paraId="477AC868">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1AC6E35A">
      <w:pPr>
        <w:pStyle w:val="6"/>
        <w:rPr>
          <w:rFonts w:hint="eastAsia" w:ascii="黑体" w:hAnsi="黑体" w:eastAsia="黑体" w:cs="宋体"/>
          <w:bCs/>
          <w:kern w:val="2"/>
          <w:sz w:val="30"/>
          <w:szCs w:val="30"/>
          <w:lang w:val="en-US" w:eastAsia="zh-CN" w:bidi="ar-SA"/>
        </w:rPr>
      </w:pPr>
      <w:bookmarkStart w:id="12" w:name="_Toc35393805"/>
      <w:bookmarkStart w:id="13" w:name="_Toc28359095"/>
      <w:bookmarkStart w:id="14" w:name="_Toc28359018"/>
      <w:bookmarkStart w:id="15" w:name="_Toc35393636"/>
      <w:r>
        <w:rPr>
          <w:rFonts w:hint="eastAsia" w:ascii="黑体" w:hAnsi="黑体" w:eastAsia="黑体" w:cs="宋体"/>
          <w:bCs/>
          <w:kern w:val="2"/>
          <w:sz w:val="30"/>
          <w:szCs w:val="30"/>
          <w:lang w:val="en-US" w:eastAsia="zh-CN" w:bidi="ar-SA"/>
        </w:rPr>
        <w:t>五、凡对本次采购提出询问，请按以下方式联系。</w:t>
      </w:r>
      <w:bookmarkEnd w:id="12"/>
      <w:bookmarkEnd w:id="13"/>
      <w:bookmarkEnd w:id="14"/>
      <w:bookmarkEnd w:id="15"/>
    </w:p>
    <w:p w14:paraId="1DA23CA8">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5E46EBE6">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称：安徽安通高速公路开发有限责任公司</w:t>
      </w:r>
    </w:p>
    <w:p w14:paraId="36B774B5">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址：安庆市怀宁县月山镇原黄岭小学</w:t>
      </w:r>
    </w:p>
    <w:p w14:paraId="7224A4AD">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人：林亮</w:t>
      </w:r>
    </w:p>
    <w:p w14:paraId="67B3341D">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联系方式：19855601048</w:t>
      </w:r>
    </w:p>
    <w:p w14:paraId="7B5CD80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5C18F09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称：集采中心</w:t>
      </w:r>
    </w:p>
    <w:p w14:paraId="5299634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1E5DD7F0">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1AB78C73">
      <w:pPr>
        <w:ind w:firstLine="600" w:firstLineChars="200"/>
        <w:rPr>
          <w:rFonts w:hint="default"/>
          <w:lang w:val="en-US" w:eastAsia="zh-CN"/>
        </w:rPr>
      </w:pPr>
      <w:r>
        <w:rPr>
          <w:rFonts w:hint="eastAsia" w:ascii="仿宋" w:hAnsi="仿宋" w:eastAsia="仿宋" w:cs="仿宋"/>
          <w:sz w:val="30"/>
          <w:szCs w:val="30"/>
          <w:lang w:val="en-US" w:eastAsia="zh-CN"/>
        </w:rPr>
        <w:t>联系方式：0556-</w:t>
      </w:r>
      <w:r>
        <w:rPr>
          <w:rFonts w:ascii="仿宋" w:hAnsi="仿宋" w:eastAsia="仿宋" w:cs="仿宋"/>
          <w:i w:val="0"/>
          <w:iCs w:val="0"/>
          <w:caps w:val="0"/>
          <w:color w:val="000000"/>
          <w:spacing w:val="0"/>
          <w:sz w:val="28"/>
          <w:szCs w:val="28"/>
          <w:shd w:val="clear" w:fill="FFFFFF"/>
        </w:rPr>
        <w:t>5990510</w:t>
      </w:r>
    </w:p>
    <w:p w14:paraId="30A98A0B">
      <w:pPr>
        <w:ind w:firstLine="600" w:firstLineChars="200"/>
        <w:rPr>
          <w:rFonts w:hint="eastAsia" w:ascii="仿宋" w:hAnsi="仿宋" w:eastAsia="仿宋" w:cs="仿宋"/>
          <w:sz w:val="30"/>
          <w:szCs w:val="30"/>
          <w:lang w:val="en-US" w:eastAsia="zh-CN"/>
        </w:rPr>
      </w:pPr>
      <w:bookmarkStart w:id="16" w:name="_Toc35393808"/>
      <w:bookmarkStart w:id="17" w:name="_Toc35393639"/>
      <w:bookmarkStart w:id="18" w:name="_Toc28359098"/>
      <w:bookmarkStart w:id="19" w:name="_Toc28359021"/>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16"/>
      <w:bookmarkEnd w:id="17"/>
      <w:bookmarkEnd w:id="18"/>
      <w:bookmarkEnd w:id="19"/>
      <w:r>
        <w:rPr>
          <w:rFonts w:hint="eastAsia" w:ascii="仿宋" w:hAnsi="仿宋" w:eastAsia="仿宋" w:cs="仿宋"/>
          <w:sz w:val="30"/>
          <w:szCs w:val="30"/>
          <w:lang w:val="en-US" w:eastAsia="zh-CN"/>
        </w:rPr>
        <w:t>廉政监督</w:t>
      </w:r>
    </w:p>
    <w:p w14:paraId="260E005B">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4B591002">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r>
        <w:rPr>
          <w:rFonts w:hint="eastAsia" w:ascii="仿宋" w:hAnsi="仿宋" w:eastAsia="仿宋" w:cs="仿宋"/>
          <w:sz w:val="30"/>
          <w:szCs w:val="30"/>
          <w:highlight w:val="none"/>
          <w:lang w:val="en-US" w:eastAsia="zh-CN"/>
        </w:rPr>
        <w:t>。</w:t>
      </w:r>
    </w:p>
    <w:p w14:paraId="3490D3C7">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4B3A565B">
      <w:pPr>
        <w:pStyle w:val="6"/>
        <w:jc w:val="center"/>
        <w:rPr>
          <w:rFonts w:hint="default"/>
          <w:sz w:val="44"/>
          <w:szCs w:val="44"/>
          <w:lang w:val="en-US" w:eastAsia="zh-CN"/>
        </w:rPr>
      </w:pPr>
      <w:r>
        <w:rPr>
          <w:rFonts w:hint="eastAsia"/>
          <w:sz w:val="44"/>
          <w:szCs w:val="44"/>
          <w:lang w:val="en-US" w:eastAsia="zh-CN"/>
        </w:rPr>
        <w:t>采购清单</w:t>
      </w:r>
    </w:p>
    <w:tbl>
      <w:tblPr>
        <w:tblStyle w:val="15"/>
        <w:tblpPr w:leftFromText="180" w:rightFromText="180" w:vertAnchor="text" w:horzAnchor="page" w:tblpX="1787" w:tblpY="31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1600"/>
        <w:gridCol w:w="2284"/>
        <w:gridCol w:w="2019"/>
      </w:tblGrid>
      <w:tr w14:paraId="0EBA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616" w:type="dxa"/>
            <w:noWrap w:val="0"/>
            <w:vAlign w:val="top"/>
          </w:tcPr>
          <w:p w14:paraId="47A37801">
            <w:pPr>
              <w:numPr>
                <w:ilvl w:val="0"/>
                <w:numId w:val="0"/>
              </w:numPr>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品名   规格</w:t>
            </w:r>
          </w:p>
        </w:tc>
        <w:tc>
          <w:tcPr>
            <w:tcW w:w="1600" w:type="dxa"/>
            <w:noWrap w:val="0"/>
            <w:vAlign w:val="top"/>
          </w:tcPr>
          <w:p w14:paraId="06A1DCD5">
            <w:pPr>
              <w:numPr>
                <w:ilvl w:val="0"/>
                <w:numId w:val="0"/>
              </w:numPr>
              <w:ind w:firstLine="241" w:firstLineChars="100"/>
              <w:jc w:val="both"/>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单价（元）</w:t>
            </w:r>
          </w:p>
        </w:tc>
        <w:tc>
          <w:tcPr>
            <w:tcW w:w="2284" w:type="dxa"/>
            <w:noWrap w:val="0"/>
            <w:vAlign w:val="top"/>
          </w:tcPr>
          <w:p w14:paraId="26C5FD18">
            <w:pPr>
              <w:numPr>
                <w:ilvl w:val="0"/>
                <w:numId w:val="0"/>
              </w:numPr>
              <w:ind w:firstLine="723" w:firstLineChars="300"/>
              <w:jc w:val="both"/>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数量</w:t>
            </w:r>
          </w:p>
        </w:tc>
        <w:tc>
          <w:tcPr>
            <w:tcW w:w="2019" w:type="dxa"/>
            <w:noWrap w:val="0"/>
            <w:vAlign w:val="top"/>
          </w:tcPr>
          <w:p w14:paraId="62702982">
            <w:pPr>
              <w:numPr>
                <w:ilvl w:val="0"/>
                <w:numId w:val="0"/>
              </w:numPr>
              <w:ind w:firstLine="482" w:firstLineChars="200"/>
              <w:jc w:val="both"/>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合计(元）</w:t>
            </w:r>
          </w:p>
        </w:tc>
      </w:tr>
      <w:tr w14:paraId="013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3A372225">
            <w:pPr>
              <w:numPr>
                <w:ilvl w:val="0"/>
                <w:numId w:val="0"/>
              </w:numPr>
              <w:jc w:val="center"/>
              <w:rPr>
                <w:rFonts w:hint="default" w:ascii="宋体" w:hAnsi="宋体" w:cs="宋体"/>
                <w:sz w:val="24"/>
                <w:szCs w:val="24"/>
                <w:vertAlign w:val="baseline"/>
                <w:lang w:val="en-US" w:eastAsia="zh-CN"/>
              </w:rPr>
            </w:pPr>
            <w:r>
              <w:rPr>
                <w:rFonts w:hint="eastAsia" w:ascii="宋体" w:hAnsi="宋体" w:eastAsia="宋体" w:cs="宋体"/>
                <w:sz w:val="24"/>
                <w:szCs w:val="24"/>
                <w:lang w:val="en-US" w:eastAsia="zh-CN"/>
              </w:rPr>
              <w:t>（红百旺 85g ） A4纸</w:t>
            </w:r>
          </w:p>
        </w:tc>
        <w:tc>
          <w:tcPr>
            <w:tcW w:w="1600" w:type="dxa"/>
            <w:noWrap w:val="0"/>
            <w:vAlign w:val="top"/>
          </w:tcPr>
          <w:p w14:paraId="303C30F9">
            <w:pPr>
              <w:numPr>
                <w:ilvl w:val="0"/>
                <w:numId w:val="0"/>
              </w:num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180</w:t>
            </w:r>
          </w:p>
        </w:tc>
        <w:tc>
          <w:tcPr>
            <w:tcW w:w="2284" w:type="dxa"/>
            <w:noWrap w:val="0"/>
            <w:vAlign w:val="top"/>
          </w:tcPr>
          <w:p w14:paraId="7E963177">
            <w:pPr>
              <w:numPr>
                <w:ilvl w:val="0"/>
                <w:numId w:val="0"/>
              </w:numPr>
              <w:jc w:val="center"/>
              <w:rPr>
                <w:rFonts w:hint="default" w:ascii="宋体" w:hAnsi="宋体" w:cs="宋体"/>
                <w:sz w:val="24"/>
                <w:szCs w:val="24"/>
                <w:vertAlign w:val="baseline"/>
                <w:lang w:val="en-US" w:eastAsia="zh-CN"/>
              </w:rPr>
            </w:pPr>
            <w:r>
              <w:rPr>
                <w:rFonts w:hint="eastAsia"/>
                <w:sz w:val="24"/>
                <w:szCs w:val="24"/>
                <w:lang w:val="en-US" w:eastAsia="zh-CN"/>
              </w:rPr>
              <w:t xml:space="preserve"> 5（箱）</w:t>
            </w:r>
          </w:p>
        </w:tc>
        <w:tc>
          <w:tcPr>
            <w:tcW w:w="2019" w:type="dxa"/>
            <w:noWrap w:val="0"/>
            <w:vAlign w:val="top"/>
          </w:tcPr>
          <w:p w14:paraId="6ADE4EB2">
            <w:pPr>
              <w:numPr>
                <w:ilvl w:val="0"/>
                <w:numId w:val="0"/>
              </w:numPr>
              <w:ind w:firstLine="720" w:firstLineChars="300"/>
              <w:jc w:val="both"/>
              <w:rPr>
                <w:rFonts w:hint="default"/>
                <w:sz w:val="24"/>
                <w:szCs w:val="24"/>
                <w:lang w:val="en-US" w:eastAsia="zh-CN"/>
              </w:rPr>
            </w:pPr>
            <w:r>
              <w:rPr>
                <w:rFonts w:hint="eastAsia"/>
                <w:sz w:val="24"/>
                <w:szCs w:val="24"/>
                <w:lang w:val="en-US" w:eastAsia="zh-CN"/>
              </w:rPr>
              <w:t>900</w:t>
            </w:r>
          </w:p>
        </w:tc>
      </w:tr>
      <w:tr w14:paraId="46A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616" w:type="dxa"/>
            <w:noWrap w:val="0"/>
            <w:vAlign w:val="top"/>
          </w:tcPr>
          <w:p w14:paraId="29F305E0">
            <w:pPr>
              <w:jc w:val="center"/>
              <w:rPr>
                <w:rFonts w:hint="eastAsia" w:ascii="宋体" w:hAnsi="宋体" w:eastAsia="宋体" w:cs="宋体"/>
                <w:sz w:val="24"/>
                <w:szCs w:val="24"/>
              </w:rPr>
            </w:pPr>
          </w:p>
          <w:p w14:paraId="509F532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得力印油（红）</w:t>
            </w:r>
          </w:p>
        </w:tc>
        <w:tc>
          <w:tcPr>
            <w:tcW w:w="1600" w:type="dxa"/>
            <w:noWrap w:val="0"/>
            <w:vAlign w:val="top"/>
          </w:tcPr>
          <w:p w14:paraId="77F3C359">
            <w:pPr>
              <w:jc w:val="center"/>
              <w:rPr>
                <w:rFonts w:hint="eastAsia" w:ascii="宋体" w:hAnsi="宋体" w:eastAsia="宋体" w:cs="宋体"/>
                <w:sz w:val="24"/>
                <w:szCs w:val="24"/>
                <w:lang w:val="en-US" w:eastAsia="zh-CN"/>
              </w:rPr>
            </w:pPr>
          </w:p>
          <w:p w14:paraId="4D98EA7C">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6</w:t>
            </w:r>
          </w:p>
        </w:tc>
        <w:tc>
          <w:tcPr>
            <w:tcW w:w="2284" w:type="dxa"/>
            <w:noWrap w:val="0"/>
            <w:vAlign w:val="top"/>
          </w:tcPr>
          <w:p w14:paraId="40E3C63B">
            <w:pPr>
              <w:jc w:val="center"/>
              <w:rPr>
                <w:rFonts w:hint="eastAsia" w:eastAsia="宋体"/>
                <w:sz w:val="24"/>
                <w:szCs w:val="24"/>
                <w:lang w:eastAsia="zh-CN"/>
              </w:rPr>
            </w:pPr>
          </w:p>
          <w:p w14:paraId="3EA35910">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2（盒）</w:t>
            </w:r>
          </w:p>
        </w:tc>
        <w:tc>
          <w:tcPr>
            <w:tcW w:w="2019" w:type="dxa"/>
            <w:noWrap w:val="0"/>
            <w:vAlign w:val="top"/>
          </w:tcPr>
          <w:p w14:paraId="44607C4F">
            <w:pPr>
              <w:jc w:val="center"/>
              <w:rPr>
                <w:rFonts w:hint="eastAsia"/>
                <w:sz w:val="24"/>
                <w:szCs w:val="24"/>
                <w:lang w:val="en-US" w:eastAsia="zh-CN"/>
              </w:rPr>
            </w:pPr>
          </w:p>
          <w:p w14:paraId="6D0763EB">
            <w:pPr>
              <w:ind w:firstLine="720" w:firstLineChars="300"/>
              <w:jc w:val="both"/>
              <w:rPr>
                <w:rFonts w:hint="default"/>
                <w:sz w:val="24"/>
                <w:szCs w:val="24"/>
                <w:lang w:val="en-US" w:eastAsia="zh-CN"/>
              </w:rPr>
            </w:pPr>
            <w:r>
              <w:rPr>
                <w:rFonts w:hint="eastAsia"/>
                <w:sz w:val="24"/>
                <w:szCs w:val="24"/>
                <w:lang w:val="en-US" w:eastAsia="zh-CN"/>
              </w:rPr>
              <w:t>12</w:t>
            </w:r>
          </w:p>
        </w:tc>
      </w:tr>
      <w:tr w14:paraId="3AF2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center"/>
          </w:tcPr>
          <w:p w14:paraId="396DCEB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订书钉</w:t>
            </w:r>
          </w:p>
        </w:tc>
        <w:tc>
          <w:tcPr>
            <w:tcW w:w="1600" w:type="dxa"/>
            <w:noWrap w:val="0"/>
            <w:vAlign w:val="center"/>
          </w:tcPr>
          <w:p w14:paraId="0BA006E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center"/>
          </w:tcPr>
          <w:p w14:paraId="3988062C">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5（盒）</w:t>
            </w:r>
          </w:p>
        </w:tc>
        <w:tc>
          <w:tcPr>
            <w:tcW w:w="2019" w:type="dxa"/>
            <w:noWrap w:val="0"/>
            <w:vAlign w:val="center"/>
          </w:tcPr>
          <w:p w14:paraId="7316044B">
            <w:pPr>
              <w:ind w:firstLine="720" w:firstLineChars="300"/>
              <w:jc w:val="both"/>
              <w:rPr>
                <w:rFonts w:hint="default"/>
                <w:sz w:val="24"/>
                <w:szCs w:val="24"/>
                <w:lang w:val="en-US" w:eastAsia="zh-CN"/>
              </w:rPr>
            </w:pPr>
            <w:r>
              <w:rPr>
                <w:rFonts w:hint="eastAsia"/>
                <w:sz w:val="24"/>
                <w:szCs w:val="24"/>
                <w:lang w:val="en-US" w:eastAsia="zh-CN"/>
              </w:rPr>
              <w:t>50</w:t>
            </w:r>
          </w:p>
        </w:tc>
      </w:tr>
      <w:tr w14:paraId="787E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2CDAC6FB">
            <w:pPr>
              <w:jc w:val="center"/>
              <w:rPr>
                <w:rFonts w:hint="eastAsia" w:ascii="宋体" w:hAnsi="宋体" w:eastAsia="宋体" w:cs="宋体"/>
                <w:sz w:val="24"/>
                <w:szCs w:val="24"/>
              </w:rPr>
            </w:pPr>
          </w:p>
          <w:p w14:paraId="692006D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得力长尾票夹（1#）</w:t>
            </w:r>
          </w:p>
        </w:tc>
        <w:tc>
          <w:tcPr>
            <w:tcW w:w="1600" w:type="dxa"/>
            <w:noWrap w:val="0"/>
            <w:vAlign w:val="top"/>
          </w:tcPr>
          <w:p w14:paraId="0F24C86A">
            <w:pPr>
              <w:jc w:val="center"/>
              <w:rPr>
                <w:rFonts w:hint="eastAsia" w:ascii="宋体" w:hAnsi="宋体" w:eastAsia="宋体" w:cs="宋体"/>
                <w:sz w:val="24"/>
                <w:szCs w:val="24"/>
                <w:lang w:val="en-US" w:eastAsia="zh-CN"/>
              </w:rPr>
            </w:pPr>
          </w:p>
          <w:p w14:paraId="257E0AD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2284" w:type="dxa"/>
            <w:noWrap w:val="0"/>
            <w:vAlign w:val="top"/>
          </w:tcPr>
          <w:p w14:paraId="56140C66">
            <w:pPr>
              <w:jc w:val="center"/>
              <w:rPr>
                <w:sz w:val="24"/>
                <w:szCs w:val="24"/>
              </w:rPr>
            </w:pPr>
          </w:p>
          <w:p w14:paraId="6690BAB4">
            <w:pPr>
              <w:ind w:firstLine="720" w:firstLineChars="300"/>
              <w:jc w:val="both"/>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3（盒）</w:t>
            </w:r>
          </w:p>
        </w:tc>
        <w:tc>
          <w:tcPr>
            <w:tcW w:w="2019" w:type="dxa"/>
            <w:noWrap w:val="0"/>
            <w:vAlign w:val="top"/>
          </w:tcPr>
          <w:p w14:paraId="51C7FC17">
            <w:pPr>
              <w:jc w:val="both"/>
              <w:rPr>
                <w:rFonts w:hint="eastAsia"/>
                <w:sz w:val="24"/>
                <w:szCs w:val="24"/>
                <w:lang w:val="en-US" w:eastAsia="zh-CN"/>
              </w:rPr>
            </w:pPr>
          </w:p>
          <w:p w14:paraId="58B9B371">
            <w:pPr>
              <w:ind w:firstLine="720" w:firstLineChars="300"/>
              <w:jc w:val="both"/>
              <w:rPr>
                <w:rFonts w:hint="default"/>
                <w:sz w:val="24"/>
                <w:szCs w:val="24"/>
                <w:lang w:val="en-US" w:eastAsia="zh-CN"/>
              </w:rPr>
            </w:pPr>
            <w:r>
              <w:rPr>
                <w:rFonts w:hint="eastAsia"/>
                <w:sz w:val="24"/>
                <w:szCs w:val="24"/>
                <w:lang w:val="en-US" w:eastAsia="zh-CN"/>
              </w:rPr>
              <w:t>33</w:t>
            </w:r>
          </w:p>
        </w:tc>
      </w:tr>
      <w:tr w14:paraId="5BE6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1240B754">
            <w:pPr>
              <w:jc w:val="center"/>
              <w:rPr>
                <w:rFonts w:hint="eastAsia" w:ascii="宋体" w:hAnsi="宋体" w:eastAsia="宋体" w:cs="宋体"/>
                <w:sz w:val="24"/>
                <w:szCs w:val="24"/>
                <w:lang w:val="en-US" w:eastAsia="zh-CN"/>
              </w:rPr>
            </w:pPr>
          </w:p>
          <w:p w14:paraId="44D1C24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得力长尾票夹（3#）</w:t>
            </w:r>
          </w:p>
        </w:tc>
        <w:tc>
          <w:tcPr>
            <w:tcW w:w="1600" w:type="dxa"/>
            <w:noWrap w:val="0"/>
            <w:vAlign w:val="top"/>
          </w:tcPr>
          <w:p w14:paraId="568AD84E">
            <w:pPr>
              <w:jc w:val="center"/>
              <w:rPr>
                <w:rFonts w:hint="eastAsia" w:ascii="宋体" w:hAnsi="宋体" w:eastAsia="宋体" w:cs="宋体"/>
                <w:sz w:val="24"/>
                <w:szCs w:val="24"/>
                <w:lang w:val="en-US" w:eastAsia="zh-CN"/>
              </w:rPr>
            </w:pPr>
          </w:p>
          <w:p w14:paraId="13F70C4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top"/>
          </w:tcPr>
          <w:p w14:paraId="1039B473">
            <w:pPr>
              <w:ind w:firstLine="960" w:firstLineChars="400"/>
              <w:jc w:val="center"/>
              <w:rPr>
                <w:rFonts w:hint="eastAsia"/>
                <w:sz w:val="24"/>
                <w:szCs w:val="24"/>
                <w:lang w:val="en-US" w:eastAsia="zh-CN"/>
              </w:rPr>
            </w:pPr>
          </w:p>
          <w:p w14:paraId="2729EA11">
            <w:pPr>
              <w:ind w:firstLine="720" w:firstLineChars="300"/>
              <w:jc w:val="both"/>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3（盒）</w:t>
            </w:r>
          </w:p>
        </w:tc>
        <w:tc>
          <w:tcPr>
            <w:tcW w:w="2019" w:type="dxa"/>
            <w:noWrap w:val="0"/>
            <w:vAlign w:val="top"/>
          </w:tcPr>
          <w:p w14:paraId="2B537616">
            <w:pPr>
              <w:ind w:firstLine="1680" w:firstLineChars="700"/>
              <w:jc w:val="center"/>
              <w:rPr>
                <w:rFonts w:hint="eastAsia"/>
                <w:sz w:val="24"/>
                <w:szCs w:val="24"/>
                <w:lang w:val="en-US" w:eastAsia="zh-CN"/>
              </w:rPr>
            </w:pPr>
          </w:p>
          <w:p w14:paraId="5879E9AE">
            <w:pPr>
              <w:ind w:firstLine="720" w:firstLineChars="300"/>
              <w:jc w:val="both"/>
              <w:rPr>
                <w:rFonts w:hint="default"/>
                <w:sz w:val="24"/>
                <w:szCs w:val="24"/>
                <w:lang w:val="en-US" w:eastAsia="zh-CN"/>
              </w:rPr>
            </w:pPr>
            <w:r>
              <w:rPr>
                <w:rFonts w:hint="eastAsia"/>
                <w:sz w:val="24"/>
                <w:szCs w:val="24"/>
                <w:lang w:val="en-US" w:eastAsia="zh-CN"/>
              </w:rPr>
              <w:t>30</w:t>
            </w:r>
          </w:p>
        </w:tc>
      </w:tr>
      <w:tr w14:paraId="586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265CD136">
            <w:pPr>
              <w:jc w:val="center"/>
              <w:rPr>
                <w:rFonts w:hint="eastAsia" w:ascii="宋体" w:hAnsi="宋体" w:eastAsia="宋体" w:cs="宋体"/>
                <w:sz w:val="24"/>
                <w:szCs w:val="24"/>
                <w:lang w:val="en-US" w:eastAsia="zh-CN"/>
              </w:rPr>
            </w:pPr>
          </w:p>
          <w:p w14:paraId="19F3651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得力长尾票夹（4#）</w:t>
            </w:r>
          </w:p>
        </w:tc>
        <w:tc>
          <w:tcPr>
            <w:tcW w:w="1600" w:type="dxa"/>
            <w:noWrap w:val="0"/>
            <w:vAlign w:val="top"/>
          </w:tcPr>
          <w:p w14:paraId="4AA19BAE">
            <w:pPr>
              <w:jc w:val="center"/>
              <w:rPr>
                <w:rFonts w:hint="eastAsia" w:ascii="宋体" w:hAnsi="宋体" w:eastAsia="宋体" w:cs="宋体"/>
                <w:sz w:val="24"/>
                <w:szCs w:val="24"/>
                <w:lang w:val="en-US" w:eastAsia="zh-CN"/>
              </w:rPr>
            </w:pPr>
          </w:p>
          <w:p w14:paraId="46D983B5">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2284" w:type="dxa"/>
            <w:noWrap w:val="0"/>
            <w:vAlign w:val="top"/>
          </w:tcPr>
          <w:p w14:paraId="673763C7">
            <w:pPr>
              <w:ind w:firstLine="720" w:firstLineChars="300"/>
              <w:jc w:val="center"/>
              <w:rPr>
                <w:rFonts w:hint="eastAsia"/>
                <w:sz w:val="24"/>
                <w:szCs w:val="24"/>
                <w:lang w:val="en-US" w:eastAsia="zh-CN"/>
              </w:rPr>
            </w:pPr>
          </w:p>
          <w:p w14:paraId="78CD12BD">
            <w:pPr>
              <w:ind w:firstLine="720" w:firstLineChars="300"/>
              <w:jc w:val="both"/>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3（盒）</w:t>
            </w:r>
          </w:p>
        </w:tc>
        <w:tc>
          <w:tcPr>
            <w:tcW w:w="2019" w:type="dxa"/>
            <w:noWrap w:val="0"/>
            <w:vAlign w:val="top"/>
          </w:tcPr>
          <w:p w14:paraId="4E069548">
            <w:pPr>
              <w:ind w:firstLine="480" w:firstLineChars="200"/>
              <w:jc w:val="both"/>
              <w:rPr>
                <w:rFonts w:hint="eastAsia"/>
                <w:sz w:val="24"/>
                <w:szCs w:val="24"/>
                <w:lang w:val="en-US" w:eastAsia="zh-CN"/>
              </w:rPr>
            </w:pPr>
          </w:p>
          <w:p w14:paraId="5D06099D">
            <w:pPr>
              <w:ind w:firstLine="720" w:firstLineChars="300"/>
              <w:jc w:val="both"/>
              <w:rPr>
                <w:rFonts w:hint="default"/>
                <w:sz w:val="24"/>
                <w:szCs w:val="24"/>
                <w:lang w:val="en-US" w:eastAsia="zh-CN"/>
              </w:rPr>
            </w:pPr>
            <w:r>
              <w:rPr>
                <w:rFonts w:hint="eastAsia"/>
                <w:sz w:val="24"/>
                <w:szCs w:val="24"/>
                <w:lang w:val="en-US" w:eastAsia="zh-CN"/>
              </w:rPr>
              <w:t>39</w:t>
            </w:r>
          </w:p>
        </w:tc>
      </w:tr>
      <w:tr w14:paraId="191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4EFAC1F0">
            <w:pPr>
              <w:jc w:val="center"/>
              <w:rPr>
                <w:rFonts w:hint="eastAsia" w:ascii="宋体" w:hAnsi="宋体" w:eastAsia="宋体" w:cs="宋体"/>
                <w:sz w:val="24"/>
                <w:szCs w:val="24"/>
                <w:lang w:val="en-US" w:eastAsia="zh-CN"/>
              </w:rPr>
            </w:pPr>
          </w:p>
          <w:p w14:paraId="7CAC7F7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得力长尾票夹（6#）</w:t>
            </w:r>
          </w:p>
        </w:tc>
        <w:tc>
          <w:tcPr>
            <w:tcW w:w="1600" w:type="dxa"/>
            <w:noWrap w:val="0"/>
            <w:vAlign w:val="top"/>
          </w:tcPr>
          <w:p w14:paraId="0449C056">
            <w:pPr>
              <w:jc w:val="center"/>
              <w:rPr>
                <w:rFonts w:hint="eastAsia" w:ascii="宋体" w:hAnsi="宋体" w:eastAsia="宋体" w:cs="宋体"/>
                <w:sz w:val="24"/>
                <w:szCs w:val="24"/>
                <w:lang w:val="en-US" w:eastAsia="zh-CN"/>
              </w:rPr>
            </w:pPr>
          </w:p>
          <w:p w14:paraId="537F29B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top"/>
          </w:tcPr>
          <w:p w14:paraId="19F44BDC">
            <w:pPr>
              <w:ind w:firstLine="720" w:firstLineChars="300"/>
              <w:jc w:val="center"/>
              <w:rPr>
                <w:rFonts w:hint="eastAsia"/>
                <w:sz w:val="24"/>
                <w:szCs w:val="24"/>
                <w:lang w:val="en-US" w:eastAsia="zh-CN"/>
              </w:rPr>
            </w:pPr>
          </w:p>
          <w:p w14:paraId="5BA91364">
            <w:pPr>
              <w:ind w:firstLine="720" w:firstLineChars="300"/>
              <w:jc w:val="both"/>
              <w:rPr>
                <w:rFonts w:hint="eastAsia" w:ascii="Calibri" w:hAnsi="Calibri" w:eastAsia="宋体" w:cs="Times New Roman"/>
                <w:kern w:val="2"/>
                <w:sz w:val="24"/>
                <w:szCs w:val="24"/>
                <w:lang w:val="en-US" w:eastAsia="zh-CN" w:bidi="ar-SA"/>
              </w:rPr>
            </w:pPr>
            <w:r>
              <w:rPr>
                <w:rFonts w:hint="eastAsia"/>
                <w:sz w:val="24"/>
                <w:szCs w:val="24"/>
                <w:lang w:val="en-US" w:eastAsia="zh-CN"/>
              </w:rPr>
              <w:t>3（盒）</w:t>
            </w:r>
          </w:p>
        </w:tc>
        <w:tc>
          <w:tcPr>
            <w:tcW w:w="2019" w:type="dxa"/>
            <w:noWrap w:val="0"/>
            <w:vAlign w:val="top"/>
          </w:tcPr>
          <w:p w14:paraId="45B73FD4">
            <w:pPr>
              <w:ind w:firstLine="480" w:firstLineChars="200"/>
              <w:jc w:val="both"/>
              <w:rPr>
                <w:rFonts w:hint="eastAsia"/>
                <w:sz w:val="24"/>
                <w:szCs w:val="24"/>
                <w:lang w:val="en-US" w:eastAsia="zh-CN"/>
              </w:rPr>
            </w:pPr>
          </w:p>
          <w:p w14:paraId="656670FD">
            <w:pPr>
              <w:ind w:firstLine="720" w:firstLineChars="300"/>
              <w:jc w:val="both"/>
              <w:rPr>
                <w:rFonts w:hint="default"/>
                <w:sz w:val="24"/>
                <w:szCs w:val="24"/>
                <w:lang w:val="en-US" w:eastAsia="zh-CN"/>
              </w:rPr>
            </w:pPr>
            <w:r>
              <w:rPr>
                <w:rFonts w:hint="eastAsia"/>
                <w:sz w:val="24"/>
                <w:szCs w:val="24"/>
                <w:lang w:val="en-US" w:eastAsia="zh-CN"/>
              </w:rPr>
              <w:t>30</w:t>
            </w:r>
          </w:p>
        </w:tc>
      </w:tr>
      <w:tr w14:paraId="1D34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2E637F95">
            <w:pPr>
              <w:jc w:val="center"/>
              <w:rPr>
                <w:rFonts w:hint="eastAsia" w:ascii="宋体" w:hAnsi="宋体" w:eastAsia="宋体" w:cs="宋体"/>
                <w:sz w:val="24"/>
                <w:szCs w:val="24"/>
                <w:lang w:val="en-US" w:eastAsia="zh-CN"/>
              </w:rPr>
            </w:pPr>
          </w:p>
          <w:p w14:paraId="3289272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剪刀</w:t>
            </w:r>
          </w:p>
        </w:tc>
        <w:tc>
          <w:tcPr>
            <w:tcW w:w="1600" w:type="dxa"/>
            <w:noWrap w:val="0"/>
            <w:vAlign w:val="top"/>
          </w:tcPr>
          <w:p w14:paraId="486A5134">
            <w:pPr>
              <w:jc w:val="center"/>
              <w:rPr>
                <w:rFonts w:hint="eastAsia" w:ascii="宋体" w:hAnsi="宋体" w:eastAsia="宋体" w:cs="宋体"/>
                <w:sz w:val="24"/>
                <w:szCs w:val="24"/>
                <w:lang w:val="en-US" w:eastAsia="zh-CN"/>
              </w:rPr>
            </w:pPr>
          </w:p>
          <w:p w14:paraId="1C7E33D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2284" w:type="dxa"/>
            <w:noWrap w:val="0"/>
            <w:vAlign w:val="top"/>
          </w:tcPr>
          <w:p w14:paraId="118EFBBB">
            <w:pPr>
              <w:jc w:val="center"/>
              <w:rPr>
                <w:sz w:val="24"/>
                <w:szCs w:val="24"/>
              </w:rPr>
            </w:pPr>
          </w:p>
          <w:p w14:paraId="63BE14E5">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1（把）</w:t>
            </w:r>
          </w:p>
        </w:tc>
        <w:tc>
          <w:tcPr>
            <w:tcW w:w="2019" w:type="dxa"/>
            <w:noWrap w:val="0"/>
            <w:vAlign w:val="top"/>
          </w:tcPr>
          <w:p w14:paraId="64A1633E">
            <w:pPr>
              <w:ind w:firstLine="720" w:firstLineChars="300"/>
              <w:jc w:val="both"/>
              <w:rPr>
                <w:rFonts w:hint="eastAsia"/>
                <w:sz w:val="24"/>
                <w:szCs w:val="24"/>
                <w:lang w:val="en-US" w:eastAsia="zh-CN"/>
              </w:rPr>
            </w:pPr>
          </w:p>
          <w:p w14:paraId="47FD62B6">
            <w:pPr>
              <w:ind w:firstLine="720" w:firstLineChars="300"/>
              <w:jc w:val="both"/>
              <w:rPr>
                <w:rFonts w:hint="default"/>
                <w:sz w:val="24"/>
                <w:szCs w:val="24"/>
                <w:lang w:val="en-US" w:eastAsia="zh-CN"/>
              </w:rPr>
            </w:pPr>
            <w:r>
              <w:rPr>
                <w:rFonts w:hint="eastAsia"/>
                <w:sz w:val="24"/>
                <w:szCs w:val="24"/>
                <w:lang w:val="en-US" w:eastAsia="zh-CN"/>
              </w:rPr>
              <w:t>8</w:t>
            </w:r>
          </w:p>
        </w:tc>
      </w:tr>
      <w:tr w14:paraId="6CA0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694ADA21">
            <w:pPr>
              <w:jc w:val="center"/>
              <w:rPr>
                <w:rFonts w:hint="eastAsia" w:ascii="宋体" w:hAnsi="宋体" w:eastAsia="宋体" w:cs="宋体"/>
                <w:sz w:val="24"/>
                <w:szCs w:val="24"/>
                <w:lang w:val="en-US" w:eastAsia="zh-CN"/>
              </w:rPr>
            </w:pPr>
          </w:p>
          <w:p w14:paraId="46F3338A">
            <w:pPr>
              <w:jc w:val="center"/>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档案</w:t>
            </w:r>
            <w:r>
              <w:rPr>
                <w:rFonts w:hint="eastAsia" w:ascii="宋体" w:hAnsi="宋体" w:cs="宋体"/>
                <w:kern w:val="2"/>
                <w:sz w:val="24"/>
                <w:szCs w:val="24"/>
                <w:lang w:val="en-US" w:eastAsia="zh-CN" w:bidi="ar-SA"/>
              </w:rPr>
              <w:t>架（长1.98米</w:t>
            </w:r>
          </w:p>
          <w:p w14:paraId="339A7DB6">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宽1.5米）</w:t>
            </w:r>
          </w:p>
        </w:tc>
        <w:tc>
          <w:tcPr>
            <w:tcW w:w="1600" w:type="dxa"/>
            <w:noWrap w:val="0"/>
            <w:vAlign w:val="top"/>
          </w:tcPr>
          <w:p w14:paraId="7F703727">
            <w:pPr>
              <w:jc w:val="center"/>
              <w:rPr>
                <w:rFonts w:hint="eastAsia" w:ascii="宋体" w:hAnsi="宋体" w:eastAsia="宋体" w:cs="宋体"/>
                <w:kern w:val="2"/>
                <w:sz w:val="24"/>
                <w:szCs w:val="24"/>
                <w:lang w:val="en-US" w:eastAsia="zh-CN" w:bidi="ar-SA"/>
              </w:rPr>
            </w:pPr>
          </w:p>
          <w:p w14:paraId="47B92153">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310</w:t>
            </w:r>
          </w:p>
        </w:tc>
        <w:tc>
          <w:tcPr>
            <w:tcW w:w="2284" w:type="dxa"/>
            <w:noWrap w:val="0"/>
            <w:vAlign w:val="top"/>
          </w:tcPr>
          <w:p w14:paraId="63DE5F98">
            <w:pPr>
              <w:jc w:val="center"/>
              <w:rPr>
                <w:rFonts w:hint="default" w:eastAsia="宋体"/>
                <w:sz w:val="24"/>
                <w:szCs w:val="24"/>
                <w:lang w:val="en-US" w:eastAsia="zh-CN"/>
              </w:rPr>
            </w:pPr>
          </w:p>
          <w:p w14:paraId="3F26B60A">
            <w:pPr>
              <w:jc w:val="center"/>
              <w:rPr>
                <w:rFonts w:hint="eastAsia" w:ascii="Calibri" w:hAnsi="Calibri" w:eastAsia="宋体" w:cs="Times New Roman"/>
                <w:kern w:val="2"/>
                <w:sz w:val="21"/>
                <w:szCs w:val="24"/>
                <w:lang w:val="en-US" w:eastAsia="zh-CN" w:bidi="ar-SA"/>
              </w:rPr>
            </w:pPr>
            <w:r>
              <w:rPr>
                <w:rFonts w:hint="eastAsia" w:cs="Times New Roman"/>
                <w:kern w:val="2"/>
                <w:sz w:val="24"/>
                <w:szCs w:val="24"/>
                <w:lang w:val="en-US" w:eastAsia="zh-CN" w:bidi="ar-SA"/>
              </w:rPr>
              <w:t xml:space="preserve"> 2（组）</w:t>
            </w:r>
          </w:p>
        </w:tc>
        <w:tc>
          <w:tcPr>
            <w:tcW w:w="2019" w:type="dxa"/>
            <w:noWrap w:val="0"/>
            <w:vAlign w:val="top"/>
          </w:tcPr>
          <w:p w14:paraId="17D9499F">
            <w:pPr>
              <w:jc w:val="both"/>
              <w:rPr>
                <w:rFonts w:hint="eastAsia" w:cs="Times New Roman"/>
                <w:kern w:val="2"/>
                <w:sz w:val="24"/>
                <w:szCs w:val="24"/>
                <w:lang w:val="en-US" w:eastAsia="zh-CN" w:bidi="ar-SA"/>
              </w:rPr>
            </w:pPr>
          </w:p>
          <w:p w14:paraId="75F3617F">
            <w:pPr>
              <w:ind w:firstLine="720" w:firstLineChars="300"/>
              <w:jc w:val="both"/>
              <w:rPr>
                <w:rFonts w:hint="default" w:cs="Times New Roman"/>
                <w:kern w:val="2"/>
                <w:sz w:val="24"/>
                <w:szCs w:val="24"/>
                <w:lang w:val="en-US" w:eastAsia="zh-CN" w:bidi="ar-SA"/>
              </w:rPr>
            </w:pPr>
            <w:r>
              <w:rPr>
                <w:rFonts w:hint="eastAsia" w:cs="Times New Roman"/>
                <w:kern w:val="2"/>
                <w:sz w:val="24"/>
                <w:szCs w:val="24"/>
                <w:lang w:val="en-US" w:eastAsia="zh-CN" w:bidi="ar-SA"/>
              </w:rPr>
              <w:t>620</w:t>
            </w:r>
          </w:p>
        </w:tc>
      </w:tr>
      <w:tr w14:paraId="4193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7C7EBBB8">
            <w:pPr>
              <w:jc w:val="center"/>
              <w:rPr>
                <w:rFonts w:hint="eastAsia" w:ascii="宋体" w:hAnsi="宋体" w:eastAsia="宋体" w:cs="宋体"/>
                <w:sz w:val="24"/>
                <w:szCs w:val="24"/>
                <w:lang w:val="en-US" w:eastAsia="zh-CN"/>
              </w:rPr>
            </w:pPr>
          </w:p>
          <w:p w14:paraId="18579C8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档案盒（5.5cm）</w:t>
            </w:r>
          </w:p>
        </w:tc>
        <w:tc>
          <w:tcPr>
            <w:tcW w:w="1600" w:type="dxa"/>
            <w:noWrap w:val="0"/>
            <w:vAlign w:val="top"/>
          </w:tcPr>
          <w:p w14:paraId="139D727F">
            <w:pPr>
              <w:jc w:val="center"/>
              <w:rPr>
                <w:rFonts w:hint="eastAsia" w:ascii="宋体" w:hAnsi="宋体" w:eastAsia="宋体" w:cs="宋体"/>
                <w:sz w:val="24"/>
                <w:szCs w:val="24"/>
                <w:lang w:val="en-US" w:eastAsia="zh-CN"/>
              </w:rPr>
            </w:pPr>
          </w:p>
          <w:p w14:paraId="4EC9EAC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2284" w:type="dxa"/>
            <w:noWrap w:val="0"/>
            <w:vAlign w:val="top"/>
          </w:tcPr>
          <w:p w14:paraId="43509D92">
            <w:pPr>
              <w:jc w:val="center"/>
              <w:rPr>
                <w:rFonts w:hint="eastAsia"/>
                <w:sz w:val="24"/>
                <w:szCs w:val="24"/>
                <w:lang w:val="en-US" w:eastAsia="zh-CN"/>
              </w:rPr>
            </w:pPr>
          </w:p>
          <w:p w14:paraId="3A26F369">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20（个）</w:t>
            </w:r>
          </w:p>
        </w:tc>
        <w:tc>
          <w:tcPr>
            <w:tcW w:w="2019" w:type="dxa"/>
            <w:noWrap w:val="0"/>
            <w:vAlign w:val="top"/>
          </w:tcPr>
          <w:p w14:paraId="1B0272D2">
            <w:pPr>
              <w:jc w:val="center"/>
              <w:rPr>
                <w:rFonts w:hint="eastAsia"/>
                <w:sz w:val="24"/>
                <w:szCs w:val="24"/>
                <w:lang w:val="en-US" w:eastAsia="zh-CN"/>
              </w:rPr>
            </w:pPr>
          </w:p>
          <w:p w14:paraId="768AB717">
            <w:pPr>
              <w:jc w:val="center"/>
              <w:rPr>
                <w:rFonts w:hint="default"/>
                <w:sz w:val="24"/>
                <w:szCs w:val="24"/>
                <w:lang w:val="en-US" w:eastAsia="zh-CN"/>
              </w:rPr>
            </w:pPr>
            <w:r>
              <w:rPr>
                <w:rFonts w:hint="eastAsia"/>
                <w:sz w:val="24"/>
                <w:szCs w:val="24"/>
                <w:lang w:val="en-US" w:eastAsia="zh-CN"/>
              </w:rPr>
              <w:t>180</w:t>
            </w:r>
          </w:p>
        </w:tc>
      </w:tr>
      <w:tr w14:paraId="170F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0811ECA2">
            <w:pPr>
              <w:jc w:val="center"/>
              <w:rPr>
                <w:rFonts w:hint="eastAsia" w:ascii="宋体" w:hAnsi="宋体" w:eastAsia="宋体" w:cs="宋体"/>
                <w:sz w:val="24"/>
                <w:szCs w:val="24"/>
              </w:rPr>
            </w:pPr>
          </w:p>
          <w:p w14:paraId="05D579F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卫生纸</w:t>
            </w:r>
            <w:r>
              <w:rPr>
                <w:rFonts w:hint="eastAsia" w:ascii="宋体" w:hAnsi="宋体" w:cs="宋体"/>
                <w:sz w:val="24"/>
                <w:szCs w:val="24"/>
                <w:lang w:val="en-US" w:eastAsia="zh-CN"/>
              </w:rPr>
              <w:t>（卷纸）</w:t>
            </w:r>
          </w:p>
        </w:tc>
        <w:tc>
          <w:tcPr>
            <w:tcW w:w="1600" w:type="dxa"/>
            <w:noWrap w:val="0"/>
            <w:vAlign w:val="top"/>
          </w:tcPr>
          <w:p w14:paraId="356DE962">
            <w:pPr>
              <w:jc w:val="center"/>
              <w:rPr>
                <w:rFonts w:hint="eastAsia" w:ascii="宋体" w:hAnsi="宋体" w:eastAsia="宋体" w:cs="宋体"/>
                <w:sz w:val="24"/>
                <w:szCs w:val="24"/>
                <w:lang w:val="en-US" w:eastAsia="zh-CN"/>
              </w:rPr>
            </w:pPr>
          </w:p>
          <w:p w14:paraId="1FB7E8D7">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2284" w:type="dxa"/>
            <w:noWrap w:val="0"/>
            <w:vAlign w:val="top"/>
          </w:tcPr>
          <w:p w14:paraId="643870A6">
            <w:pPr>
              <w:jc w:val="center"/>
              <w:rPr>
                <w:sz w:val="24"/>
                <w:szCs w:val="24"/>
              </w:rPr>
            </w:pPr>
          </w:p>
          <w:p w14:paraId="3D45AEA4">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10（箱）</w:t>
            </w:r>
          </w:p>
        </w:tc>
        <w:tc>
          <w:tcPr>
            <w:tcW w:w="2019" w:type="dxa"/>
            <w:noWrap w:val="0"/>
            <w:vAlign w:val="top"/>
          </w:tcPr>
          <w:p w14:paraId="677A6ED5">
            <w:pPr>
              <w:jc w:val="center"/>
              <w:rPr>
                <w:rFonts w:hint="eastAsia"/>
                <w:sz w:val="24"/>
                <w:szCs w:val="24"/>
                <w:lang w:val="en-US" w:eastAsia="zh-CN"/>
              </w:rPr>
            </w:pPr>
          </w:p>
          <w:p w14:paraId="4DC26FE7">
            <w:pPr>
              <w:jc w:val="center"/>
              <w:rPr>
                <w:rFonts w:hint="default"/>
                <w:sz w:val="24"/>
                <w:szCs w:val="24"/>
                <w:lang w:val="en-US" w:eastAsia="zh-CN"/>
              </w:rPr>
            </w:pPr>
            <w:r>
              <w:rPr>
                <w:rFonts w:hint="eastAsia"/>
                <w:sz w:val="24"/>
                <w:szCs w:val="24"/>
                <w:lang w:val="en-US" w:eastAsia="zh-CN"/>
              </w:rPr>
              <w:t>150</w:t>
            </w:r>
          </w:p>
        </w:tc>
      </w:tr>
      <w:tr w14:paraId="6464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616" w:type="dxa"/>
            <w:noWrap w:val="0"/>
            <w:vAlign w:val="top"/>
          </w:tcPr>
          <w:p w14:paraId="44725547">
            <w:pPr>
              <w:jc w:val="center"/>
              <w:rPr>
                <w:rFonts w:hint="eastAsia" w:ascii="宋体" w:hAnsi="宋体" w:eastAsia="宋体" w:cs="宋体"/>
                <w:sz w:val="24"/>
                <w:szCs w:val="24"/>
                <w:lang w:val="en-US" w:eastAsia="zh-CN"/>
              </w:rPr>
            </w:pPr>
          </w:p>
          <w:p w14:paraId="705C5644">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Brother</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DCP-9030CDN打印机原装墨粉盒（蓝）</w:t>
            </w:r>
          </w:p>
        </w:tc>
        <w:tc>
          <w:tcPr>
            <w:tcW w:w="1600" w:type="dxa"/>
            <w:noWrap w:val="0"/>
            <w:vAlign w:val="top"/>
          </w:tcPr>
          <w:p w14:paraId="63AB4AF7">
            <w:pPr>
              <w:jc w:val="center"/>
              <w:rPr>
                <w:rFonts w:hint="eastAsia" w:ascii="宋体" w:hAnsi="宋体" w:eastAsia="宋体" w:cs="宋体"/>
                <w:sz w:val="24"/>
                <w:szCs w:val="24"/>
                <w:lang w:val="en-US" w:eastAsia="zh-CN"/>
              </w:rPr>
            </w:pPr>
          </w:p>
          <w:p w14:paraId="0CCE934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120</w:t>
            </w:r>
          </w:p>
        </w:tc>
        <w:tc>
          <w:tcPr>
            <w:tcW w:w="2284" w:type="dxa"/>
            <w:noWrap w:val="0"/>
            <w:vAlign w:val="top"/>
          </w:tcPr>
          <w:p w14:paraId="0CB78AE7">
            <w:pPr>
              <w:jc w:val="center"/>
              <w:rPr>
                <w:rFonts w:hint="eastAsia"/>
                <w:sz w:val="24"/>
                <w:szCs w:val="24"/>
                <w:lang w:val="en-US" w:eastAsia="zh-CN"/>
              </w:rPr>
            </w:pPr>
          </w:p>
          <w:p w14:paraId="0B5F36B8">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296ACE6D">
            <w:pPr>
              <w:jc w:val="center"/>
              <w:rPr>
                <w:rFonts w:hint="default"/>
                <w:sz w:val="24"/>
                <w:szCs w:val="24"/>
                <w:lang w:val="en-US" w:eastAsia="zh-CN"/>
              </w:rPr>
            </w:pPr>
          </w:p>
          <w:p w14:paraId="6837FFAA">
            <w:pPr>
              <w:jc w:val="center"/>
              <w:rPr>
                <w:rFonts w:hint="default"/>
                <w:sz w:val="24"/>
                <w:szCs w:val="24"/>
                <w:lang w:val="en-US" w:eastAsia="zh-CN"/>
              </w:rPr>
            </w:pPr>
            <w:r>
              <w:rPr>
                <w:rFonts w:hint="eastAsia"/>
                <w:sz w:val="24"/>
                <w:szCs w:val="24"/>
                <w:lang w:val="en-US" w:eastAsia="zh-CN"/>
              </w:rPr>
              <w:t>120</w:t>
            </w:r>
          </w:p>
        </w:tc>
      </w:tr>
      <w:tr w14:paraId="24E9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21B19C38">
            <w:pPr>
              <w:jc w:val="center"/>
              <w:rPr>
                <w:rFonts w:hint="eastAsia" w:ascii="宋体" w:hAnsi="宋体" w:eastAsia="宋体" w:cs="宋体"/>
                <w:sz w:val="24"/>
                <w:szCs w:val="24"/>
                <w:lang w:val="en-US" w:eastAsia="zh-CN"/>
              </w:rPr>
            </w:pPr>
          </w:p>
          <w:p w14:paraId="03B3032B">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Brother DCP-9030CDN打印机原装墨粉盒（红）</w:t>
            </w:r>
          </w:p>
        </w:tc>
        <w:tc>
          <w:tcPr>
            <w:tcW w:w="1600" w:type="dxa"/>
            <w:noWrap w:val="0"/>
            <w:vAlign w:val="top"/>
          </w:tcPr>
          <w:p w14:paraId="011584EE">
            <w:pPr>
              <w:jc w:val="center"/>
              <w:rPr>
                <w:rFonts w:hint="eastAsia" w:ascii="宋体" w:hAnsi="宋体" w:eastAsia="宋体" w:cs="宋体"/>
                <w:sz w:val="24"/>
                <w:szCs w:val="24"/>
                <w:lang w:val="en-US" w:eastAsia="zh-CN"/>
              </w:rPr>
            </w:pPr>
          </w:p>
          <w:p w14:paraId="52D1FEA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120</w:t>
            </w:r>
          </w:p>
        </w:tc>
        <w:tc>
          <w:tcPr>
            <w:tcW w:w="2284" w:type="dxa"/>
            <w:noWrap w:val="0"/>
            <w:vAlign w:val="top"/>
          </w:tcPr>
          <w:p w14:paraId="1285DEC7">
            <w:pPr>
              <w:jc w:val="center"/>
              <w:rPr>
                <w:rFonts w:hint="eastAsia"/>
                <w:sz w:val="24"/>
                <w:szCs w:val="24"/>
                <w:lang w:val="en-US" w:eastAsia="zh-CN"/>
              </w:rPr>
            </w:pPr>
          </w:p>
          <w:p w14:paraId="51AF23F4">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4EBC6FC9">
            <w:pPr>
              <w:jc w:val="center"/>
              <w:rPr>
                <w:rFonts w:hint="eastAsia"/>
                <w:sz w:val="24"/>
                <w:szCs w:val="24"/>
                <w:lang w:val="en-US" w:eastAsia="zh-CN"/>
              </w:rPr>
            </w:pPr>
          </w:p>
          <w:p w14:paraId="0F3D64FC">
            <w:pPr>
              <w:jc w:val="center"/>
              <w:rPr>
                <w:rFonts w:hint="default"/>
                <w:sz w:val="24"/>
                <w:szCs w:val="24"/>
                <w:lang w:val="en-US" w:eastAsia="zh-CN"/>
              </w:rPr>
            </w:pPr>
            <w:r>
              <w:rPr>
                <w:rFonts w:hint="eastAsia"/>
                <w:sz w:val="24"/>
                <w:szCs w:val="24"/>
                <w:lang w:val="en-US" w:eastAsia="zh-CN"/>
              </w:rPr>
              <w:t>120</w:t>
            </w:r>
          </w:p>
        </w:tc>
      </w:tr>
      <w:tr w14:paraId="3B2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4590ED10">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Brother DCP-9030CDN打印机原装墨粉盒（黑）</w:t>
            </w:r>
          </w:p>
        </w:tc>
        <w:tc>
          <w:tcPr>
            <w:tcW w:w="1600" w:type="dxa"/>
            <w:noWrap w:val="0"/>
            <w:vAlign w:val="top"/>
          </w:tcPr>
          <w:p w14:paraId="6DC0034A">
            <w:pPr>
              <w:jc w:val="center"/>
              <w:rPr>
                <w:rFonts w:hint="eastAsia" w:ascii="宋体" w:hAnsi="宋体" w:eastAsia="宋体" w:cs="宋体"/>
                <w:sz w:val="24"/>
                <w:szCs w:val="24"/>
                <w:lang w:val="en-US" w:eastAsia="zh-CN"/>
              </w:rPr>
            </w:pPr>
          </w:p>
          <w:p w14:paraId="1D6D7B6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120</w:t>
            </w:r>
          </w:p>
        </w:tc>
        <w:tc>
          <w:tcPr>
            <w:tcW w:w="2284" w:type="dxa"/>
            <w:noWrap w:val="0"/>
            <w:vAlign w:val="top"/>
          </w:tcPr>
          <w:p w14:paraId="5BBE0675">
            <w:pPr>
              <w:jc w:val="center"/>
              <w:rPr>
                <w:rFonts w:hint="eastAsia"/>
                <w:sz w:val="24"/>
                <w:szCs w:val="24"/>
                <w:lang w:val="en-US" w:eastAsia="zh-CN"/>
              </w:rPr>
            </w:pPr>
          </w:p>
          <w:p w14:paraId="115BA8B9">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04075209">
            <w:pPr>
              <w:jc w:val="center"/>
              <w:rPr>
                <w:rFonts w:hint="default"/>
                <w:sz w:val="24"/>
                <w:szCs w:val="24"/>
                <w:lang w:val="en-US" w:eastAsia="zh-CN"/>
              </w:rPr>
            </w:pPr>
          </w:p>
          <w:p w14:paraId="6B1BA1C1">
            <w:pPr>
              <w:jc w:val="center"/>
              <w:rPr>
                <w:rFonts w:hint="default"/>
                <w:sz w:val="24"/>
                <w:szCs w:val="24"/>
                <w:lang w:val="en-US" w:eastAsia="zh-CN"/>
              </w:rPr>
            </w:pPr>
            <w:r>
              <w:rPr>
                <w:rFonts w:hint="eastAsia"/>
                <w:sz w:val="24"/>
                <w:szCs w:val="24"/>
                <w:lang w:val="en-US" w:eastAsia="zh-CN"/>
              </w:rPr>
              <w:t>120</w:t>
            </w:r>
          </w:p>
        </w:tc>
      </w:tr>
      <w:tr w14:paraId="0B02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599F7B1C">
            <w:pPr>
              <w:jc w:val="center"/>
              <w:rPr>
                <w:rFonts w:hint="eastAsia" w:ascii="宋体" w:hAnsi="宋体" w:eastAsia="宋体" w:cs="宋体"/>
                <w:sz w:val="24"/>
                <w:szCs w:val="24"/>
                <w:lang w:val="en-US" w:eastAsia="zh-CN"/>
              </w:rPr>
            </w:pPr>
          </w:p>
          <w:p w14:paraId="02F0AD7D">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Brother DCP-9030CDN打印机原装墨粉盒（黄）</w:t>
            </w:r>
          </w:p>
        </w:tc>
        <w:tc>
          <w:tcPr>
            <w:tcW w:w="1600" w:type="dxa"/>
            <w:noWrap w:val="0"/>
            <w:vAlign w:val="top"/>
          </w:tcPr>
          <w:p w14:paraId="266A7313">
            <w:pPr>
              <w:jc w:val="center"/>
              <w:rPr>
                <w:rFonts w:hint="eastAsia" w:ascii="宋体" w:hAnsi="宋体" w:eastAsia="宋体" w:cs="宋体"/>
                <w:sz w:val="24"/>
                <w:szCs w:val="24"/>
                <w:lang w:val="en-US" w:eastAsia="zh-CN"/>
              </w:rPr>
            </w:pPr>
          </w:p>
          <w:p w14:paraId="4E1F12C5">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120</w:t>
            </w:r>
          </w:p>
        </w:tc>
        <w:tc>
          <w:tcPr>
            <w:tcW w:w="2284" w:type="dxa"/>
            <w:noWrap w:val="0"/>
            <w:vAlign w:val="top"/>
          </w:tcPr>
          <w:p w14:paraId="7AD8A8C1">
            <w:pPr>
              <w:jc w:val="center"/>
              <w:rPr>
                <w:rFonts w:hint="eastAsia"/>
                <w:sz w:val="24"/>
                <w:szCs w:val="24"/>
                <w:lang w:val="en-US" w:eastAsia="zh-CN"/>
              </w:rPr>
            </w:pPr>
          </w:p>
          <w:p w14:paraId="3AA47772">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094EF36F">
            <w:pPr>
              <w:jc w:val="center"/>
              <w:rPr>
                <w:rFonts w:hint="eastAsia"/>
                <w:sz w:val="24"/>
                <w:szCs w:val="24"/>
                <w:lang w:val="en-US" w:eastAsia="zh-CN"/>
              </w:rPr>
            </w:pPr>
          </w:p>
          <w:p w14:paraId="1DDE20D0">
            <w:pPr>
              <w:jc w:val="center"/>
              <w:rPr>
                <w:rFonts w:hint="default"/>
                <w:sz w:val="24"/>
                <w:szCs w:val="24"/>
                <w:lang w:val="en-US" w:eastAsia="zh-CN"/>
              </w:rPr>
            </w:pPr>
            <w:r>
              <w:rPr>
                <w:rFonts w:hint="eastAsia"/>
                <w:sz w:val="24"/>
                <w:szCs w:val="24"/>
                <w:lang w:val="en-US" w:eastAsia="zh-CN"/>
              </w:rPr>
              <w:t>120</w:t>
            </w:r>
          </w:p>
        </w:tc>
      </w:tr>
      <w:tr w14:paraId="7EB2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616" w:type="dxa"/>
            <w:noWrap w:val="0"/>
            <w:vAlign w:val="top"/>
          </w:tcPr>
          <w:p w14:paraId="6CFA150F">
            <w:pPr>
              <w:jc w:val="center"/>
              <w:rPr>
                <w:rFonts w:hint="eastAsia" w:ascii="宋体" w:hAnsi="宋体" w:eastAsia="宋体" w:cs="宋体"/>
                <w:sz w:val="24"/>
                <w:szCs w:val="24"/>
                <w:lang w:val="en-US" w:eastAsia="zh-CN"/>
              </w:rPr>
            </w:pPr>
          </w:p>
          <w:p w14:paraId="310126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惠普型号W9210MC打印机原装墨粉盒（黑）</w:t>
            </w:r>
          </w:p>
          <w:p w14:paraId="66BA8DC4">
            <w:pPr>
              <w:jc w:val="center"/>
              <w:rPr>
                <w:rFonts w:hint="eastAsia" w:ascii="宋体" w:hAnsi="宋体" w:eastAsia="宋体" w:cs="宋体"/>
                <w:kern w:val="2"/>
                <w:sz w:val="24"/>
                <w:szCs w:val="24"/>
                <w:lang w:val="en-US" w:eastAsia="zh-CN" w:bidi="ar-SA"/>
              </w:rPr>
            </w:pPr>
          </w:p>
        </w:tc>
        <w:tc>
          <w:tcPr>
            <w:tcW w:w="1600" w:type="dxa"/>
            <w:noWrap w:val="0"/>
            <w:vAlign w:val="top"/>
          </w:tcPr>
          <w:p w14:paraId="50CF1529">
            <w:pPr>
              <w:jc w:val="center"/>
              <w:rPr>
                <w:rFonts w:hint="eastAsia" w:ascii="宋体" w:hAnsi="宋体" w:eastAsia="宋体" w:cs="宋体"/>
                <w:kern w:val="2"/>
                <w:sz w:val="24"/>
                <w:szCs w:val="24"/>
                <w:lang w:val="en-US" w:eastAsia="zh-CN" w:bidi="ar-SA"/>
              </w:rPr>
            </w:pPr>
          </w:p>
          <w:p w14:paraId="0C8B4CAA">
            <w:pPr>
              <w:jc w:val="center"/>
              <w:rPr>
                <w:rFonts w:hint="eastAsia" w:ascii="宋体" w:hAnsi="宋体" w:cs="宋体"/>
                <w:kern w:val="2"/>
                <w:sz w:val="24"/>
                <w:szCs w:val="24"/>
                <w:lang w:val="en-US" w:eastAsia="zh-CN" w:bidi="ar-SA"/>
              </w:rPr>
            </w:pPr>
          </w:p>
          <w:p w14:paraId="78F11C51">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600</w:t>
            </w:r>
          </w:p>
        </w:tc>
        <w:tc>
          <w:tcPr>
            <w:tcW w:w="2284" w:type="dxa"/>
            <w:noWrap w:val="0"/>
            <w:vAlign w:val="top"/>
          </w:tcPr>
          <w:p w14:paraId="5047D994">
            <w:pPr>
              <w:jc w:val="center"/>
              <w:rPr>
                <w:rFonts w:hint="eastAsia"/>
                <w:sz w:val="24"/>
                <w:szCs w:val="24"/>
                <w:lang w:val="en-US" w:eastAsia="zh-CN"/>
              </w:rPr>
            </w:pPr>
          </w:p>
          <w:p w14:paraId="5690FD0D">
            <w:pPr>
              <w:jc w:val="center"/>
              <w:rPr>
                <w:rFonts w:hint="eastAsia"/>
                <w:sz w:val="24"/>
                <w:szCs w:val="24"/>
                <w:lang w:val="en-US" w:eastAsia="zh-CN"/>
              </w:rPr>
            </w:pPr>
          </w:p>
          <w:p w14:paraId="3D7A6E73">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686F2BE3">
            <w:pPr>
              <w:jc w:val="center"/>
              <w:rPr>
                <w:rFonts w:hint="eastAsia"/>
                <w:sz w:val="24"/>
                <w:szCs w:val="24"/>
                <w:lang w:val="en-US" w:eastAsia="zh-CN"/>
              </w:rPr>
            </w:pPr>
          </w:p>
          <w:p w14:paraId="7AA1E4CE">
            <w:pPr>
              <w:jc w:val="center"/>
              <w:rPr>
                <w:rFonts w:hint="eastAsia"/>
                <w:sz w:val="24"/>
                <w:szCs w:val="24"/>
                <w:lang w:val="en-US" w:eastAsia="zh-CN"/>
              </w:rPr>
            </w:pPr>
          </w:p>
          <w:p w14:paraId="7A0341B7">
            <w:pPr>
              <w:jc w:val="center"/>
              <w:rPr>
                <w:rFonts w:hint="default"/>
                <w:sz w:val="24"/>
                <w:szCs w:val="24"/>
                <w:lang w:val="en-US" w:eastAsia="zh-CN"/>
              </w:rPr>
            </w:pPr>
            <w:r>
              <w:rPr>
                <w:rFonts w:hint="eastAsia"/>
                <w:sz w:val="24"/>
                <w:szCs w:val="24"/>
                <w:lang w:val="en-US" w:eastAsia="zh-CN"/>
              </w:rPr>
              <w:t>600</w:t>
            </w:r>
          </w:p>
        </w:tc>
      </w:tr>
      <w:tr w14:paraId="5663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16" w:type="dxa"/>
            <w:noWrap w:val="0"/>
            <w:vAlign w:val="top"/>
          </w:tcPr>
          <w:p w14:paraId="484784B4">
            <w:pPr>
              <w:jc w:val="center"/>
              <w:rPr>
                <w:rFonts w:hint="eastAsia" w:ascii="宋体" w:hAnsi="宋体" w:eastAsia="宋体" w:cs="宋体"/>
                <w:sz w:val="24"/>
                <w:szCs w:val="24"/>
                <w:lang w:val="en-US" w:eastAsia="zh-CN"/>
              </w:rPr>
            </w:pPr>
          </w:p>
          <w:p w14:paraId="0605789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卷尺（2米）</w:t>
            </w:r>
          </w:p>
        </w:tc>
        <w:tc>
          <w:tcPr>
            <w:tcW w:w="1600" w:type="dxa"/>
            <w:noWrap w:val="0"/>
            <w:vAlign w:val="top"/>
          </w:tcPr>
          <w:p w14:paraId="641E93A7">
            <w:pPr>
              <w:jc w:val="center"/>
              <w:rPr>
                <w:rFonts w:hint="eastAsia" w:ascii="宋体" w:hAnsi="宋体" w:eastAsia="宋体" w:cs="宋体"/>
                <w:sz w:val="24"/>
                <w:szCs w:val="24"/>
                <w:lang w:val="en-US" w:eastAsia="zh-CN"/>
              </w:rPr>
            </w:pPr>
          </w:p>
          <w:p w14:paraId="1FAA11F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284" w:type="dxa"/>
            <w:noWrap w:val="0"/>
            <w:vAlign w:val="top"/>
          </w:tcPr>
          <w:p w14:paraId="3FEEE89B">
            <w:pPr>
              <w:jc w:val="center"/>
              <w:rPr>
                <w:rFonts w:hint="eastAsia"/>
                <w:sz w:val="24"/>
                <w:szCs w:val="24"/>
                <w:lang w:val="en-US" w:eastAsia="zh-CN"/>
              </w:rPr>
            </w:pPr>
          </w:p>
          <w:p w14:paraId="2F8138CA">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 xml:space="preserve"> 1（个）</w:t>
            </w:r>
          </w:p>
        </w:tc>
        <w:tc>
          <w:tcPr>
            <w:tcW w:w="2019" w:type="dxa"/>
            <w:noWrap w:val="0"/>
            <w:vAlign w:val="top"/>
          </w:tcPr>
          <w:p w14:paraId="30A63B1E">
            <w:pPr>
              <w:jc w:val="center"/>
              <w:rPr>
                <w:rFonts w:hint="eastAsia"/>
                <w:sz w:val="24"/>
                <w:szCs w:val="24"/>
                <w:lang w:val="en-US" w:eastAsia="zh-CN"/>
              </w:rPr>
            </w:pPr>
          </w:p>
          <w:p w14:paraId="64DFA081">
            <w:pPr>
              <w:jc w:val="center"/>
              <w:rPr>
                <w:rFonts w:hint="default"/>
                <w:sz w:val="24"/>
                <w:szCs w:val="24"/>
                <w:lang w:val="en-US" w:eastAsia="zh-CN"/>
              </w:rPr>
            </w:pPr>
            <w:r>
              <w:rPr>
                <w:rFonts w:hint="eastAsia"/>
                <w:sz w:val="24"/>
                <w:szCs w:val="24"/>
                <w:lang w:val="en-US" w:eastAsia="zh-CN"/>
              </w:rPr>
              <w:t>10</w:t>
            </w:r>
          </w:p>
        </w:tc>
      </w:tr>
      <w:tr w14:paraId="108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16" w:type="dxa"/>
            <w:noWrap w:val="0"/>
            <w:vAlign w:val="top"/>
          </w:tcPr>
          <w:p w14:paraId="7506A6B0">
            <w:pPr>
              <w:jc w:val="center"/>
              <w:rPr>
                <w:rFonts w:hint="eastAsia" w:ascii="宋体" w:hAnsi="宋体" w:eastAsia="宋体" w:cs="宋体"/>
                <w:sz w:val="24"/>
                <w:szCs w:val="24"/>
                <w:lang w:val="en-US" w:eastAsia="zh-CN"/>
              </w:rPr>
            </w:pPr>
          </w:p>
          <w:p w14:paraId="3F9B1BF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固体胶</w:t>
            </w:r>
          </w:p>
        </w:tc>
        <w:tc>
          <w:tcPr>
            <w:tcW w:w="1600" w:type="dxa"/>
            <w:noWrap w:val="0"/>
            <w:vAlign w:val="top"/>
          </w:tcPr>
          <w:p w14:paraId="1E750156">
            <w:pPr>
              <w:jc w:val="center"/>
              <w:rPr>
                <w:rFonts w:hint="eastAsia" w:ascii="宋体" w:hAnsi="宋体" w:eastAsia="宋体" w:cs="宋体"/>
                <w:sz w:val="24"/>
                <w:szCs w:val="24"/>
                <w:lang w:val="en-US" w:eastAsia="zh-CN"/>
              </w:rPr>
            </w:pPr>
          </w:p>
          <w:p w14:paraId="6DC44117">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2284" w:type="dxa"/>
            <w:noWrap w:val="0"/>
            <w:vAlign w:val="top"/>
          </w:tcPr>
          <w:p w14:paraId="7D1E5BDE">
            <w:pPr>
              <w:jc w:val="center"/>
              <w:rPr>
                <w:rFonts w:hint="default"/>
                <w:sz w:val="24"/>
                <w:szCs w:val="24"/>
                <w:lang w:val="en-US" w:eastAsia="zh-CN"/>
              </w:rPr>
            </w:pPr>
            <w:r>
              <w:rPr>
                <w:rFonts w:hint="eastAsia"/>
                <w:sz w:val="24"/>
                <w:szCs w:val="24"/>
                <w:lang w:val="en-US" w:eastAsia="zh-CN"/>
              </w:rPr>
              <w:t xml:space="preserve"> </w:t>
            </w:r>
          </w:p>
          <w:p w14:paraId="5492E1A4">
            <w:pPr>
              <w:jc w:val="center"/>
              <w:rPr>
                <w:rFonts w:hint="eastAsia" w:ascii="Calibri" w:hAnsi="Calibri" w:eastAsia="宋体" w:cs="Times New Roman"/>
                <w:kern w:val="2"/>
                <w:sz w:val="24"/>
                <w:szCs w:val="24"/>
                <w:lang w:val="en-US" w:eastAsia="zh-CN" w:bidi="ar-SA"/>
              </w:rPr>
            </w:pPr>
            <w:r>
              <w:rPr>
                <w:rFonts w:hint="eastAsia"/>
                <w:sz w:val="24"/>
                <w:szCs w:val="24"/>
                <w:lang w:val="en-US" w:eastAsia="zh-CN"/>
              </w:rPr>
              <w:t xml:space="preserve"> 3（个）</w:t>
            </w:r>
          </w:p>
        </w:tc>
        <w:tc>
          <w:tcPr>
            <w:tcW w:w="2019" w:type="dxa"/>
            <w:noWrap w:val="0"/>
            <w:vAlign w:val="top"/>
          </w:tcPr>
          <w:p w14:paraId="01EC837C">
            <w:pPr>
              <w:jc w:val="center"/>
              <w:rPr>
                <w:rFonts w:hint="eastAsia"/>
                <w:sz w:val="24"/>
                <w:szCs w:val="24"/>
                <w:lang w:val="en-US" w:eastAsia="zh-CN"/>
              </w:rPr>
            </w:pPr>
          </w:p>
          <w:p w14:paraId="740C0C0C">
            <w:pPr>
              <w:jc w:val="center"/>
              <w:rPr>
                <w:rFonts w:hint="default"/>
                <w:sz w:val="24"/>
                <w:szCs w:val="24"/>
                <w:lang w:val="en-US" w:eastAsia="zh-CN"/>
              </w:rPr>
            </w:pPr>
            <w:r>
              <w:rPr>
                <w:rFonts w:hint="eastAsia"/>
                <w:sz w:val="24"/>
                <w:szCs w:val="24"/>
                <w:lang w:val="en-US" w:eastAsia="zh-CN"/>
              </w:rPr>
              <w:t>6</w:t>
            </w:r>
          </w:p>
        </w:tc>
      </w:tr>
      <w:tr w14:paraId="1DB1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0C9A6FD1">
            <w:pPr>
              <w:jc w:val="center"/>
              <w:rPr>
                <w:rFonts w:hint="eastAsia" w:ascii="宋体" w:hAnsi="宋体" w:eastAsia="宋体" w:cs="宋体"/>
                <w:sz w:val="24"/>
                <w:szCs w:val="24"/>
                <w:lang w:val="en-US" w:eastAsia="zh-CN"/>
              </w:rPr>
            </w:pPr>
          </w:p>
          <w:p w14:paraId="3CB80A44">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双面胶</w:t>
            </w:r>
          </w:p>
        </w:tc>
        <w:tc>
          <w:tcPr>
            <w:tcW w:w="1600" w:type="dxa"/>
            <w:noWrap w:val="0"/>
            <w:vAlign w:val="top"/>
          </w:tcPr>
          <w:p w14:paraId="08CD7B3C">
            <w:pPr>
              <w:jc w:val="center"/>
              <w:rPr>
                <w:rFonts w:hint="eastAsia" w:ascii="宋体" w:hAnsi="宋体" w:eastAsia="宋体" w:cs="宋体"/>
                <w:sz w:val="24"/>
                <w:szCs w:val="24"/>
                <w:lang w:val="en-US" w:eastAsia="zh-CN"/>
              </w:rPr>
            </w:pPr>
          </w:p>
          <w:p w14:paraId="380358B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2284" w:type="dxa"/>
            <w:noWrap w:val="0"/>
            <w:vAlign w:val="top"/>
          </w:tcPr>
          <w:p w14:paraId="72E0DB9D">
            <w:pPr>
              <w:jc w:val="center"/>
              <w:rPr>
                <w:rFonts w:hint="eastAsia"/>
                <w:sz w:val="24"/>
                <w:szCs w:val="24"/>
                <w:lang w:val="en-US" w:eastAsia="zh-CN"/>
              </w:rPr>
            </w:pPr>
          </w:p>
          <w:p w14:paraId="2D6B0B54">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3（卷）</w:t>
            </w:r>
          </w:p>
        </w:tc>
        <w:tc>
          <w:tcPr>
            <w:tcW w:w="2019" w:type="dxa"/>
            <w:noWrap w:val="0"/>
            <w:vAlign w:val="top"/>
          </w:tcPr>
          <w:p w14:paraId="62F387DC">
            <w:pPr>
              <w:jc w:val="center"/>
              <w:rPr>
                <w:rFonts w:hint="eastAsia"/>
                <w:sz w:val="24"/>
                <w:szCs w:val="24"/>
                <w:lang w:val="en-US" w:eastAsia="zh-CN"/>
              </w:rPr>
            </w:pPr>
          </w:p>
          <w:p w14:paraId="7080D654">
            <w:pPr>
              <w:jc w:val="center"/>
              <w:rPr>
                <w:rFonts w:hint="default"/>
                <w:sz w:val="24"/>
                <w:szCs w:val="24"/>
                <w:lang w:val="en-US" w:eastAsia="zh-CN"/>
              </w:rPr>
            </w:pPr>
            <w:r>
              <w:rPr>
                <w:rFonts w:hint="eastAsia"/>
                <w:sz w:val="24"/>
                <w:szCs w:val="24"/>
                <w:lang w:val="en-US" w:eastAsia="zh-CN"/>
              </w:rPr>
              <w:t>9</w:t>
            </w:r>
          </w:p>
        </w:tc>
      </w:tr>
      <w:tr w14:paraId="0794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1F414DA9">
            <w:pPr>
              <w:jc w:val="center"/>
              <w:rPr>
                <w:rFonts w:hint="eastAsia" w:ascii="宋体" w:hAnsi="宋体" w:eastAsia="宋体" w:cs="宋体"/>
                <w:sz w:val="24"/>
                <w:szCs w:val="24"/>
                <w:lang w:val="en-US" w:eastAsia="zh-CN"/>
              </w:rPr>
            </w:pPr>
          </w:p>
          <w:p w14:paraId="202A7B7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一次性纸杯</w:t>
            </w:r>
          </w:p>
        </w:tc>
        <w:tc>
          <w:tcPr>
            <w:tcW w:w="1600" w:type="dxa"/>
            <w:noWrap w:val="0"/>
            <w:vAlign w:val="top"/>
          </w:tcPr>
          <w:p w14:paraId="69A6A132">
            <w:pPr>
              <w:jc w:val="center"/>
              <w:rPr>
                <w:rFonts w:hint="eastAsia" w:ascii="宋体" w:hAnsi="宋体" w:eastAsia="宋体" w:cs="宋体"/>
                <w:sz w:val="24"/>
                <w:szCs w:val="24"/>
                <w:lang w:val="en-US" w:eastAsia="zh-CN"/>
              </w:rPr>
            </w:pPr>
          </w:p>
          <w:p w14:paraId="02112417">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2284" w:type="dxa"/>
            <w:noWrap w:val="0"/>
            <w:vAlign w:val="top"/>
          </w:tcPr>
          <w:p w14:paraId="0F52C5E6">
            <w:pPr>
              <w:jc w:val="center"/>
              <w:rPr>
                <w:rFonts w:hint="eastAsia"/>
                <w:sz w:val="24"/>
                <w:szCs w:val="24"/>
                <w:lang w:val="en-US" w:eastAsia="zh-CN"/>
              </w:rPr>
            </w:pPr>
          </w:p>
          <w:p w14:paraId="6C90806D">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6（筒）</w:t>
            </w:r>
          </w:p>
        </w:tc>
        <w:tc>
          <w:tcPr>
            <w:tcW w:w="2019" w:type="dxa"/>
            <w:noWrap w:val="0"/>
            <w:vAlign w:val="top"/>
          </w:tcPr>
          <w:p w14:paraId="7A8D251A">
            <w:pPr>
              <w:jc w:val="center"/>
              <w:rPr>
                <w:rFonts w:hint="eastAsia"/>
                <w:sz w:val="24"/>
                <w:szCs w:val="24"/>
                <w:lang w:val="en-US" w:eastAsia="zh-CN"/>
              </w:rPr>
            </w:pPr>
          </w:p>
          <w:p w14:paraId="13B023E1">
            <w:pPr>
              <w:jc w:val="center"/>
              <w:rPr>
                <w:rFonts w:hint="default"/>
                <w:sz w:val="24"/>
                <w:szCs w:val="24"/>
                <w:lang w:val="en-US" w:eastAsia="zh-CN"/>
              </w:rPr>
            </w:pPr>
            <w:r>
              <w:rPr>
                <w:rFonts w:hint="eastAsia"/>
                <w:sz w:val="24"/>
                <w:szCs w:val="24"/>
                <w:lang w:val="en-US" w:eastAsia="zh-CN"/>
              </w:rPr>
              <w:t>48</w:t>
            </w:r>
          </w:p>
        </w:tc>
      </w:tr>
      <w:tr w14:paraId="7952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3C437D73">
            <w:pPr>
              <w:jc w:val="center"/>
              <w:rPr>
                <w:rFonts w:hint="eastAsia" w:ascii="宋体" w:hAnsi="宋体" w:eastAsia="宋体" w:cs="宋体"/>
                <w:sz w:val="24"/>
                <w:szCs w:val="24"/>
                <w:lang w:val="en-US" w:eastAsia="zh-CN"/>
              </w:rPr>
            </w:pPr>
          </w:p>
          <w:p w14:paraId="2D5FC1D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U盘</w:t>
            </w:r>
          </w:p>
        </w:tc>
        <w:tc>
          <w:tcPr>
            <w:tcW w:w="1600" w:type="dxa"/>
            <w:noWrap w:val="0"/>
            <w:vAlign w:val="top"/>
          </w:tcPr>
          <w:p w14:paraId="77764F5D">
            <w:pPr>
              <w:jc w:val="center"/>
              <w:rPr>
                <w:rFonts w:hint="eastAsia" w:ascii="宋体" w:hAnsi="宋体" w:eastAsia="宋体" w:cs="宋体"/>
                <w:sz w:val="24"/>
                <w:szCs w:val="24"/>
                <w:lang w:val="en-US" w:eastAsia="zh-CN"/>
              </w:rPr>
            </w:pPr>
          </w:p>
          <w:p w14:paraId="6928D33C">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w:t>
            </w:r>
          </w:p>
        </w:tc>
        <w:tc>
          <w:tcPr>
            <w:tcW w:w="2284" w:type="dxa"/>
            <w:noWrap w:val="0"/>
            <w:vAlign w:val="top"/>
          </w:tcPr>
          <w:p w14:paraId="3255CAA2">
            <w:pPr>
              <w:jc w:val="center"/>
              <w:rPr>
                <w:rFonts w:hint="default" w:eastAsia="宋体"/>
                <w:sz w:val="24"/>
                <w:szCs w:val="24"/>
                <w:lang w:val="en-US" w:eastAsia="zh-CN"/>
              </w:rPr>
            </w:pPr>
          </w:p>
          <w:p w14:paraId="46B9D7C6">
            <w:pPr>
              <w:jc w:val="center"/>
              <w:rPr>
                <w:rFonts w:hint="eastAsia" w:ascii="Calibri" w:hAnsi="Calibri" w:eastAsia="宋体" w:cs="Times New Roman"/>
                <w:kern w:val="2"/>
                <w:sz w:val="24"/>
                <w:szCs w:val="24"/>
                <w:lang w:val="en-US" w:eastAsia="zh-CN" w:bidi="ar-SA"/>
              </w:rPr>
            </w:pPr>
            <w:r>
              <w:rPr>
                <w:rFonts w:hint="eastAsia"/>
                <w:sz w:val="24"/>
                <w:szCs w:val="24"/>
                <w:lang w:val="en-US" w:eastAsia="zh-CN"/>
              </w:rPr>
              <w:t>1（个）</w:t>
            </w:r>
          </w:p>
        </w:tc>
        <w:tc>
          <w:tcPr>
            <w:tcW w:w="2019" w:type="dxa"/>
            <w:noWrap w:val="0"/>
            <w:vAlign w:val="top"/>
          </w:tcPr>
          <w:p w14:paraId="2E07024F">
            <w:pPr>
              <w:jc w:val="center"/>
              <w:rPr>
                <w:rFonts w:hint="eastAsia"/>
                <w:sz w:val="24"/>
                <w:szCs w:val="24"/>
                <w:lang w:val="en-US" w:eastAsia="zh-CN"/>
              </w:rPr>
            </w:pPr>
          </w:p>
          <w:p w14:paraId="7F4A99FD">
            <w:pPr>
              <w:jc w:val="center"/>
              <w:rPr>
                <w:rFonts w:hint="default"/>
                <w:sz w:val="24"/>
                <w:szCs w:val="24"/>
                <w:lang w:val="en-US" w:eastAsia="zh-CN"/>
              </w:rPr>
            </w:pPr>
            <w:r>
              <w:rPr>
                <w:rFonts w:hint="eastAsia"/>
                <w:sz w:val="24"/>
                <w:szCs w:val="24"/>
                <w:lang w:val="en-US" w:eastAsia="zh-CN"/>
              </w:rPr>
              <w:t>40</w:t>
            </w:r>
          </w:p>
        </w:tc>
      </w:tr>
      <w:tr w14:paraId="4E02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7CB060F9">
            <w:pPr>
              <w:jc w:val="center"/>
              <w:rPr>
                <w:rFonts w:hint="eastAsia" w:ascii="宋体" w:hAnsi="宋体" w:eastAsia="宋体" w:cs="宋体"/>
                <w:sz w:val="24"/>
                <w:szCs w:val="24"/>
                <w:lang w:val="en-US" w:eastAsia="zh-CN"/>
              </w:rPr>
            </w:pPr>
          </w:p>
          <w:p w14:paraId="5433BA7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垃圾袋</w:t>
            </w:r>
          </w:p>
        </w:tc>
        <w:tc>
          <w:tcPr>
            <w:tcW w:w="1600" w:type="dxa"/>
            <w:noWrap w:val="0"/>
            <w:vAlign w:val="top"/>
          </w:tcPr>
          <w:p w14:paraId="397A59FB">
            <w:pPr>
              <w:jc w:val="center"/>
              <w:rPr>
                <w:rFonts w:hint="eastAsia" w:ascii="宋体" w:hAnsi="宋体" w:eastAsia="宋体" w:cs="宋体"/>
                <w:sz w:val="24"/>
                <w:szCs w:val="24"/>
                <w:lang w:val="en-US" w:eastAsia="zh-CN"/>
              </w:rPr>
            </w:pPr>
          </w:p>
          <w:p w14:paraId="6D1E5F7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2284" w:type="dxa"/>
            <w:noWrap w:val="0"/>
            <w:vAlign w:val="top"/>
          </w:tcPr>
          <w:p w14:paraId="4C43242C">
            <w:pPr>
              <w:jc w:val="center"/>
              <w:rPr>
                <w:rFonts w:hint="eastAsia"/>
                <w:sz w:val="24"/>
                <w:szCs w:val="24"/>
                <w:lang w:val="en-US" w:eastAsia="zh-CN"/>
              </w:rPr>
            </w:pPr>
          </w:p>
          <w:p w14:paraId="41930EFB">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10（卷）</w:t>
            </w:r>
          </w:p>
        </w:tc>
        <w:tc>
          <w:tcPr>
            <w:tcW w:w="2019" w:type="dxa"/>
            <w:noWrap w:val="0"/>
            <w:vAlign w:val="top"/>
          </w:tcPr>
          <w:p w14:paraId="03BCF1D8">
            <w:pPr>
              <w:jc w:val="center"/>
              <w:rPr>
                <w:rFonts w:hint="eastAsia"/>
                <w:sz w:val="24"/>
                <w:szCs w:val="24"/>
                <w:lang w:val="en-US" w:eastAsia="zh-CN"/>
              </w:rPr>
            </w:pPr>
          </w:p>
          <w:p w14:paraId="1DF188B2">
            <w:pPr>
              <w:jc w:val="center"/>
              <w:rPr>
                <w:rFonts w:hint="default"/>
                <w:sz w:val="24"/>
                <w:szCs w:val="24"/>
                <w:lang w:val="en-US" w:eastAsia="zh-CN"/>
              </w:rPr>
            </w:pPr>
            <w:r>
              <w:rPr>
                <w:rFonts w:hint="eastAsia"/>
                <w:sz w:val="24"/>
                <w:szCs w:val="24"/>
                <w:lang w:val="en-US" w:eastAsia="zh-CN"/>
              </w:rPr>
              <w:t>30</w:t>
            </w:r>
          </w:p>
        </w:tc>
      </w:tr>
      <w:tr w14:paraId="47D2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616" w:type="dxa"/>
            <w:noWrap w:val="0"/>
            <w:vAlign w:val="top"/>
          </w:tcPr>
          <w:p w14:paraId="2E80D7C2">
            <w:pPr>
              <w:jc w:val="center"/>
              <w:rPr>
                <w:rFonts w:hint="eastAsia" w:ascii="宋体" w:hAnsi="宋体" w:eastAsia="宋体" w:cs="宋体"/>
                <w:sz w:val="24"/>
                <w:szCs w:val="24"/>
                <w:lang w:val="en-US" w:eastAsia="zh-CN"/>
              </w:rPr>
            </w:pPr>
          </w:p>
          <w:p w14:paraId="62E332D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会计凭证A4封面（横版）、封底、包角</w:t>
            </w:r>
          </w:p>
        </w:tc>
        <w:tc>
          <w:tcPr>
            <w:tcW w:w="1600" w:type="dxa"/>
            <w:noWrap w:val="0"/>
            <w:vAlign w:val="top"/>
          </w:tcPr>
          <w:p w14:paraId="6AA9C83D">
            <w:pPr>
              <w:jc w:val="center"/>
              <w:rPr>
                <w:rFonts w:hint="eastAsia" w:ascii="宋体" w:hAnsi="宋体" w:eastAsia="宋体" w:cs="宋体"/>
                <w:sz w:val="24"/>
                <w:szCs w:val="24"/>
                <w:lang w:val="en-US" w:eastAsia="zh-CN"/>
              </w:rPr>
            </w:pPr>
          </w:p>
          <w:p w14:paraId="7AAD669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2284" w:type="dxa"/>
            <w:noWrap w:val="0"/>
            <w:vAlign w:val="top"/>
          </w:tcPr>
          <w:p w14:paraId="197BC07A">
            <w:pPr>
              <w:jc w:val="center"/>
              <w:rPr>
                <w:rFonts w:hint="eastAsia"/>
                <w:sz w:val="24"/>
                <w:szCs w:val="24"/>
                <w:lang w:val="en-US" w:eastAsia="zh-CN"/>
              </w:rPr>
            </w:pPr>
          </w:p>
          <w:p w14:paraId="612BEAAB">
            <w:pPr>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100（套）</w:t>
            </w:r>
          </w:p>
        </w:tc>
        <w:tc>
          <w:tcPr>
            <w:tcW w:w="2019" w:type="dxa"/>
            <w:noWrap w:val="0"/>
            <w:vAlign w:val="top"/>
          </w:tcPr>
          <w:p w14:paraId="705C13A7">
            <w:pPr>
              <w:jc w:val="center"/>
              <w:rPr>
                <w:rFonts w:hint="eastAsia"/>
                <w:sz w:val="24"/>
                <w:szCs w:val="24"/>
                <w:lang w:val="en-US" w:eastAsia="zh-CN"/>
              </w:rPr>
            </w:pPr>
          </w:p>
          <w:p w14:paraId="79EAA5E2">
            <w:pPr>
              <w:jc w:val="center"/>
              <w:rPr>
                <w:rFonts w:hint="default"/>
                <w:sz w:val="24"/>
                <w:szCs w:val="24"/>
                <w:lang w:val="en-US" w:eastAsia="zh-CN"/>
              </w:rPr>
            </w:pPr>
            <w:r>
              <w:rPr>
                <w:rFonts w:hint="eastAsia"/>
                <w:sz w:val="24"/>
                <w:szCs w:val="24"/>
                <w:lang w:val="en-US" w:eastAsia="zh-CN"/>
              </w:rPr>
              <w:t>100</w:t>
            </w:r>
          </w:p>
        </w:tc>
      </w:tr>
      <w:tr w14:paraId="0E7A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trPr>
        <w:tc>
          <w:tcPr>
            <w:tcW w:w="2616" w:type="dxa"/>
            <w:noWrap w:val="0"/>
            <w:vAlign w:val="top"/>
          </w:tcPr>
          <w:p w14:paraId="30555960">
            <w:pPr>
              <w:jc w:val="center"/>
              <w:rPr>
                <w:rFonts w:hint="eastAsia" w:ascii="宋体" w:hAnsi="宋体" w:cs="宋体"/>
                <w:sz w:val="24"/>
                <w:szCs w:val="24"/>
                <w:lang w:val="en-US" w:eastAsia="zh-CN"/>
              </w:rPr>
            </w:pPr>
          </w:p>
          <w:p w14:paraId="76AA46D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共计（元）</w:t>
            </w:r>
          </w:p>
        </w:tc>
        <w:tc>
          <w:tcPr>
            <w:tcW w:w="5903" w:type="dxa"/>
            <w:gridSpan w:val="3"/>
            <w:noWrap w:val="0"/>
            <w:vAlign w:val="top"/>
          </w:tcPr>
          <w:p w14:paraId="5BFD4644">
            <w:pPr>
              <w:jc w:val="center"/>
              <w:rPr>
                <w:rFonts w:hint="eastAsia"/>
                <w:sz w:val="24"/>
                <w:szCs w:val="24"/>
                <w:lang w:val="en-US" w:eastAsia="zh-CN"/>
              </w:rPr>
            </w:pPr>
          </w:p>
          <w:p w14:paraId="350DF147">
            <w:pPr>
              <w:jc w:val="center"/>
              <w:rPr>
                <w:rFonts w:hint="default"/>
                <w:sz w:val="24"/>
                <w:szCs w:val="24"/>
                <w:lang w:val="en-US" w:eastAsia="zh-CN"/>
              </w:rPr>
            </w:pPr>
            <w:r>
              <w:rPr>
                <w:rFonts w:hint="eastAsia"/>
                <w:sz w:val="24"/>
                <w:szCs w:val="24"/>
                <w:lang w:val="en-US" w:eastAsia="zh-CN"/>
              </w:rPr>
              <w:t>3375</w:t>
            </w:r>
          </w:p>
        </w:tc>
      </w:tr>
    </w:tbl>
    <w:p w14:paraId="68FECD40">
      <w:pPr>
        <w:rPr>
          <w:rFonts w:hint="eastAsia" w:ascii="仿宋" w:hAnsi="仿宋" w:eastAsia="仿宋" w:cs="仿宋"/>
          <w:b/>
          <w:bCs/>
          <w:kern w:val="2"/>
          <w:sz w:val="28"/>
          <w:szCs w:val="28"/>
          <w:lang w:val="en-US" w:eastAsia="zh-CN" w:bidi="ar-SA"/>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210AB33C">
      <w:pPr>
        <w:numPr>
          <w:ilvl w:val="0"/>
          <w:numId w:val="0"/>
        </w:numPr>
        <w:ind w:firstLine="562" w:firstLineChars="200"/>
        <w:rPr>
          <w:rFonts w:hint="default" w:ascii="仿宋" w:hAnsi="仿宋" w:eastAsia="仿宋" w:cs="仿宋"/>
          <w:b/>
          <w:bCs/>
          <w:kern w:val="2"/>
          <w:sz w:val="28"/>
          <w:szCs w:val="28"/>
          <w:lang w:val="en-US" w:eastAsia="zh-CN" w:bidi="ar-SA"/>
        </w:rPr>
      </w:pPr>
    </w:p>
    <w:p w14:paraId="2CB4A155">
      <w:pPr>
        <w:pStyle w:val="30"/>
        <w:ind w:left="0" w:leftChars="0" w:firstLine="0" w:firstLineChars="0"/>
        <w:rPr>
          <w:rFonts w:hint="eastAsia" w:eastAsia="宋体"/>
          <w:lang w:val="en-US" w:eastAsia="zh-CN"/>
        </w:rPr>
      </w:pPr>
    </w:p>
    <w:p w14:paraId="082392CC">
      <w:pPr>
        <w:rPr>
          <w:rFonts w:hint="eastAsia"/>
        </w:rPr>
      </w:pPr>
      <w:r>
        <w:rPr>
          <w:rFonts w:hint="eastAsia"/>
        </w:rPr>
        <w:br w:type="page"/>
      </w:r>
    </w:p>
    <w:tbl>
      <w:tblPr>
        <w:tblStyle w:val="14"/>
        <w:tblW w:w="5093" w:type="pct"/>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070"/>
        <w:gridCol w:w="2580"/>
        <w:gridCol w:w="780"/>
        <w:gridCol w:w="899"/>
        <w:gridCol w:w="1370"/>
        <w:gridCol w:w="1559"/>
      </w:tblGrid>
      <w:tr w14:paraId="190B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6F62DEB3">
            <w:pPr>
              <w:keepNext w:val="0"/>
              <w:keepLines w:val="0"/>
              <w:widowControl/>
              <w:suppressLineNumbers w:val="0"/>
              <w:jc w:val="center"/>
              <w:textAlignment w:val="center"/>
              <w:rPr>
                <w:rFonts w:ascii="等线" w:hAnsi="等线" w:eastAsia="等线" w:cs="等线"/>
                <w:i w:val="0"/>
                <w:iCs w:val="0"/>
                <w:color w:val="000000"/>
                <w:sz w:val="32"/>
                <w:szCs w:val="32"/>
                <w:u w:val="none"/>
              </w:rPr>
            </w:pPr>
            <w:r>
              <w:rPr>
                <w:rFonts w:hint="eastAsia" w:ascii="等线" w:hAnsi="等线" w:eastAsia="等线" w:cs="等线"/>
                <w:i w:val="0"/>
                <w:iCs w:val="0"/>
                <w:color w:val="000000"/>
                <w:kern w:val="0"/>
                <w:sz w:val="32"/>
                <w:szCs w:val="32"/>
                <w:u w:val="none"/>
                <w:lang w:val="en-US" w:eastAsia="zh-CN" w:bidi="ar"/>
              </w:rPr>
              <w:t>安通高速公司采购2025年第4季度（11-12月）办公用品项目报价表</w:t>
            </w:r>
          </w:p>
        </w:tc>
      </w:tr>
      <w:tr w14:paraId="1E77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3575">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序号</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39EF">
            <w:pPr>
              <w:keepNext w:val="0"/>
              <w:keepLines w:val="0"/>
              <w:widowControl/>
              <w:suppressLineNumbers w:val="0"/>
              <w:jc w:val="center"/>
              <w:textAlignment w:val="center"/>
              <w:rPr>
                <w:rFonts w:hint="default" w:ascii="等线" w:hAnsi="等线" w:eastAsia="等线" w:cs="等线"/>
                <w:i w:val="0"/>
                <w:iCs w:val="0"/>
                <w:color w:val="000000"/>
                <w:sz w:val="28"/>
                <w:szCs w:val="28"/>
                <w:u w:val="none"/>
                <w:lang w:val="en-US"/>
              </w:rPr>
            </w:pPr>
            <w:r>
              <w:rPr>
                <w:rFonts w:hint="eastAsia" w:ascii="等线" w:hAnsi="等线" w:eastAsia="等线" w:cs="等线"/>
                <w:i w:val="0"/>
                <w:iCs w:val="0"/>
                <w:color w:val="000000"/>
                <w:kern w:val="0"/>
                <w:sz w:val="28"/>
                <w:szCs w:val="28"/>
                <w:u w:val="none"/>
                <w:lang w:val="en-US" w:eastAsia="zh-CN" w:bidi="ar"/>
              </w:rPr>
              <w:t>品名</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701C">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型号/规格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A256">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E14">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数量</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FB92">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单价(元）</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E3A">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总价（元）</w:t>
            </w:r>
          </w:p>
        </w:tc>
      </w:tr>
      <w:tr w14:paraId="54F2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7CE4">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1</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DACF">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0D4">
            <w:pPr>
              <w:keepNext w:val="0"/>
              <w:keepLines w:val="0"/>
              <w:widowControl/>
              <w:suppressLineNumbers w:val="0"/>
              <w:jc w:val="center"/>
              <w:textAlignment w:val="center"/>
              <w:rPr>
                <w:rFonts w:hint="default" w:ascii="等线" w:hAnsi="等线" w:eastAsia="等线" w:cs="等线"/>
                <w:i w:val="0"/>
                <w:iCs w:val="0"/>
                <w:color w:val="000000"/>
                <w:sz w:val="28"/>
                <w:szCs w:val="28"/>
                <w:u w:val="none"/>
                <w:lang w:val="en-US"/>
              </w:rPr>
            </w:pPr>
            <w:r>
              <w:rPr>
                <w:rFonts w:hint="eastAsia" w:ascii="等线" w:hAnsi="等线" w:eastAsia="等线" w:cs="等线"/>
                <w:i w:val="0"/>
                <w:iCs w:val="0"/>
                <w:color w:val="000000"/>
                <w:kern w:val="0"/>
                <w:sz w:val="28"/>
                <w:szCs w:val="28"/>
                <w:u w:val="none"/>
                <w:lang w:val="en-US" w:eastAsia="zh-CN" w:bidi="ar"/>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5175">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66C">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F940">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28F">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r w14:paraId="1907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622C">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2</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9E25">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5ED3">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5A3C">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BEB">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DA8A">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CC56">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r w14:paraId="21B0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0BB8">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3</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C6E5">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 xml:space="preserve"> </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B939">
            <w:pPr>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DD35">
            <w:pPr>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6E9B">
            <w:pPr>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DCAA">
            <w:pPr>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4C6C">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r w14:paraId="7204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343F">
            <w:pPr>
              <w:keepNext w:val="0"/>
              <w:keepLines w:val="0"/>
              <w:widowControl/>
              <w:suppressLineNumbers w:val="0"/>
              <w:jc w:val="center"/>
              <w:textAlignment w:val="center"/>
              <w:rPr>
                <w:rFonts w:hint="default" w:ascii="等线" w:hAnsi="等线" w:eastAsia="等线" w:cs="等线"/>
                <w:i w:val="0"/>
                <w:iCs w:val="0"/>
                <w:color w:val="000000"/>
                <w:kern w:val="0"/>
                <w:sz w:val="28"/>
                <w:szCs w:val="28"/>
                <w:u w:val="none"/>
                <w:lang w:val="en-US" w:eastAsia="zh-CN" w:bidi="ar"/>
              </w:rPr>
            </w:pPr>
            <w:r>
              <w:rPr>
                <w:rFonts w:hint="eastAsia" w:ascii="等线" w:hAnsi="等线" w:eastAsia="等线" w:cs="等线"/>
                <w:i w:val="0"/>
                <w:iCs w:val="0"/>
                <w:color w:val="000000"/>
                <w:kern w:val="0"/>
                <w:sz w:val="28"/>
                <w:szCs w:val="28"/>
                <w:u w:val="none"/>
                <w:lang w:val="en-US" w:eastAsia="zh-CN" w:bidi="ar"/>
              </w:rPr>
              <w:t>4</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249E">
            <w:pPr>
              <w:keepNext w:val="0"/>
              <w:keepLines w:val="0"/>
              <w:widowControl/>
              <w:suppressLineNumbers w:val="0"/>
              <w:jc w:val="center"/>
              <w:textAlignment w:val="center"/>
              <w:rPr>
                <w:rFonts w:hint="eastAsia" w:ascii="等线" w:hAnsi="等线" w:eastAsia="等线" w:cs="等线"/>
                <w:i w:val="0"/>
                <w:iCs w:val="0"/>
                <w:color w:val="000000"/>
                <w:kern w:val="0"/>
                <w:sz w:val="28"/>
                <w:szCs w:val="28"/>
                <w:u w:val="none"/>
                <w:lang w:val="en-US" w:eastAsia="zh-CN" w:bidi="ar"/>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06D4">
            <w:pPr>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D269">
            <w:pPr>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9B32">
            <w:pPr>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B4B4">
            <w:pPr>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8F0">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r w14:paraId="4567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95FD">
            <w:pPr>
              <w:keepNext w:val="0"/>
              <w:keepLines w:val="0"/>
              <w:widowControl/>
              <w:suppressLineNumbers w:val="0"/>
              <w:jc w:val="center"/>
              <w:textAlignment w:val="center"/>
              <w:rPr>
                <w:rFonts w:hint="default" w:ascii="等线" w:hAnsi="等线" w:eastAsia="等线" w:cs="等线"/>
                <w:i w:val="0"/>
                <w:iCs w:val="0"/>
                <w:color w:val="000000"/>
                <w:kern w:val="0"/>
                <w:sz w:val="28"/>
                <w:szCs w:val="28"/>
                <w:u w:val="none"/>
                <w:lang w:val="en-US" w:eastAsia="zh-CN" w:bidi="ar"/>
              </w:rPr>
            </w:pPr>
            <w:r>
              <w:rPr>
                <w:rFonts w:hint="eastAsia" w:ascii="等线" w:hAnsi="等线" w:eastAsia="等线" w:cs="等线"/>
                <w:i w:val="0"/>
                <w:iCs w:val="0"/>
                <w:color w:val="000000"/>
                <w:kern w:val="0"/>
                <w:sz w:val="28"/>
                <w:szCs w:val="28"/>
                <w:u w:val="none"/>
                <w:lang w:val="en-US" w:eastAsia="zh-CN" w:bidi="ar"/>
              </w:rPr>
              <w:t>5</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49DE">
            <w:pPr>
              <w:keepNext w:val="0"/>
              <w:keepLines w:val="0"/>
              <w:widowControl/>
              <w:suppressLineNumbers w:val="0"/>
              <w:jc w:val="center"/>
              <w:textAlignment w:val="center"/>
              <w:rPr>
                <w:rFonts w:hint="eastAsia" w:ascii="等线" w:hAnsi="等线" w:eastAsia="等线" w:cs="等线"/>
                <w:i w:val="0"/>
                <w:iCs w:val="0"/>
                <w:color w:val="000000"/>
                <w:kern w:val="0"/>
                <w:sz w:val="28"/>
                <w:szCs w:val="28"/>
                <w:u w:val="none"/>
                <w:lang w:val="en-US" w:eastAsia="zh-CN" w:bidi="ar"/>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3CE2">
            <w:pPr>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520C">
            <w:pPr>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C36">
            <w:pPr>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F600">
            <w:pPr>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887A">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r w14:paraId="110A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04B2">
            <w:pPr>
              <w:keepNext w:val="0"/>
              <w:keepLines w:val="0"/>
              <w:widowControl/>
              <w:suppressLineNumbers w:val="0"/>
              <w:jc w:val="center"/>
              <w:textAlignment w:val="center"/>
              <w:rPr>
                <w:rFonts w:hint="default" w:ascii="等线" w:hAnsi="等线" w:eastAsia="等线" w:cs="等线"/>
                <w:i w:val="0"/>
                <w:iCs w:val="0"/>
                <w:color w:val="000000"/>
                <w:kern w:val="0"/>
                <w:sz w:val="28"/>
                <w:szCs w:val="28"/>
                <w:u w:val="none"/>
                <w:lang w:val="en-US" w:eastAsia="zh-CN" w:bidi="ar"/>
              </w:rPr>
            </w:pPr>
            <w:r>
              <w:rPr>
                <w:rFonts w:hint="eastAsia" w:ascii="等线" w:hAnsi="等线" w:eastAsia="等线" w:cs="等线"/>
                <w:i w:val="0"/>
                <w:iCs w:val="0"/>
                <w:color w:val="000000"/>
                <w:kern w:val="0"/>
                <w:sz w:val="28"/>
                <w:szCs w:val="28"/>
                <w:u w:val="none"/>
                <w:lang w:val="en-US" w:eastAsia="zh-CN" w:bidi="ar"/>
              </w:rPr>
              <w:t>6</w:t>
            </w: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450A">
            <w:pPr>
              <w:keepNext w:val="0"/>
              <w:keepLines w:val="0"/>
              <w:widowControl/>
              <w:suppressLineNumbers w:val="0"/>
              <w:jc w:val="center"/>
              <w:textAlignment w:val="center"/>
              <w:rPr>
                <w:rFonts w:hint="eastAsia" w:ascii="等线" w:hAnsi="等线" w:eastAsia="等线" w:cs="等线"/>
                <w:i w:val="0"/>
                <w:iCs w:val="0"/>
                <w:color w:val="000000"/>
                <w:kern w:val="0"/>
                <w:sz w:val="28"/>
                <w:szCs w:val="28"/>
                <w:u w:val="none"/>
                <w:lang w:val="en-US" w:eastAsia="zh-CN" w:bidi="ar"/>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BC90">
            <w:pPr>
              <w:jc w:val="center"/>
              <w:rPr>
                <w:rFonts w:hint="eastAsia" w:ascii="等线" w:hAnsi="等线" w:eastAsia="等线" w:cs="等线"/>
                <w:i w:val="0"/>
                <w:iCs w:val="0"/>
                <w:color w:val="000000"/>
                <w:sz w:val="28"/>
                <w:szCs w:val="28"/>
                <w:u w:val="none"/>
                <w:lang w:val="en-US" w:eastAsia="zh-C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1D0">
            <w:pPr>
              <w:jc w:val="center"/>
              <w:rPr>
                <w:rFonts w:hint="default" w:ascii="等线" w:hAnsi="等线" w:eastAsia="等线" w:cs="等线"/>
                <w:i w:val="0"/>
                <w:iCs w:val="0"/>
                <w:color w:val="000000"/>
                <w:sz w:val="28"/>
                <w:szCs w:val="28"/>
                <w:u w:val="none"/>
                <w:lang w:val="en-US"/>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AD7">
            <w:pPr>
              <w:jc w:val="center"/>
              <w:rPr>
                <w:rFonts w:hint="default" w:ascii="等线" w:hAnsi="等线" w:eastAsia="等线" w:cs="等线"/>
                <w:i w:val="0"/>
                <w:iCs w:val="0"/>
                <w:color w:val="000000"/>
                <w:sz w:val="28"/>
                <w:szCs w:val="28"/>
                <w:u w:val="none"/>
                <w:lang w:val="en-US"/>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A20F">
            <w:pPr>
              <w:jc w:val="center"/>
              <w:rPr>
                <w:rFonts w:hint="default" w:ascii="等线" w:hAnsi="等线" w:eastAsia="等线" w:cs="等线"/>
                <w:i w:val="0"/>
                <w:iCs w:val="0"/>
                <w:color w:val="000000"/>
                <w:sz w:val="28"/>
                <w:szCs w:val="28"/>
                <w:u w:val="none"/>
                <w:lang w:val="en-US"/>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7A71">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r w14:paraId="327C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422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A9AA">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r>
              <w:rPr>
                <w:rFonts w:hint="eastAsia" w:ascii="等线" w:hAnsi="等线" w:eastAsia="等线" w:cs="等线"/>
                <w:i w:val="0"/>
                <w:iCs w:val="0"/>
                <w:color w:val="000000"/>
                <w:kern w:val="0"/>
                <w:sz w:val="28"/>
                <w:szCs w:val="28"/>
                <w:u w:val="none"/>
                <w:lang w:val="en-US" w:eastAsia="zh-CN" w:bidi="ar"/>
              </w:rPr>
              <w:t>报价合计（含税价）：</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B5B4">
            <w:pPr>
              <w:keepNext w:val="0"/>
              <w:keepLines w:val="0"/>
              <w:widowControl/>
              <w:suppressLineNumbers w:val="0"/>
              <w:jc w:val="center"/>
              <w:textAlignment w:val="center"/>
              <w:rPr>
                <w:rFonts w:hint="eastAsia" w:ascii="等线" w:hAnsi="等线" w:eastAsia="等线" w:cs="等线"/>
                <w:i w:val="0"/>
                <w:iCs w:val="0"/>
                <w:color w:val="000000"/>
                <w:sz w:val="28"/>
                <w:szCs w:val="28"/>
                <w:u w:val="none"/>
              </w:rPr>
            </w:pPr>
          </w:p>
        </w:tc>
      </w:tr>
    </w:tbl>
    <w:p w14:paraId="1F52707A">
      <w:pPr>
        <w:pStyle w:val="30"/>
        <w:ind w:left="0" w:leftChars="0" w:firstLine="0" w:firstLineChars="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注：根据采购需求可自行增行填写</w:t>
      </w:r>
    </w:p>
    <w:p w14:paraId="3D7AF208">
      <w:pPr>
        <w:pStyle w:val="30"/>
        <w:ind w:left="0" w:leftChars="0" w:firstLine="0" w:firstLineChars="0"/>
        <w:rPr>
          <w:rFonts w:hint="eastAsia"/>
        </w:rPr>
      </w:pPr>
    </w:p>
    <w:p w14:paraId="68AAED53">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E05DE05">
      <w:pPr>
        <w:pStyle w:val="30"/>
        <w:rPr>
          <w:rFonts w:hint="eastAsia"/>
        </w:rPr>
      </w:pPr>
    </w:p>
    <w:p w14:paraId="3144703B">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6321E8FC">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894C02C">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2A21577D">
      <w:pPr>
        <w:spacing w:line="360" w:lineRule="auto"/>
        <w:ind w:firstLine="3570" w:firstLineChars="1700"/>
        <w:rPr>
          <w:rFonts w:ascii="宋体" w:cs="宋体"/>
          <w:color w:val="auto"/>
          <w:szCs w:val="21"/>
          <w:highlight w:val="none"/>
        </w:rPr>
      </w:pPr>
    </w:p>
    <w:p w14:paraId="1726F6F0">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9E43744">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0B22B3F4">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0075B868">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2487886D">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0A2B9AF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2B115E49">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p w14:paraId="3631CB40">
      <w:pPr>
        <w:spacing w:line="360" w:lineRule="auto"/>
        <w:ind w:firstLine="420" w:firstLineChars="200"/>
        <w:rPr>
          <w:rFonts w:hint="eastAsia" w:ascii="宋体" w:hAnsi="宋体" w:eastAsia="宋体" w:cs="宋体"/>
          <w:color w:val="auto"/>
          <w:szCs w:val="21"/>
          <w:highlight w:val="none"/>
          <w:lang w:val="en-US" w:eastAsia="zh-CN"/>
        </w:rPr>
      </w:pPr>
    </w:p>
    <w:sectPr>
      <w:footerReference r:id="rId4" w:type="default"/>
      <w:pgSz w:w="11906" w:h="16838"/>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C11F">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004BF18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F557">
    <w:pPr>
      <w:tabs>
        <w:tab w:val="center" w:pos="4819"/>
      </w:tabs>
      <w:rPr>
        <w:rFonts w:hint="eastAsia" w:ascii="Times New Roman" w:hAnsi="Times New Roman" w:eastAsia="宋体" w:cs="Times New Roman"/>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YjZlMTE2MGVkOWY1ZjMwNDkxYTg1M2FlMWYzM2YifQ=="/>
  </w:docVars>
  <w:rsids>
    <w:rsidRoot w:val="00000000"/>
    <w:rsid w:val="005A5FD9"/>
    <w:rsid w:val="054E0A22"/>
    <w:rsid w:val="06AF2555"/>
    <w:rsid w:val="075361E1"/>
    <w:rsid w:val="07750129"/>
    <w:rsid w:val="094F1C04"/>
    <w:rsid w:val="0AB64446"/>
    <w:rsid w:val="0B5F04E1"/>
    <w:rsid w:val="0CD85BB7"/>
    <w:rsid w:val="128411BB"/>
    <w:rsid w:val="14AE23A8"/>
    <w:rsid w:val="15817BC2"/>
    <w:rsid w:val="16073D2B"/>
    <w:rsid w:val="16734728"/>
    <w:rsid w:val="199F3CF1"/>
    <w:rsid w:val="19EB7F67"/>
    <w:rsid w:val="1A875538"/>
    <w:rsid w:val="1AAD0A2A"/>
    <w:rsid w:val="1B6F164B"/>
    <w:rsid w:val="1F4568DA"/>
    <w:rsid w:val="21876A79"/>
    <w:rsid w:val="221A2528"/>
    <w:rsid w:val="236577EE"/>
    <w:rsid w:val="23C850C5"/>
    <w:rsid w:val="26737BC3"/>
    <w:rsid w:val="284A2FED"/>
    <w:rsid w:val="290451DE"/>
    <w:rsid w:val="2B5A2B16"/>
    <w:rsid w:val="2DE812CF"/>
    <w:rsid w:val="2EDA63CD"/>
    <w:rsid w:val="2F757787"/>
    <w:rsid w:val="34C35352"/>
    <w:rsid w:val="36425CED"/>
    <w:rsid w:val="390F49AC"/>
    <w:rsid w:val="3B0D52E8"/>
    <w:rsid w:val="3CCC1E50"/>
    <w:rsid w:val="3CEF2F5B"/>
    <w:rsid w:val="3D730C6A"/>
    <w:rsid w:val="3D7647F4"/>
    <w:rsid w:val="45764C68"/>
    <w:rsid w:val="45DC6005"/>
    <w:rsid w:val="4A9C5168"/>
    <w:rsid w:val="4C3A0034"/>
    <w:rsid w:val="542235F6"/>
    <w:rsid w:val="568B5FBF"/>
    <w:rsid w:val="573F1A30"/>
    <w:rsid w:val="5BF31143"/>
    <w:rsid w:val="62455DE0"/>
    <w:rsid w:val="64CF1224"/>
    <w:rsid w:val="688B1BF3"/>
    <w:rsid w:val="68EE4742"/>
    <w:rsid w:val="6C6241DE"/>
    <w:rsid w:val="6C6C7B47"/>
    <w:rsid w:val="6C7B4F81"/>
    <w:rsid w:val="6D73576A"/>
    <w:rsid w:val="6E10335C"/>
    <w:rsid w:val="700C17BB"/>
    <w:rsid w:val="707C5D22"/>
    <w:rsid w:val="70D25720"/>
    <w:rsid w:val="75B15BCB"/>
    <w:rsid w:val="7CA9672A"/>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jc w:val="left"/>
      <w:outlineLvl w:val="1"/>
    </w:pPr>
    <w:rPr>
      <w:rFonts w:hint="eastAsia" w:ascii="宋体" w:hAnsi="宋体"/>
      <w:kern w:val="0"/>
      <w:sz w:val="24"/>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link w:val="52"/>
    <w:autoRedefine/>
    <w:unhideWhenUsed/>
    <w:qFormat/>
    <w:uiPriority w:val="99"/>
    <w:pPr>
      <w:jc w:val="left"/>
    </w:pPr>
    <w:rPr>
      <w:rFonts w:ascii="等线" w:hAnsi="等线" w:eastAsia="等线"/>
      <w:szCs w:val="22"/>
    </w:rPr>
  </w:style>
  <w:style w:type="paragraph" w:styleId="6">
    <w:name w:val="Body Text"/>
    <w:basedOn w:val="1"/>
    <w:autoRedefine/>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autoRedefine/>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link w:val="56"/>
    <w:autoRedefine/>
    <w:qFormat/>
    <w:uiPriority w:val="0"/>
    <w:rPr>
      <w:rFonts w:ascii="宋体" w:hAnsi="Courier New"/>
      <w:szCs w:val="20"/>
    </w:rPr>
  </w:style>
  <w:style w:type="paragraph" w:styleId="10">
    <w:name w:val="Balloon Text"/>
    <w:basedOn w:val="1"/>
    <w:link w:val="54"/>
    <w:autoRedefine/>
    <w:qFormat/>
    <w:uiPriority w:val="0"/>
    <w:rPr>
      <w:sz w:val="18"/>
      <w:szCs w:val="18"/>
    </w:rPr>
  </w:style>
  <w:style w:type="paragraph" w:styleId="11">
    <w:name w:val="footer"/>
    <w:basedOn w:val="1"/>
    <w:link w:val="50"/>
    <w:autoRedefine/>
    <w:qFormat/>
    <w:uiPriority w:val="99"/>
    <w:pPr>
      <w:tabs>
        <w:tab w:val="center" w:pos="4153"/>
        <w:tab w:val="right" w:pos="8306"/>
      </w:tabs>
      <w:snapToGrid w:val="0"/>
      <w:jc w:val="left"/>
    </w:pPr>
    <w:rPr>
      <w:sz w:val="18"/>
      <w:szCs w:val="18"/>
    </w:rPr>
  </w:style>
  <w:style w:type="paragraph" w:styleId="12">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style>
  <w:style w:type="character" w:styleId="18">
    <w:name w:val="FollowedHyperlink"/>
    <w:basedOn w:val="16"/>
    <w:autoRedefine/>
    <w:qFormat/>
    <w:uiPriority w:val="0"/>
    <w:rPr>
      <w:color w:val="000000"/>
      <w:u w:val="none"/>
    </w:rPr>
  </w:style>
  <w:style w:type="character" w:styleId="19">
    <w:name w:val="Emphasis"/>
    <w:basedOn w:val="16"/>
    <w:autoRedefine/>
    <w:qFormat/>
    <w:uiPriority w:val="0"/>
  </w:style>
  <w:style w:type="character" w:styleId="20">
    <w:name w:val="HTML Definition"/>
    <w:basedOn w:val="16"/>
    <w:autoRedefine/>
    <w:qFormat/>
    <w:uiPriority w:val="0"/>
  </w:style>
  <w:style w:type="character" w:styleId="21">
    <w:name w:val="HTML Typewriter"/>
    <w:basedOn w:val="16"/>
    <w:autoRedefine/>
    <w:qFormat/>
    <w:uiPriority w:val="0"/>
    <w:rPr>
      <w:rFonts w:hint="default" w:ascii="monospace" w:hAnsi="monospace" w:eastAsia="monospace" w:cs="monospace"/>
      <w:sz w:val="20"/>
    </w:rPr>
  </w:style>
  <w:style w:type="character" w:styleId="22">
    <w:name w:val="HTML Acronym"/>
    <w:basedOn w:val="16"/>
    <w:autoRedefine/>
    <w:qFormat/>
    <w:uiPriority w:val="0"/>
  </w:style>
  <w:style w:type="character" w:styleId="23">
    <w:name w:val="HTML Variable"/>
    <w:basedOn w:val="16"/>
    <w:autoRedefine/>
    <w:qFormat/>
    <w:uiPriority w:val="0"/>
  </w:style>
  <w:style w:type="character" w:styleId="24">
    <w:name w:val="Hyperlink"/>
    <w:basedOn w:val="16"/>
    <w:autoRedefine/>
    <w:qFormat/>
    <w:uiPriority w:val="0"/>
    <w:rPr>
      <w:color w:val="000000"/>
      <w:u w:val="none"/>
    </w:rPr>
  </w:style>
  <w:style w:type="character" w:styleId="25">
    <w:name w:val="HTML Code"/>
    <w:basedOn w:val="16"/>
    <w:autoRedefine/>
    <w:qFormat/>
    <w:uiPriority w:val="0"/>
    <w:rPr>
      <w:rFonts w:hint="default" w:ascii="monospace" w:hAnsi="monospace" w:eastAsia="monospace" w:cs="monospace"/>
      <w:sz w:val="20"/>
    </w:rPr>
  </w:style>
  <w:style w:type="character" w:styleId="26">
    <w:name w:val="annotation reference"/>
    <w:autoRedefine/>
    <w:unhideWhenUsed/>
    <w:qFormat/>
    <w:uiPriority w:val="99"/>
    <w:rPr>
      <w:sz w:val="21"/>
      <w:szCs w:val="21"/>
    </w:rPr>
  </w:style>
  <w:style w:type="character" w:styleId="27">
    <w:name w:val="HTML Cite"/>
    <w:basedOn w:val="16"/>
    <w:autoRedefine/>
    <w:qFormat/>
    <w:uiPriority w:val="0"/>
  </w:style>
  <w:style w:type="character" w:styleId="28">
    <w:name w:val="HTML Keyboard"/>
    <w:basedOn w:val="16"/>
    <w:autoRedefine/>
    <w:qFormat/>
    <w:uiPriority w:val="0"/>
    <w:rPr>
      <w:rFonts w:ascii="monospace" w:hAnsi="monospace" w:eastAsia="monospace" w:cs="monospace"/>
      <w:sz w:val="20"/>
    </w:rPr>
  </w:style>
  <w:style w:type="character" w:styleId="29">
    <w:name w:val="HTML Sample"/>
    <w:basedOn w:val="16"/>
    <w:autoRedefine/>
    <w:qFormat/>
    <w:uiPriority w:val="0"/>
    <w:rPr>
      <w:rFonts w:hint="default" w:ascii="monospace" w:hAnsi="monospace" w:eastAsia="monospace" w:cs="monospace"/>
    </w:rPr>
  </w:style>
  <w:style w:type="paragraph" w:customStyle="1" w:styleId="30">
    <w:name w:val="模板普通正文"/>
    <w:basedOn w:val="7"/>
    <w:autoRedefine/>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autoRedefine/>
    <w:qFormat/>
    <w:uiPriority w:val="0"/>
  </w:style>
  <w:style w:type="character" w:customStyle="1" w:styleId="32">
    <w:name w:val="n-link9"/>
    <w:basedOn w:val="16"/>
    <w:autoRedefine/>
    <w:qFormat/>
    <w:uiPriority w:val="0"/>
  </w:style>
  <w:style w:type="character" w:customStyle="1" w:styleId="33">
    <w:name w:val="n-link5"/>
    <w:basedOn w:val="16"/>
    <w:autoRedefine/>
    <w:qFormat/>
    <w:uiPriority w:val="0"/>
  </w:style>
  <w:style w:type="character" w:customStyle="1" w:styleId="34">
    <w:name w:val="n-link3h"/>
    <w:basedOn w:val="16"/>
    <w:autoRedefine/>
    <w:qFormat/>
    <w:uiPriority w:val="0"/>
    <w:rPr>
      <w:color w:val="FFFFFF"/>
    </w:rPr>
  </w:style>
  <w:style w:type="character" w:customStyle="1" w:styleId="35">
    <w:name w:val="n-link1h"/>
    <w:basedOn w:val="16"/>
    <w:autoRedefine/>
    <w:qFormat/>
    <w:uiPriority w:val="0"/>
    <w:rPr>
      <w:color w:val="FFFFFF"/>
    </w:rPr>
  </w:style>
  <w:style w:type="character" w:customStyle="1" w:styleId="36">
    <w:name w:val="n-link9h"/>
    <w:basedOn w:val="16"/>
    <w:autoRedefine/>
    <w:qFormat/>
    <w:uiPriority w:val="0"/>
    <w:rPr>
      <w:color w:val="FFFFFF"/>
    </w:rPr>
  </w:style>
  <w:style w:type="character" w:customStyle="1" w:styleId="37">
    <w:name w:val="n-link6h"/>
    <w:basedOn w:val="16"/>
    <w:autoRedefine/>
    <w:qFormat/>
    <w:uiPriority w:val="0"/>
    <w:rPr>
      <w:color w:val="FFFFFF"/>
    </w:rPr>
  </w:style>
  <w:style w:type="character" w:customStyle="1" w:styleId="38">
    <w:name w:val="n-link7"/>
    <w:basedOn w:val="16"/>
    <w:autoRedefine/>
    <w:qFormat/>
    <w:uiPriority w:val="0"/>
  </w:style>
  <w:style w:type="character" w:customStyle="1" w:styleId="39">
    <w:name w:val="n-link5h"/>
    <w:basedOn w:val="16"/>
    <w:autoRedefine/>
    <w:qFormat/>
    <w:uiPriority w:val="0"/>
    <w:rPr>
      <w:color w:val="FFFFFF"/>
    </w:rPr>
  </w:style>
  <w:style w:type="character" w:customStyle="1" w:styleId="40">
    <w:name w:val="n-link2"/>
    <w:basedOn w:val="16"/>
    <w:autoRedefine/>
    <w:qFormat/>
    <w:uiPriority w:val="0"/>
  </w:style>
  <w:style w:type="character" w:customStyle="1" w:styleId="41">
    <w:name w:val="n-link4h"/>
    <w:basedOn w:val="16"/>
    <w:autoRedefine/>
    <w:qFormat/>
    <w:uiPriority w:val="0"/>
    <w:rPr>
      <w:color w:val="FFFFFF"/>
    </w:rPr>
  </w:style>
  <w:style w:type="character" w:customStyle="1" w:styleId="42">
    <w:name w:val="n-link8h"/>
    <w:basedOn w:val="16"/>
    <w:autoRedefine/>
    <w:qFormat/>
    <w:uiPriority w:val="0"/>
    <w:rPr>
      <w:color w:val="FFFFFF"/>
    </w:rPr>
  </w:style>
  <w:style w:type="character" w:customStyle="1" w:styleId="43">
    <w:name w:val="n-link6"/>
    <w:basedOn w:val="16"/>
    <w:autoRedefine/>
    <w:qFormat/>
    <w:uiPriority w:val="0"/>
  </w:style>
  <w:style w:type="character" w:customStyle="1" w:styleId="44">
    <w:name w:val="n-link8"/>
    <w:basedOn w:val="16"/>
    <w:autoRedefine/>
    <w:qFormat/>
    <w:uiPriority w:val="0"/>
  </w:style>
  <w:style w:type="character" w:customStyle="1" w:styleId="45">
    <w:name w:val="n-link4"/>
    <w:basedOn w:val="16"/>
    <w:autoRedefine/>
    <w:qFormat/>
    <w:uiPriority w:val="0"/>
  </w:style>
  <w:style w:type="character" w:customStyle="1" w:styleId="46">
    <w:name w:val="n-link1"/>
    <w:basedOn w:val="16"/>
    <w:autoRedefine/>
    <w:qFormat/>
    <w:uiPriority w:val="0"/>
  </w:style>
  <w:style w:type="character" w:customStyle="1" w:styleId="47">
    <w:name w:val="n-link7h"/>
    <w:basedOn w:val="16"/>
    <w:autoRedefine/>
    <w:qFormat/>
    <w:uiPriority w:val="0"/>
    <w:rPr>
      <w:color w:val="FFFFFF"/>
    </w:rPr>
  </w:style>
  <w:style w:type="character" w:customStyle="1" w:styleId="48">
    <w:name w:val="n-link2h"/>
    <w:basedOn w:val="16"/>
    <w:autoRedefine/>
    <w:qFormat/>
    <w:uiPriority w:val="0"/>
    <w:rPr>
      <w:color w:val="FFFFFF"/>
    </w:rPr>
  </w:style>
  <w:style w:type="character" w:customStyle="1" w:styleId="49">
    <w:name w:val="页眉 字符"/>
    <w:basedOn w:val="16"/>
    <w:link w:val="12"/>
    <w:autoRedefine/>
    <w:qFormat/>
    <w:uiPriority w:val="0"/>
    <w:rPr>
      <w:rFonts w:ascii="Calibri" w:hAnsi="Calibri"/>
      <w:kern w:val="2"/>
      <w:sz w:val="18"/>
      <w:szCs w:val="18"/>
    </w:rPr>
  </w:style>
  <w:style w:type="character" w:customStyle="1" w:styleId="50">
    <w:name w:val="页脚 字符"/>
    <w:basedOn w:val="16"/>
    <w:link w:val="11"/>
    <w:autoRedefine/>
    <w:qFormat/>
    <w:uiPriority w:val="99"/>
    <w:rPr>
      <w:rFonts w:ascii="Calibri" w:hAnsi="Calibri"/>
      <w:kern w:val="2"/>
      <w:sz w:val="18"/>
      <w:szCs w:val="18"/>
    </w:rPr>
  </w:style>
  <w:style w:type="character" w:customStyle="1" w:styleId="51">
    <w:name w:val="标题 1 字符"/>
    <w:basedOn w:val="16"/>
    <w:link w:val="2"/>
    <w:autoRedefine/>
    <w:qFormat/>
    <w:uiPriority w:val="0"/>
    <w:rPr>
      <w:rFonts w:ascii="Calibri" w:hAnsi="Calibri"/>
      <w:b/>
      <w:bCs/>
      <w:kern w:val="44"/>
      <w:sz w:val="44"/>
      <w:szCs w:val="44"/>
    </w:rPr>
  </w:style>
  <w:style w:type="character" w:customStyle="1" w:styleId="52">
    <w:name w:val="批注文字 字符"/>
    <w:basedOn w:val="16"/>
    <w:link w:val="5"/>
    <w:autoRedefine/>
    <w:qFormat/>
    <w:uiPriority w:val="99"/>
    <w:rPr>
      <w:rFonts w:ascii="等线" w:hAnsi="等线" w:eastAsia="等线"/>
      <w:kern w:val="2"/>
      <w:sz w:val="21"/>
      <w:szCs w:val="22"/>
    </w:rPr>
  </w:style>
  <w:style w:type="character" w:customStyle="1" w:styleId="53">
    <w:name w:val="批注文字 Char1"/>
    <w:basedOn w:val="16"/>
    <w:autoRedefine/>
    <w:qFormat/>
    <w:uiPriority w:val="0"/>
    <w:rPr>
      <w:rFonts w:ascii="Calibri" w:hAnsi="Calibri"/>
      <w:kern w:val="2"/>
      <w:sz w:val="21"/>
      <w:szCs w:val="24"/>
    </w:rPr>
  </w:style>
  <w:style w:type="character" w:customStyle="1" w:styleId="54">
    <w:name w:val="批注框文本 字符"/>
    <w:basedOn w:val="16"/>
    <w:link w:val="10"/>
    <w:autoRedefine/>
    <w:qFormat/>
    <w:uiPriority w:val="0"/>
    <w:rPr>
      <w:rFonts w:ascii="Calibri" w:hAnsi="Calibri"/>
      <w:kern w:val="2"/>
      <w:sz w:val="18"/>
      <w:szCs w:val="18"/>
    </w:rPr>
  </w:style>
  <w:style w:type="paragraph" w:customStyle="1" w:styleId="55">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autoRedefine/>
    <w:qFormat/>
    <w:uiPriority w:val="0"/>
    <w:rPr>
      <w:rFonts w:ascii="宋体" w:hAnsi="Courier New"/>
      <w:kern w:val="2"/>
      <w:sz w:val="21"/>
    </w:rPr>
  </w:style>
  <w:style w:type="character" w:customStyle="1" w:styleId="57">
    <w:name w:val="纯文本 Char1"/>
    <w:basedOn w:val="16"/>
    <w:autoRedefine/>
    <w:qFormat/>
    <w:uiPriority w:val="0"/>
    <w:rPr>
      <w:rFonts w:ascii="宋体" w:hAnsi="Courier New" w:cs="Courier New"/>
      <w:kern w:val="2"/>
      <w:sz w:val="21"/>
      <w:szCs w:val="21"/>
    </w:rPr>
  </w:style>
  <w:style w:type="paragraph" w:customStyle="1" w:styleId="58">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autoRedefine/>
    <w:qFormat/>
    <w:uiPriority w:val="0"/>
    <w:rPr>
      <w:rFonts w:hint="default" w:ascii="Times New Roman" w:hAnsi="Times New Roman" w:cs="Times New Roman"/>
      <w:color w:val="000000"/>
      <w:sz w:val="20"/>
      <w:szCs w:val="20"/>
      <w:u w:val="none"/>
    </w:rPr>
  </w:style>
  <w:style w:type="character" w:customStyle="1" w:styleId="61">
    <w:name w:val="font41"/>
    <w:basedOn w:val="16"/>
    <w:autoRedefine/>
    <w:qFormat/>
    <w:uiPriority w:val="0"/>
    <w:rPr>
      <w:rFonts w:hint="eastAsia" w:ascii="宋体" w:hAnsi="宋体" w:eastAsia="宋体" w:cs="宋体"/>
      <w:color w:val="000000"/>
      <w:sz w:val="20"/>
      <w:szCs w:val="20"/>
      <w:u w:val="none"/>
    </w:rPr>
  </w:style>
  <w:style w:type="paragraph" w:customStyle="1" w:styleId="62">
    <w:name w:val="正文 New"/>
    <w:basedOn w:val="1"/>
    <w:autoRedefine/>
    <w:unhideWhenUsed/>
    <w:qFormat/>
    <w:uiPriority w:val="0"/>
    <w:pPr>
      <w:spacing w:before="100" w:beforeLines="0" w:beforeAutospacing="1" w:after="100" w:afterLines="0" w:afterAutospacing="1" w:line="440" w:lineRule="exact"/>
      <w:ind w:left="357" w:hanging="357"/>
    </w:pPr>
    <w:rPr>
      <w:rFonts w:hint="default"/>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1833</Words>
  <Characters>2166</Characters>
  <Lines>74</Lines>
  <Paragraphs>21</Paragraphs>
  <TotalTime>0</TotalTime>
  <ScaleCrop>false</ScaleCrop>
  <LinksUpToDate>false</LinksUpToDate>
  <CharactersWithSpaces>2262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2025-02-26T02:11:00Z</cp:lastPrinted>
  <dcterms:modified xsi:type="dcterms:W3CDTF">2025-11-11T07:21:19Z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A2A86B64BED645A895CEA06F90C8AE5D_13</vt:lpwstr>
  </property>
  <property fmtid="{D5CDD505-2E9C-101B-9397-08002B2CF9AE}" pid="4" name="KSOTemplateDocerSaveRecord">
    <vt:lpwstr>eyJoZGlkIjoiODg5OTFhMDZlNTRlMDA0MmIxOWM3MTZhYWRlMmFjYWMiLCJ1c2VySWQiOiI1MDM3OTU2NDYifQ==</vt:lpwstr>
  </property>
</Properties>
</file>