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1E1380">
      <w:pPr>
        <w:spacing w:line="480" w:lineRule="exact"/>
        <w:rPr>
          <w:rFonts w:hint="eastAsia" w:ascii="宋体" w:eastAsia="宋体"/>
          <w:color w:val="auto"/>
          <w:sz w:val="44"/>
          <w:szCs w:val="44"/>
          <w:highlight w:val="none"/>
          <w:lang w:eastAsia="zh-CN"/>
        </w:rPr>
      </w:pPr>
    </w:p>
    <w:p w14:paraId="1C438AC6">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eastAsia="zh-CN"/>
        </w:rPr>
        <w:t>安通建设集团</w:t>
      </w:r>
      <w:r>
        <w:rPr>
          <w:rFonts w:hint="eastAsia" w:ascii="仿宋_GB2312" w:hAnsi="宋体" w:eastAsia="仿宋_GB2312"/>
          <w:b/>
          <w:color w:val="auto"/>
          <w:sz w:val="48"/>
          <w:szCs w:val="48"/>
          <w:highlight w:val="none"/>
          <w:lang w:eastAsia="zh-CN"/>
        </w:rPr>
        <w:t>(2025)皖08民初92号案</w:t>
      </w:r>
    </w:p>
    <w:p w14:paraId="7128504D">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eastAsia="zh-CN"/>
        </w:rPr>
        <w:t>诉讼代理服务</w:t>
      </w:r>
    </w:p>
    <w:p w14:paraId="4A9923A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22E13E14">
      <w:pPr>
        <w:pStyle w:val="82"/>
        <w:ind w:left="0" w:leftChars="0" w:firstLine="0" w:firstLineChars="0"/>
        <w:rPr>
          <w:color w:val="auto"/>
          <w:highlight w:val="none"/>
        </w:rPr>
      </w:pPr>
    </w:p>
    <w:p w14:paraId="166112D3">
      <w:pPr>
        <w:pStyle w:val="82"/>
        <w:rPr>
          <w:color w:val="auto"/>
          <w:highlight w:val="none"/>
        </w:rPr>
      </w:pPr>
      <w:bookmarkStart w:id="75" w:name="_GoBack"/>
      <w:bookmarkEnd w:id="75"/>
    </w:p>
    <w:p w14:paraId="2AF2A3DA">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17343547">
      <w:pPr>
        <w:pStyle w:val="82"/>
        <w:spacing w:before="120"/>
        <w:ind w:firstLine="350"/>
        <w:rPr>
          <w:color w:val="auto"/>
          <w:highlight w:val="none"/>
        </w:rPr>
      </w:pPr>
    </w:p>
    <w:p w14:paraId="351B47E7">
      <w:pPr>
        <w:spacing w:line="480" w:lineRule="exact"/>
        <w:jc w:val="center"/>
        <w:rPr>
          <w:rFonts w:ascii="宋体" w:cs="宋体"/>
          <w:b/>
          <w:bCs/>
          <w:color w:val="auto"/>
          <w:sz w:val="48"/>
          <w:szCs w:val="48"/>
          <w:highlight w:val="none"/>
        </w:rPr>
      </w:pPr>
    </w:p>
    <w:p w14:paraId="682B95F9">
      <w:pPr>
        <w:pStyle w:val="82"/>
        <w:rPr>
          <w:color w:val="auto"/>
          <w:highlight w:val="none"/>
        </w:rPr>
      </w:pPr>
    </w:p>
    <w:p w14:paraId="42206FC8">
      <w:pPr>
        <w:spacing w:line="480" w:lineRule="exact"/>
        <w:jc w:val="center"/>
        <w:rPr>
          <w:rFonts w:hint="eastAsia" w:ascii="宋体" w:hAnsi="宋体" w:eastAsia="宋体" w:cs="仿宋_GB2312"/>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AQJK-CG-2025-073</w:t>
      </w:r>
    </w:p>
    <w:p w14:paraId="2F0EEB41">
      <w:pPr>
        <w:pStyle w:val="82"/>
        <w:spacing w:before="120"/>
        <w:ind w:left="0" w:leftChars="0" w:firstLine="0" w:firstLineChars="0"/>
        <w:rPr>
          <w:color w:val="auto"/>
          <w:highlight w:val="none"/>
        </w:rPr>
      </w:pPr>
    </w:p>
    <w:p w14:paraId="4E5A5848">
      <w:pPr>
        <w:pStyle w:val="82"/>
        <w:spacing w:before="120"/>
        <w:ind w:left="0" w:leftChars="0" w:firstLine="0" w:firstLineChars="0"/>
        <w:rPr>
          <w:color w:val="auto"/>
          <w:highlight w:val="none"/>
        </w:rPr>
      </w:pPr>
    </w:p>
    <w:p w14:paraId="2EB8AC39">
      <w:pPr>
        <w:spacing w:line="480" w:lineRule="exact"/>
        <w:rPr>
          <w:rFonts w:ascii="宋体" w:hAnsi="宋体" w:cs="仿宋_GB2312"/>
          <w:color w:val="auto"/>
          <w:szCs w:val="21"/>
          <w:highlight w:val="none"/>
        </w:rPr>
      </w:pPr>
    </w:p>
    <w:p w14:paraId="2CF0AD88">
      <w:pPr>
        <w:pStyle w:val="26"/>
        <w:rPr>
          <w:rFonts w:ascii="宋体" w:hAnsi="宋体" w:cs="仿宋_GB2312"/>
          <w:color w:val="auto"/>
          <w:szCs w:val="21"/>
          <w:highlight w:val="none"/>
        </w:rPr>
      </w:pPr>
    </w:p>
    <w:p w14:paraId="017E76BD">
      <w:pPr>
        <w:pStyle w:val="26"/>
        <w:rPr>
          <w:rFonts w:ascii="宋体" w:hAnsi="宋体" w:cs="仿宋_GB2312"/>
          <w:color w:val="auto"/>
          <w:szCs w:val="21"/>
          <w:highlight w:val="none"/>
        </w:rPr>
      </w:pPr>
    </w:p>
    <w:p w14:paraId="1AE2474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仿宋_GB2312"/>
          <w:b/>
          <w:color w:val="auto"/>
          <w:sz w:val="30"/>
          <w:szCs w:val="30"/>
          <w:highlight w:val="none"/>
          <w:u w:val="single"/>
          <w:lang w:val="en-US" w:eastAsia="zh-CN"/>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eastAsia="zh-CN"/>
        </w:rPr>
        <w:t>安庆市安通建设集团有限公司</w:t>
      </w:r>
      <w:r>
        <w:rPr>
          <w:rFonts w:hint="eastAsia" w:ascii="宋体" w:hAnsi="宋体" w:cs="仿宋_GB2312"/>
          <w:b/>
          <w:color w:val="auto"/>
          <w:sz w:val="30"/>
          <w:szCs w:val="30"/>
          <w:highlight w:val="none"/>
          <w:u w:val="single"/>
          <w:lang w:val="en-US" w:eastAsia="zh-CN"/>
        </w:rPr>
        <w:t xml:space="preserve"> </w:t>
      </w:r>
    </w:p>
    <w:p w14:paraId="13C8982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仿宋_GB2312"/>
          <w:b/>
          <w:color w:val="auto"/>
          <w:sz w:val="30"/>
          <w:szCs w:val="30"/>
          <w:highlight w:val="none"/>
          <w:u w:val="single"/>
        </w:rPr>
      </w:pPr>
    </w:p>
    <w:p w14:paraId="68B35081">
      <w:pPr>
        <w:pStyle w:val="82"/>
        <w:rPr>
          <w:color w:val="auto"/>
          <w:highlight w:val="none"/>
        </w:rPr>
      </w:pPr>
    </w:p>
    <w:p w14:paraId="5A81F5FD">
      <w:pPr>
        <w:pStyle w:val="82"/>
        <w:ind w:left="0" w:leftChars="0" w:firstLine="0" w:firstLineChars="0"/>
        <w:rPr>
          <w:color w:val="auto"/>
          <w:highlight w:val="none"/>
        </w:rPr>
      </w:pPr>
    </w:p>
    <w:p w14:paraId="7F323A9D">
      <w:pPr>
        <w:spacing w:line="360" w:lineRule="auto"/>
        <w:rPr>
          <w:rFonts w:ascii="宋体" w:hAnsi="宋体" w:cs="仿宋_GB2312"/>
          <w:b/>
          <w:color w:val="auto"/>
          <w:sz w:val="24"/>
          <w:highlight w:val="none"/>
        </w:rPr>
      </w:pPr>
    </w:p>
    <w:p w14:paraId="6367D6EB">
      <w:pPr>
        <w:spacing w:line="480" w:lineRule="exact"/>
        <w:jc w:val="center"/>
        <w:rPr>
          <w:rFonts w:ascii="宋体" w:hAnsi="宋体" w:cs="仿宋_GB2312"/>
          <w:color w:val="auto"/>
          <w:szCs w:val="21"/>
          <w:highlight w:val="none"/>
        </w:rPr>
      </w:pPr>
      <w:r>
        <w:rPr>
          <w:rFonts w:hint="eastAsia" w:ascii="宋体" w:hAnsi="宋体" w:cs="仿宋_GB2312"/>
          <w:b/>
          <w:color w:val="auto"/>
          <w:sz w:val="30"/>
          <w:szCs w:val="30"/>
          <w:highlight w:val="none"/>
          <w:lang w:eastAsia="zh-CN"/>
        </w:rPr>
        <w:t>安庆市交通控股集团有限公司集采中心</w:t>
      </w:r>
    </w:p>
    <w:p w14:paraId="1A4841D3">
      <w:pPr>
        <w:spacing w:line="480" w:lineRule="exact"/>
        <w:jc w:val="center"/>
        <w:rPr>
          <w:rFonts w:hint="eastAsia" w:ascii="宋体" w:hAnsi="宋体" w:cs="仿宋_GB2312"/>
          <w:color w:val="auto"/>
          <w:sz w:val="32"/>
          <w:szCs w:val="32"/>
          <w:highlight w:val="none"/>
        </w:rPr>
      </w:pPr>
    </w:p>
    <w:p w14:paraId="1E140E55">
      <w:pPr>
        <w:spacing w:line="480" w:lineRule="exact"/>
        <w:jc w:val="center"/>
        <w:rPr>
          <w:rFonts w:hint="eastAsia" w:ascii="宋体" w:hAnsi="宋体" w:cs="仿宋_GB2312"/>
          <w:color w:val="auto"/>
          <w:sz w:val="32"/>
          <w:szCs w:val="32"/>
          <w:highlight w:val="none"/>
        </w:rPr>
      </w:pPr>
    </w:p>
    <w:p w14:paraId="44EA262C">
      <w:pPr>
        <w:spacing w:line="480" w:lineRule="exact"/>
        <w:jc w:val="center"/>
        <w:rPr>
          <w:rFonts w:hint="eastAsia" w:ascii="宋体" w:hAnsi="宋体" w:cs="仿宋_GB2312"/>
          <w:color w:val="auto"/>
          <w:sz w:val="32"/>
          <w:szCs w:val="32"/>
          <w:highlight w:val="none"/>
        </w:rPr>
      </w:pPr>
    </w:p>
    <w:p w14:paraId="25029AE8">
      <w:pPr>
        <w:spacing w:line="480" w:lineRule="exact"/>
        <w:jc w:val="center"/>
        <w:rPr>
          <w:rFonts w:hint="eastAsia" w:ascii="宋体" w:hAnsi="宋体" w:cs="仿宋_GB2312"/>
          <w:color w:val="auto"/>
          <w:sz w:val="32"/>
          <w:szCs w:val="32"/>
          <w:highlight w:val="none"/>
        </w:rPr>
      </w:pPr>
    </w:p>
    <w:p w14:paraId="624ABBCD">
      <w:pPr>
        <w:spacing w:line="480" w:lineRule="exact"/>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五</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十</w:t>
      </w:r>
      <w:r>
        <w:rPr>
          <w:rFonts w:hint="eastAsia" w:ascii="宋体" w:hAnsi="宋体" w:cs="仿宋_GB2312"/>
          <w:color w:val="auto"/>
          <w:sz w:val="32"/>
          <w:szCs w:val="32"/>
          <w:highlight w:val="none"/>
        </w:rPr>
        <w:t>月</w:t>
      </w:r>
    </w:p>
    <w:p w14:paraId="18F07D54">
      <w:pPr>
        <w:pStyle w:val="26"/>
        <w:rPr>
          <w:color w:val="auto"/>
          <w:highlight w:val="none"/>
        </w:rPr>
        <w:sectPr>
          <w:headerReference r:id="rId4" w:type="first"/>
          <w:headerReference r:id="rId3"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docGrid w:type="lines" w:linePitch="312" w:charSpace="0"/>
        </w:sectPr>
      </w:pPr>
    </w:p>
    <w:p w14:paraId="4B14E407">
      <w:pPr>
        <w:pStyle w:val="26"/>
        <w:rPr>
          <w:color w:val="auto"/>
          <w:highlight w:val="none"/>
        </w:rPr>
      </w:pPr>
    </w:p>
    <w:p w14:paraId="7DCB51AF">
      <w:pPr>
        <w:spacing w:line="480" w:lineRule="auto"/>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val="zh-CN"/>
        </w:rPr>
        <w:t>录</w:t>
      </w:r>
    </w:p>
    <w:p w14:paraId="3D8BD52D">
      <w:pPr>
        <w:pStyle w:val="41"/>
        <w:tabs>
          <w:tab w:val="right" w:leader="dot" w:pos="9070"/>
        </w:tabs>
        <w:spacing w:line="480" w:lineRule="auto"/>
        <w:rPr>
          <w:color w:val="auto"/>
          <w:sz w:val="28"/>
          <w:szCs w:val="28"/>
          <w:highlight w:val="none"/>
        </w:rPr>
      </w:pPr>
      <w:bookmarkStart w:id="0" w:name="_Toc21464"/>
      <w:bookmarkStart w:id="1" w:name="_Toc23467"/>
      <w:bookmarkStart w:id="2" w:name="_Toc54941328"/>
      <w:bookmarkStart w:id="3" w:name="_Toc439316870"/>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"_Toc170" </w:instrText>
      </w:r>
      <w:r>
        <w:rPr>
          <w:color w:val="auto"/>
          <w:highlight w:val="none"/>
        </w:rPr>
        <w:fldChar w:fldCharType="separate"/>
      </w:r>
      <w:r>
        <w:rPr>
          <w:rFonts w:hint="eastAsia"/>
          <w:bCs/>
          <w:iCs/>
          <w:color w:val="auto"/>
          <w:sz w:val="28"/>
          <w:szCs w:val="28"/>
          <w:highlight w:val="none"/>
        </w:rPr>
        <w:t>第一章 比选公告</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rPr>
        <w:t>1</w:t>
      </w:r>
    </w:p>
    <w:p w14:paraId="51698EBE">
      <w:pPr>
        <w:pStyle w:val="41"/>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"_Toc11223" </w:instrText>
      </w:r>
      <w:r>
        <w:rPr>
          <w:color w:val="auto"/>
          <w:highlight w:val="none"/>
        </w:rPr>
        <w:fldChar w:fldCharType="separate"/>
      </w:r>
      <w:r>
        <w:rPr>
          <w:rFonts w:hint="eastAsia" w:ascii="Arial" w:hAnsi="Arial"/>
          <w:color w:val="auto"/>
          <w:sz w:val="28"/>
          <w:szCs w:val="28"/>
          <w:highlight w:val="none"/>
        </w:rPr>
        <w:t>第二章 比选须知</w:t>
      </w:r>
      <w:r>
        <w:rPr>
          <w:color w:val="auto"/>
          <w:sz w:val="28"/>
          <w:szCs w:val="28"/>
          <w:highlight w:val="none"/>
        </w:rPr>
        <w:tab/>
      </w:r>
      <w:r>
        <w:rPr>
          <w:rFonts w:hint="eastAsia"/>
          <w:color w:val="auto"/>
          <w:sz w:val="28"/>
          <w:szCs w:val="28"/>
          <w:highlight w:val="none"/>
          <w:lang w:val="en-US" w:eastAsia="zh-CN"/>
        </w:rPr>
        <w:t>6</w:t>
      </w:r>
      <w:r>
        <w:rPr>
          <w:color w:val="auto"/>
          <w:sz w:val="28"/>
          <w:szCs w:val="28"/>
          <w:highlight w:val="none"/>
        </w:rPr>
        <w:fldChar w:fldCharType="end"/>
      </w:r>
    </w:p>
    <w:p w14:paraId="35922FCE">
      <w:pPr>
        <w:pStyle w:val="41"/>
        <w:tabs>
          <w:tab w:val="right" w:leader="dot" w:pos="9070"/>
        </w:tabs>
        <w:spacing w:line="480" w:lineRule="auto"/>
        <w:rPr>
          <w:rFonts w:hint="eastAsia"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 xml:space="preserve">第三章 </w:t>
      </w:r>
      <w:r>
        <w:rPr>
          <w:rFonts w:hint="eastAsia" w:ascii="Arial" w:hAnsi="Arial"/>
          <w:color w:val="auto"/>
          <w:sz w:val="28"/>
          <w:szCs w:val="28"/>
          <w:highlight w:val="none"/>
          <w:lang w:eastAsia="zh-CN"/>
        </w:rPr>
        <w:t>项目需求及技术要求</w:t>
      </w:r>
      <w:r>
        <w:rPr>
          <w:color w:val="auto"/>
          <w:sz w:val="28"/>
          <w:szCs w:val="28"/>
          <w:highlight w:val="none"/>
        </w:rPr>
        <w:tab/>
      </w:r>
      <w:r>
        <w:rPr>
          <w:rFonts w:hint="eastAsia"/>
          <w:color w:val="auto"/>
          <w:sz w:val="28"/>
          <w:szCs w:val="28"/>
          <w:highlight w:val="none"/>
        </w:rPr>
        <w:t>1</w:t>
      </w:r>
      <w:r>
        <w:rPr>
          <w:rFonts w:hint="eastAsia"/>
          <w:color w:val="auto"/>
          <w:sz w:val="28"/>
          <w:szCs w:val="28"/>
          <w:highlight w:val="none"/>
        </w:rPr>
        <w:fldChar w:fldCharType="end"/>
      </w:r>
      <w:r>
        <w:rPr>
          <w:rFonts w:hint="eastAsia"/>
          <w:color w:val="auto"/>
          <w:sz w:val="28"/>
          <w:szCs w:val="28"/>
          <w:highlight w:val="none"/>
          <w:lang w:val="en-US" w:eastAsia="zh-CN"/>
        </w:rPr>
        <w:t>9</w:t>
      </w:r>
    </w:p>
    <w:p w14:paraId="03F48B5D">
      <w:pPr>
        <w:pStyle w:val="41"/>
        <w:tabs>
          <w:tab w:val="right" w:leader="dot" w:pos="9070"/>
        </w:tabs>
        <w:spacing w:line="48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第四章 合同主要条款</w:t>
      </w:r>
      <w:r>
        <w:rPr>
          <w:color w:val="auto"/>
          <w:sz w:val="28"/>
          <w:szCs w:val="28"/>
          <w:highlight w:val="none"/>
        </w:rPr>
        <w:tab/>
      </w:r>
      <w:r>
        <w:rPr>
          <w:rFonts w:hint="eastAsia"/>
          <w:color w:val="auto"/>
          <w:sz w:val="28"/>
          <w:szCs w:val="28"/>
          <w:highlight w:val="none"/>
          <w:lang w:val="en-US" w:eastAsia="zh-CN"/>
        </w:rPr>
        <w:t>2</w:t>
      </w:r>
      <w:r>
        <w:rPr>
          <w:rFonts w:hint="eastAsia"/>
          <w:color w:val="auto"/>
          <w:sz w:val="28"/>
          <w:szCs w:val="28"/>
          <w:highlight w:val="none"/>
        </w:rPr>
        <w:fldChar w:fldCharType="end"/>
      </w:r>
      <w:r>
        <w:rPr>
          <w:rFonts w:hint="eastAsia"/>
          <w:color w:val="auto"/>
          <w:sz w:val="28"/>
          <w:szCs w:val="28"/>
          <w:highlight w:val="none"/>
          <w:lang w:val="en-US" w:eastAsia="zh-CN"/>
        </w:rPr>
        <w:t>1</w:t>
      </w:r>
    </w:p>
    <w:p w14:paraId="14846035">
      <w:pPr>
        <w:pStyle w:val="41"/>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"_Toc25399" </w:instrText>
      </w:r>
      <w:r>
        <w:rPr>
          <w:color w:val="auto"/>
          <w:highlight w:val="none"/>
        </w:rPr>
        <w:fldChar w:fldCharType="separate"/>
      </w:r>
      <w:r>
        <w:rPr>
          <w:rFonts w:hint="eastAsia" w:ascii="Arial" w:hAnsi="Arial"/>
          <w:color w:val="auto"/>
          <w:sz w:val="28"/>
          <w:szCs w:val="28"/>
          <w:highlight w:val="none"/>
          <w:lang w:val="zh-CN"/>
        </w:rPr>
        <w:t>第</w:t>
      </w:r>
      <w:r>
        <w:rPr>
          <w:rFonts w:hint="eastAsia" w:ascii="Arial" w:hAnsi="Arial"/>
          <w:color w:val="auto"/>
          <w:sz w:val="28"/>
          <w:szCs w:val="28"/>
          <w:highlight w:val="none"/>
        </w:rPr>
        <w:t>五</w:t>
      </w:r>
      <w:r>
        <w:rPr>
          <w:rFonts w:hint="eastAsia" w:ascii="Arial" w:hAnsi="Arial"/>
          <w:color w:val="auto"/>
          <w:sz w:val="28"/>
          <w:szCs w:val="28"/>
          <w:highlight w:val="none"/>
          <w:lang w:val="zh-CN"/>
        </w:rPr>
        <w:t>章</w:t>
      </w:r>
      <w:r>
        <w:rPr>
          <w:rFonts w:hint="eastAsia" w:ascii="Arial" w:hAnsi="Arial"/>
          <w:color w:val="auto"/>
          <w:sz w:val="28"/>
          <w:szCs w:val="28"/>
          <w:highlight w:val="none"/>
        </w:rPr>
        <w:t xml:space="preserve"> 参选文件格式</w:t>
      </w:r>
      <w:r>
        <w:rPr>
          <w:color w:val="auto"/>
          <w:sz w:val="28"/>
          <w:szCs w:val="28"/>
          <w:highlight w:val="none"/>
        </w:rPr>
        <w:tab/>
      </w:r>
      <w:r>
        <w:rPr>
          <w:rFonts w:hint="eastAsia"/>
          <w:color w:val="auto"/>
          <w:sz w:val="28"/>
          <w:szCs w:val="28"/>
          <w:highlight w:val="none"/>
          <w:lang w:val="en-US" w:eastAsia="zh-CN"/>
        </w:rPr>
        <w:t>3</w:t>
      </w:r>
      <w:r>
        <w:rPr>
          <w:rFonts w:hint="eastAsia"/>
          <w:color w:val="auto"/>
          <w:sz w:val="28"/>
          <w:szCs w:val="28"/>
          <w:highlight w:val="none"/>
        </w:rPr>
        <w:fldChar w:fldCharType="end"/>
      </w:r>
      <w:r>
        <w:rPr>
          <w:rFonts w:hint="eastAsia"/>
          <w:color w:val="auto"/>
          <w:sz w:val="28"/>
          <w:szCs w:val="28"/>
          <w:highlight w:val="none"/>
          <w:lang w:val="en-US" w:eastAsia="zh-CN"/>
        </w:rPr>
        <w:t>1</w:t>
      </w:r>
      <w:r>
        <w:rPr>
          <w:color w:val="auto"/>
          <w:sz w:val="28"/>
          <w:szCs w:val="28"/>
          <w:highlight w:val="none"/>
        </w:rPr>
        <w:fldChar w:fldCharType="end"/>
      </w:r>
      <w:bookmarkEnd w:id="0"/>
      <w:bookmarkEnd w:id="1"/>
      <w:bookmarkEnd w:id="2"/>
    </w:p>
    <w:p w14:paraId="1A4728B8">
      <w:pPr>
        <w:pStyle w:val="41"/>
        <w:numPr>
          <w:ilvl w:val="0"/>
          <w:numId w:val="6"/>
        </w:numPr>
        <w:tabs>
          <w:tab w:val="right" w:leader="dot" w:pos="9070"/>
        </w:tabs>
        <w:spacing w:line="480" w:lineRule="auto"/>
        <w:jc w:val="center"/>
        <w:rPr>
          <w:rFonts w:hint="eastAsia" w:ascii="Arial" w:hAnsi="Arial" w:eastAsia="黑体"/>
          <w:b/>
          <w:i w:val="0"/>
          <w:color w:val="auto"/>
          <w:sz w:val="32"/>
          <w:szCs w:val="32"/>
          <w:highlight w:val="none"/>
          <w:lang w:eastAsia="zh-CN"/>
        </w:rPr>
        <w:sectPr>
          <w:footerReference r:id="rId6" w:type="first"/>
          <w:footerReference r:id="rId5"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docGrid w:type="lines" w:linePitch="312" w:charSpace="0"/>
        </w:sectPr>
      </w:pPr>
    </w:p>
    <w:p w14:paraId="0AB43F91">
      <w:pPr>
        <w:pStyle w:val="41"/>
        <w:numPr>
          <w:ilvl w:val="0"/>
          <w:numId w:val="6"/>
        </w:numPr>
        <w:tabs>
          <w:tab w:val="right" w:leader="dot" w:pos="9070"/>
        </w:tabs>
        <w:spacing w:line="480" w:lineRule="auto"/>
        <w:jc w:val="center"/>
        <w:rPr>
          <w:rFonts w:hint="eastAsia" w:ascii="Arial" w:hAnsi="Arial" w:eastAsia="黑体"/>
          <w:b/>
          <w:i w:val="0"/>
          <w:color w:val="auto"/>
          <w:sz w:val="32"/>
          <w:szCs w:val="32"/>
          <w:highlight w:val="none"/>
          <w:lang w:eastAsia="zh-CN"/>
        </w:rPr>
      </w:pPr>
      <w:r>
        <w:rPr>
          <w:rFonts w:hint="eastAsia" w:ascii="Arial" w:hAnsi="Arial" w:eastAsia="黑体"/>
          <w:b/>
          <w:i w:val="0"/>
          <w:color w:val="auto"/>
          <w:sz w:val="32"/>
          <w:szCs w:val="32"/>
          <w:highlight w:val="none"/>
          <w:lang w:eastAsia="zh-CN"/>
        </w:rPr>
        <w:t>安通建设集团(2025)皖08民初92号案诉讼代理服务</w:t>
      </w:r>
    </w:p>
    <w:p w14:paraId="77D98324">
      <w:pPr>
        <w:pStyle w:val="41"/>
        <w:numPr>
          <w:ilvl w:val="0"/>
          <w:numId w:val="0"/>
        </w:numPr>
        <w:tabs>
          <w:tab w:val="right" w:leader="dot" w:pos="9070"/>
        </w:tabs>
        <w:spacing w:line="480" w:lineRule="auto"/>
        <w:jc w:val="center"/>
        <w:rPr>
          <w:rFonts w:ascii="Arial" w:hAnsi="Arial" w:eastAsia="黑体"/>
          <w:b/>
          <w:i w:val="0"/>
          <w:color w:val="auto"/>
          <w:sz w:val="32"/>
          <w:szCs w:val="32"/>
          <w:highlight w:val="none"/>
        </w:rPr>
      </w:pPr>
      <w:r>
        <w:rPr>
          <w:rFonts w:hint="eastAsia" w:ascii="Arial" w:hAnsi="Arial" w:eastAsia="黑体"/>
          <w:b/>
          <w:i w:val="0"/>
          <w:color w:val="auto"/>
          <w:sz w:val="30"/>
          <w:szCs w:val="30"/>
          <w:highlight w:val="none"/>
        </w:rPr>
        <w:t>比选公告</w:t>
      </w:r>
    </w:p>
    <w:p w14:paraId="75BCEEC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
          <w:bCs/>
          <w:color w:val="auto"/>
          <w:sz w:val="32"/>
          <w:szCs w:val="32"/>
          <w:highlight w:val="none"/>
        </w:rPr>
      </w:pPr>
      <w:bookmarkStart w:id="4" w:name="_Toc28359089"/>
      <w:bookmarkStart w:id="5" w:name="_Toc35393798"/>
      <w:bookmarkStart w:id="6" w:name="_Toc35393629"/>
      <w:bookmarkStart w:id="7" w:name="_Toc28359012"/>
      <w:r>
        <w:rPr>
          <w:rFonts w:hint="eastAsia" w:ascii="仿宋" w:hAnsi="仿宋" w:eastAsia="仿宋" w:cs="仿宋"/>
          <w:color w:val="auto"/>
          <w:sz w:val="30"/>
          <w:szCs w:val="30"/>
          <w:highlight w:val="none"/>
          <w:lang w:eastAsia="zh-CN"/>
        </w:rPr>
        <w:t>安庆市交通控股集团有限公司集采中心</w:t>
      </w:r>
      <w:r>
        <w:rPr>
          <w:rFonts w:hint="eastAsia" w:ascii="仿宋" w:hAnsi="仿宋" w:eastAsia="仿宋" w:cs="仿宋"/>
          <w:color w:val="auto"/>
          <w:sz w:val="30"/>
          <w:szCs w:val="30"/>
          <w:highlight w:val="none"/>
        </w:rPr>
        <w:t>受</w:t>
      </w:r>
      <w:r>
        <w:rPr>
          <w:rFonts w:hint="eastAsia" w:ascii="仿宋" w:hAnsi="仿宋" w:eastAsia="仿宋" w:cs="仿宋"/>
          <w:color w:val="auto"/>
          <w:sz w:val="30"/>
          <w:szCs w:val="30"/>
          <w:highlight w:val="none"/>
          <w:lang w:eastAsia="zh-CN"/>
        </w:rPr>
        <w:t>安庆市安通建设集团有限公司</w:t>
      </w:r>
      <w:r>
        <w:rPr>
          <w:rFonts w:hint="eastAsia" w:ascii="仿宋" w:hAnsi="仿宋" w:eastAsia="仿宋" w:cs="仿宋"/>
          <w:color w:val="auto"/>
          <w:sz w:val="30"/>
          <w:szCs w:val="30"/>
          <w:highlight w:val="none"/>
        </w:rPr>
        <w:t>委托，现对</w:t>
      </w:r>
      <w:r>
        <w:rPr>
          <w:rFonts w:hint="eastAsia" w:ascii="仿宋" w:hAnsi="仿宋" w:eastAsia="仿宋" w:cs="仿宋"/>
          <w:color w:val="auto"/>
          <w:sz w:val="30"/>
          <w:szCs w:val="30"/>
          <w:highlight w:val="none"/>
          <w:u w:val="single"/>
          <w:lang w:eastAsia="zh-CN"/>
        </w:rPr>
        <w:t>安通建设集团(2025)皖08民初92号案诉讼代理服务</w:t>
      </w: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AQJK-CG-2025-073</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）进行比选。</w:t>
      </w:r>
    </w:p>
    <w:p w14:paraId="077FE8F8">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一、项目基本情况：</w:t>
      </w:r>
    </w:p>
    <w:p w14:paraId="4541B70A">
      <w:pPr>
        <w:keepNext w:val="0"/>
        <w:keepLines w:val="0"/>
        <w:pageBreakBefore w:val="0"/>
        <w:widowControl w:val="0"/>
        <w:numPr>
          <w:ilvl w:val="0"/>
          <w:numId w:val="7"/>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u w:val="none"/>
          <w:lang w:eastAsia="zh-CN"/>
        </w:rPr>
      </w:pPr>
      <w:r>
        <w:rPr>
          <w:rFonts w:hint="eastAsia" w:ascii="仿宋" w:hAnsi="仿宋" w:eastAsia="仿宋" w:cs="仿宋"/>
          <w:color w:val="auto"/>
          <w:sz w:val="30"/>
          <w:szCs w:val="30"/>
          <w:highlight w:val="none"/>
          <w:u w:val="none"/>
        </w:rPr>
        <w:t>项目名称：</w:t>
      </w:r>
      <w:r>
        <w:rPr>
          <w:rFonts w:hint="eastAsia" w:ascii="仿宋" w:hAnsi="仿宋" w:eastAsia="仿宋" w:cs="仿宋"/>
          <w:color w:val="auto"/>
          <w:sz w:val="30"/>
          <w:szCs w:val="30"/>
          <w:highlight w:val="none"/>
          <w:u w:val="none"/>
          <w:lang w:eastAsia="zh-CN"/>
        </w:rPr>
        <w:t>安通建设集团(2025)皖08民初92号案诉讼代理服务。</w:t>
      </w:r>
      <w:r>
        <w:rPr>
          <w:rFonts w:hint="eastAsia" w:ascii="仿宋" w:hAnsi="仿宋" w:eastAsia="仿宋" w:cs="仿宋"/>
          <w:color w:val="auto"/>
          <w:sz w:val="30"/>
          <w:szCs w:val="30"/>
          <w:highlight w:val="none"/>
          <w:u w:val="none"/>
          <w:lang w:val="en-US" w:eastAsia="zh-CN"/>
        </w:rPr>
        <w:t>根据</w:t>
      </w:r>
      <w:r>
        <w:rPr>
          <w:rFonts w:hint="eastAsia" w:ascii="仿宋" w:hAnsi="仿宋" w:eastAsia="仿宋" w:cs="仿宋"/>
          <w:color w:val="auto"/>
          <w:sz w:val="30"/>
          <w:szCs w:val="30"/>
          <w:highlight w:val="none"/>
          <w:u w:val="none"/>
          <w:lang w:eastAsia="zh-CN"/>
        </w:rPr>
        <w:t>安庆市交通控股集团有限公司法律顾问咨询服务商采购项目比选</w:t>
      </w:r>
      <w:r>
        <w:rPr>
          <w:rFonts w:hint="eastAsia" w:ascii="仿宋" w:hAnsi="仿宋" w:eastAsia="仿宋" w:cs="仿宋"/>
          <w:color w:val="auto"/>
          <w:sz w:val="30"/>
          <w:szCs w:val="30"/>
          <w:highlight w:val="none"/>
          <w:u w:val="none"/>
          <w:lang w:val="en-US" w:eastAsia="zh-CN"/>
        </w:rPr>
        <w:t>文件约定，成交人服务期内，涉诉争议标的额1000万元以上的案件，由采购人组织入选的5家供应商比选报价，根据比价结果另行签订合同。</w:t>
      </w:r>
    </w:p>
    <w:p w14:paraId="1D1A71CA">
      <w:pPr>
        <w:keepNext w:val="0"/>
        <w:keepLines w:val="0"/>
        <w:pageBreakBefore w:val="0"/>
        <w:widowControl w:val="0"/>
        <w:numPr>
          <w:ilvl w:val="0"/>
          <w:numId w:val="7"/>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案件概况</w:t>
      </w:r>
      <w:r>
        <w:rPr>
          <w:rFonts w:hint="eastAsia" w:ascii="仿宋" w:hAnsi="仿宋" w:eastAsia="仿宋" w:cs="仿宋"/>
          <w:color w:val="auto"/>
          <w:sz w:val="30"/>
          <w:szCs w:val="30"/>
          <w:highlight w:val="none"/>
          <w:u w:val="none"/>
          <w:lang w:eastAsia="zh-CN"/>
        </w:rPr>
        <w:t>：</w:t>
      </w:r>
    </w:p>
    <w:p w14:paraId="4EF86BFF">
      <w:pPr>
        <w:keepNext w:val="0"/>
        <w:keepLines w:val="0"/>
        <w:pageBreakBefore w:val="0"/>
        <w:widowControl w:val="0"/>
        <w:numPr>
          <w:ilvl w:val="0"/>
          <w:numId w:val="8"/>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原告：江苏天亿建设工程有限公司；</w:t>
      </w:r>
    </w:p>
    <w:p w14:paraId="129120D7">
      <w:pPr>
        <w:keepNext w:val="0"/>
        <w:keepLines w:val="0"/>
        <w:pageBreakBefore w:val="0"/>
        <w:widowControl w:val="0"/>
        <w:numPr>
          <w:ilvl w:val="0"/>
          <w:numId w:val="8"/>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被告：①被告一:安庆市自然资源和规划局；②被告二:安庆市土地收购储备中心；③被告三:安庆市通盛置业有限公司；④被告四:安庆市安通建设集团有限公司；</w:t>
      </w:r>
    </w:p>
    <w:p w14:paraId="6883533C">
      <w:pPr>
        <w:keepNext w:val="0"/>
        <w:keepLines w:val="0"/>
        <w:pageBreakBefore w:val="0"/>
        <w:widowControl w:val="0"/>
        <w:numPr>
          <w:ilvl w:val="0"/>
          <w:numId w:val="8"/>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诉讼标的额：142290440.96元；</w:t>
      </w:r>
    </w:p>
    <w:p w14:paraId="21BBE94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00" w:firstLineChars="200"/>
        <w:jc w:val="both"/>
        <w:textAlignment w:val="auto"/>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具体详见比选文件附件《安庆市中级人民法院(2025)皖08民初92号案文书》。</w:t>
      </w:r>
    </w:p>
    <w:p w14:paraId="12B80C78">
      <w:pPr>
        <w:keepNext w:val="0"/>
        <w:keepLines w:val="0"/>
        <w:pageBreakBefore w:val="0"/>
        <w:widowControl w:val="0"/>
        <w:numPr>
          <w:ilvl w:val="0"/>
          <w:numId w:val="7"/>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最高限价</w:t>
      </w:r>
      <w:r>
        <w:rPr>
          <w:rFonts w:hint="eastAsia" w:ascii="仿宋" w:hAnsi="仿宋" w:eastAsia="仿宋" w:cs="仿宋"/>
          <w:color w:val="auto"/>
          <w:sz w:val="30"/>
          <w:szCs w:val="30"/>
          <w:highlight w:val="none"/>
          <w:u w:val="none"/>
        </w:rPr>
        <w:t>：</w:t>
      </w:r>
      <w:r>
        <w:rPr>
          <w:rFonts w:hint="eastAsia" w:ascii="仿宋" w:hAnsi="仿宋" w:eastAsia="仿宋" w:cs="仿宋"/>
          <w:color w:val="auto"/>
          <w:sz w:val="30"/>
          <w:szCs w:val="30"/>
          <w:highlight w:val="none"/>
          <w:u w:val="none"/>
          <w:lang w:val="en-US" w:eastAsia="zh-CN"/>
        </w:rPr>
        <w:t>以根据安徽省物价局2016年2月10日发布的《安徽律师收费标准》{皖价服[2016]13号}文件得出的计算结果（以下限为准）*50%为本次比选的最高限价，即742452.20元。</w:t>
      </w:r>
    </w:p>
    <w:p w14:paraId="03AEFC4B">
      <w:pPr>
        <w:keepNext w:val="0"/>
        <w:keepLines w:val="0"/>
        <w:pageBreakBefore w:val="0"/>
        <w:widowControl w:val="0"/>
        <w:numPr>
          <w:ilvl w:val="0"/>
          <w:numId w:val="7"/>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付款方式：若案件周期大于一年，则在案件首次开庭后一年后支付至基础服务费的30%，剩余代理费待案件终结并办理结算后一次性支付；若案件在一年内终结，则所有案件代理费均在案件终结并办理结算后一次性支付</w:t>
      </w:r>
      <w:r>
        <w:rPr>
          <w:rFonts w:hint="eastAsia" w:ascii="仿宋" w:hAnsi="仿宋" w:eastAsia="仿宋" w:cs="仿宋"/>
          <w:color w:val="auto"/>
          <w:sz w:val="30"/>
          <w:szCs w:val="30"/>
          <w:highlight w:val="none"/>
          <w:u w:val="none"/>
          <w:lang w:eastAsia="zh-CN"/>
        </w:rPr>
        <w:t>。</w:t>
      </w:r>
    </w:p>
    <w:p w14:paraId="2A6A9F0D">
      <w:pPr>
        <w:keepNext w:val="0"/>
        <w:keepLines w:val="0"/>
        <w:pageBreakBefore w:val="0"/>
        <w:widowControl w:val="0"/>
        <w:numPr>
          <w:ilvl w:val="0"/>
          <w:numId w:val="7"/>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服务期限：自接受采购人委托通知之日起到案件执行终结，包括所有诉讼阶段，包括但不限于一审、二审、再审（如有）等各执行阶段的全过程。</w:t>
      </w:r>
    </w:p>
    <w:p w14:paraId="4B2A4E90">
      <w:pPr>
        <w:keepNext w:val="0"/>
        <w:keepLines w:val="0"/>
        <w:pageBreakBefore w:val="0"/>
        <w:widowControl w:val="0"/>
        <w:numPr>
          <w:ilvl w:val="0"/>
          <w:numId w:val="7"/>
        </w:numPr>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评标办法：综合评分法</w:t>
      </w:r>
    </w:p>
    <w:p w14:paraId="5FC9BD9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二、参选人的资格要求：</w:t>
      </w:r>
    </w:p>
    <w:bookmarkEnd w:id="4"/>
    <w:bookmarkEnd w:id="5"/>
    <w:bookmarkEnd w:id="6"/>
    <w:bookmarkEnd w:id="7"/>
    <w:p w14:paraId="1B68A11A">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1.可参选对象：安庆市交通控股集团有限公司法律顾问咨询服务商采购项目成交人。</w:t>
      </w:r>
    </w:p>
    <w:p w14:paraId="0EBCDE3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2.本项目不接受联合体参选。</w:t>
      </w:r>
    </w:p>
    <w:p w14:paraId="2CCD4ADF">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kern w:val="2"/>
          <w:sz w:val="30"/>
          <w:szCs w:val="30"/>
          <w:highlight w:val="none"/>
          <w:lang w:val="en-US" w:eastAsia="zh-CN" w:bidi="ar-SA"/>
        </w:rPr>
        <w:t>参选人有以下情形不得参与本次比选活动：</w:t>
      </w:r>
    </w:p>
    <w:p w14:paraId="59DBF700">
      <w:pPr>
        <w:pStyle w:val="82"/>
        <w:keepNext w:val="0"/>
        <w:keepLines w:val="0"/>
        <w:pageBreakBefore w:val="0"/>
        <w:widowControl w:val="0"/>
        <w:kinsoku/>
        <w:wordWrap/>
        <w:overflowPunct/>
        <w:topLinePunct w:val="0"/>
        <w:autoSpaceDE/>
        <w:autoSpaceDN/>
        <w:bidi w:val="0"/>
        <w:adjustRightInd w:val="0"/>
        <w:snapToGrid w:val="0"/>
        <w:spacing w:beforeLines="0" w:after="0" w:line="580" w:lineRule="exact"/>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3.1被列入安庆市交通控股集团有限公司黑名单管理系统；</w:t>
      </w:r>
    </w:p>
    <w:p w14:paraId="7B3192F9">
      <w:pPr>
        <w:pStyle w:val="82"/>
        <w:keepNext w:val="0"/>
        <w:keepLines w:val="0"/>
        <w:pageBreakBefore w:val="0"/>
        <w:widowControl w:val="0"/>
        <w:kinsoku/>
        <w:wordWrap/>
        <w:overflowPunct/>
        <w:topLinePunct w:val="0"/>
        <w:autoSpaceDE/>
        <w:autoSpaceDN/>
        <w:bidi w:val="0"/>
        <w:adjustRightInd w:val="0"/>
        <w:snapToGrid w:val="0"/>
        <w:spacing w:beforeLines="0" w:after="0" w:line="580" w:lineRule="exact"/>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3.2在安庆市交通控股集团有限公司处罚限制期限内的投标人或参选人；</w:t>
      </w:r>
    </w:p>
    <w:p w14:paraId="05968A48">
      <w:pPr>
        <w:pStyle w:val="82"/>
        <w:keepNext w:val="0"/>
        <w:keepLines w:val="0"/>
        <w:pageBreakBefore w:val="0"/>
        <w:widowControl w:val="0"/>
        <w:kinsoku/>
        <w:wordWrap/>
        <w:overflowPunct/>
        <w:topLinePunct w:val="0"/>
        <w:autoSpaceDE/>
        <w:autoSpaceDN/>
        <w:bidi w:val="0"/>
        <w:adjustRightInd w:val="0"/>
        <w:snapToGrid w:val="0"/>
        <w:spacing w:beforeLines="0" w:after="0" w:line="580" w:lineRule="exact"/>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3.3前期参与安庆市交通控股集团有限公司组织的招标采购活动获得中标候选人资格而放弃中标资格不签订合同的投标人或参选人，在处罚期内的投标人或参选人不得参与本次比选活动。</w:t>
      </w:r>
    </w:p>
    <w:p w14:paraId="017DC520">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三、比选文件获取：</w:t>
      </w:r>
    </w:p>
    <w:p w14:paraId="50968604">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1.潜在参选人</w:t>
      </w:r>
      <w:r>
        <w:rPr>
          <w:rFonts w:hint="eastAsia" w:ascii="仿宋" w:hAnsi="仿宋" w:eastAsia="仿宋" w:cs="仿宋"/>
          <w:color w:val="auto"/>
          <w:sz w:val="30"/>
          <w:szCs w:val="30"/>
          <w:highlight w:val="none"/>
          <w:u w:val="none"/>
        </w:rPr>
        <w:t>于</w:t>
      </w:r>
      <w:r>
        <w:rPr>
          <w:rFonts w:hint="eastAsia" w:ascii="仿宋" w:hAnsi="仿宋" w:eastAsia="仿宋" w:cs="仿宋"/>
          <w:color w:val="auto"/>
          <w:sz w:val="30"/>
          <w:szCs w:val="30"/>
          <w:highlight w:val="none"/>
          <w:u w:val="none"/>
          <w:lang w:val="en-US" w:eastAsia="zh-CN"/>
        </w:rPr>
        <w:t>2025</w:t>
      </w:r>
      <w:r>
        <w:rPr>
          <w:rFonts w:hint="eastAsia" w:ascii="仿宋" w:hAnsi="仿宋" w:eastAsia="仿宋" w:cs="仿宋"/>
          <w:color w:val="auto"/>
          <w:sz w:val="30"/>
          <w:szCs w:val="30"/>
          <w:highlight w:val="none"/>
          <w:u w:val="none"/>
        </w:rPr>
        <w:t>年</w:t>
      </w:r>
      <w:r>
        <w:rPr>
          <w:rFonts w:hint="eastAsia" w:ascii="仿宋" w:hAnsi="仿宋" w:eastAsia="仿宋" w:cs="仿宋"/>
          <w:color w:val="auto"/>
          <w:sz w:val="30"/>
          <w:szCs w:val="30"/>
          <w:highlight w:val="none"/>
          <w:u w:val="none"/>
          <w:lang w:val="en-US" w:eastAsia="zh-CN"/>
        </w:rPr>
        <w:t>10</w:t>
      </w:r>
      <w:r>
        <w:rPr>
          <w:rFonts w:hint="eastAsia" w:ascii="仿宋" w:hAnsi="仿宋" w:eastAsia="仿宋" w:cs="仿宋"/>
          <w:color w:val="auto"/>
          <w:sz w:val="30"/>
          <w:szCs w:val="30"/>
          <w:highlight w:val="none"/>
          <w:u w:val="none"/>
        </w:rPr>
        <w:t>月</w:t>
      </w:r>
      <w:r>
        <w:rPr>
          <w:rFonts w:hint="eastAsia" w:ascii="仿宋" w:hAnsi="仿宋" w:eastAsia="仿宋" w:cs="仿宋"/>
          <w:color w:val="auto"/>
          <w:sz w:val="30"/>
          <w:szCs w:val="30"/>
          <w:highlight w:val="none"/>
          <w:u w:val="none"/>
          <w:lang w:val="en-US" w:eastAsia="zh-CN"/>
        </w:rPr>
        <w:t>11</w:t>
      </w:r>
      <w:r>
        <w:rPr>
          <w:rFonts w:hint="eastAsia" w:ascii="仿宋" w:hAnsi="仿宋" w:eastAsia="仿宋" w:cs="仿宋"/>
          <w:color w:val="auto"/>
          <w:sz w:val="30"/>
          <w:szCs w:val="30"/>
          <w:highlight w:val="none"/>
          <w:u w:val="none"/>
        </w:rPr>
        <w:t>日17</w:t>
      </w:r>
      <w:r>
        <w:rPr>
          <w:rFonts w:hint="eastAsia" w:ascii="仿宋" w:hAnsi="仿宋" w:eastAsia="仿宋" w:cs="仿宋"/>
          <w:color w:val="auto"/>
          <w:sz w:val="30"/>
          <w:szCs w:val="30"/>
          <w:highlight w:val="none"/>
        </w:rPr>
        <w:t>点30分前，每天8:00至17:30（北京时间）登录安庆市交通控股集团有限公司</w:t>
      </w:r>
      <w:r>
        <w:rPr>
          <w:rFonts w:hint="eastAsia" w:ascii="仿宋" w:hAnsi="仿宋" w:eastAsia="仿宋" w:cs="仿宋"/>
          <w:color w:val="auto"/>
          <w:sz w:val="30"/>
          <w:szCs w:val="30"/>
          <w:highlight w:val="none"/>
          <w:lang w:eastAsia="zh-CN"/>
        </w:rPr>
        <w:t>集采平台</w:t>
      </w:r>
      <w:r>
        <w:rPr>
          <w:rFonts w:hint="eastAsia" w:ascii="仿宋" w:hAnsi="仿宋" w:eastAsia="仿宋" w:cs="仿宋"/>
          <w:color w:val="auto"/>
          <w:sz w:val="30"/>
          <w:szCs w:val="30"/>
          <w:highlight w:val="none"/>
        </w:rPr>
        <w:t>（http://jc.zh0556.com/）获取比选文件。</w:t>
      </w:r>
    </w:p>
    <w:p w14:paraId="2EF9AB3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2.参选文件及相关资料工本费：不收取。</w:t>
      </w:r>
    </w:p>
    <w:p w14:paraId="57BB57A4">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rPr>
        <w:t>3.报名方式：</w:t>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将“确定参与比</w:t>
      </w:r>
      <w:r>
        <w:rPr>
          <w:rFonts w:hint="eastAsia" w:ascii="仿宋" w:hAnsi="仿宋" w:eastAsia="仿宋" w:cs="仿宋"/>
          <w:strike w:val="0"/>
          <w:dstrike w:val="0"/>
          <w:color w:val="auto"/>
          <w:sz w:val="30"/>
          <w:szCs w:val="30"/>
          <w:highlight w:val="none"/>
          <w:u w:val="none"/>
        </w:rPr>
        <w:t>选的函”盖供应商公章在</w:t>
      </w:r>
      <w:r>
        <w:rPr>
          <w:rFonts w:hint="eastAsia" w:ascii="仿宋" w:hAnsi="仿宋" w:eastAsia="仿宋" w:cs="仿宋"/>
          <w:strike w:val="0"/>
          <w:dstrike w:val="0"/>
          <w:color w:val="auto"/>
          <w:sz w:val="30"/>
          <w:szCs w:val="30"/>
          <w:highlight w:val="none"/>
          <w:u w:val="none"/>
          <w:lang w:val="en-US" w:eastAsia="zh-CN"/>
        </w:rPr>
        <w:t>2025</w:t>
      </w:r>
      <w:r>
        <w:rPr>
          <w:rFonts w:hint="eastAsia" w:ascii="仿宋" w:hAnsi="仿宋" w:eastAsia="仿宋" w:cs="仿宋"/>
          <w:strike w:val="0"/>
          <w:dstrike w:val="0"/>
          <w:color w:val="auto"/>
          <w:sz w:val="30"/>
          <w:szCs w:val="30"/>
          <w:highlight w:val="none"/>
          <w:u w:val="none"/>
        </w:rPr>
        <w:t>年</w:t>
      </w:r>
      <w:r>
        <w:rPr>
          <w:rFonts w:hint="eastAsia" w:ascii="仿宋" w:hAnsi="仿宋" w:eastAsia="仿宋" w:cs="仿宋"/>
          <w:strike w:val="0"/>
          <w:dstrike w:val="0"/>
          <w:color w:val="auto"/>
          <w:sz w:val="30"/>
          <w:szCs w:val="30"/>
          <w:highlight w:val="none"/>
          <w:u w:val="none"/>
          <w:lang w:val="en-US" w:eastAsia="zh-CN"/>
        </w:rPr>
        <w:t>10</w:t>
      </w:r>
      <w:r>
        <w:rPr>
          <w:rFonts w:hint="eastAsia" w:ascii="仿宋" w:hAnsi="仿宋" w:eastAsia="仿宋" w:cs="仿宋"/>
          <w:strike w:val="0"/>
          <w:dstrike w:val="0"/>
          <w:color w:val="auto"/>
          <w:sz w:val="30"/>
          <w:szCs w:val="30"/>
          <w:highlight w:val="none"/>
          <w:u w:val="none"/>
        </w:rPr>
        <w:t>月</w:t>
      </w:r>
      <w:r>
        <w:rPr>
          <w:rFonts w:hint="eastAsia" w:ascii="仿宋" w:hAnsi="仿宋" w:eastAsia="仿宋" w:cs="仿宋"/>
          <w:strike w:val="0"/>
          <w:dstrike w:val="0"/>
          <w:color w:val="auto"/>
          <w:sz w:val="30"/>
          <w:szCs w:val="30"/>
          <w:highlight w:val="none"/>
          <w:u w:val="none"/>
          <w:lang w:val="en-US" w:eastAsia="zh-CN"/>
        </w:rPr>
        <w:t>11</w:t>
      </w:r>
      <w:r>
        <w:rPr>
          <w:rFonts w:hint="eastAsia" w:ascii="仿宋" w:hAnsi="仿宋" w:eastAsia="仿宋" w:cs="仿宋"/>
          <w:strike w:val="0"/>
          <w:dstrike w:val="0"/>
          <w:color w:val="auto"/>
          <w:sz w:val="30"/>
          <w:szCs w:val="30"/>
          <w:highlight w:val="none"/>
          <w:u w:val="none"/>
        </w:rPr>
        <w:t>日17</w:t>
      </w:r>
      <w:r>
        <w:rPr>
          <w:rFonts w:hint="eastAsia" w:ascii="仿宋" w:hAnsi="仿宋" w:eastAsia="仿宋" w:cs="仿宋"/>
          <w:color w:val="auto"/>
          <w:sz w:val="30"/>
          <w:szCs w:val="30"/>
          <w:highlight w:val="none"/>
        </w:rPr>
        <w:t>点30分前发邮箱</w:t>
      </w:r>
      <w:r>
        <w:rPr>
          <w:rFonts w:hint="eastAsia" w:ascii="仿宋" w:hAnsi="仿宋" w:eastAsia="仿宋" w:cs="仿宋"/>
          <w:color w:val="auto"/>
          <w:sz w:val="30"/>
          <w:szCs w:val="30"/>
          <w:highlight w:val="none"/>
          <w:lang w:val="en-US" w:eastAsia="zh-CN"/>
        </w:rPr>
        <w:t>1179928670</w:t>
      </w:r>
      <w:r>
        <w:rPr>
          <w:rFonts w:hint="eastAsia" w:ascii="仿宋" w:hAnsi="仿宋" w:eastAsia="仿宋" w:cs="仿宋"/>
          <w:color w:val="auto"/>
          <w:sz w:val="30"/>
          <w:szCs w:val="30"/>
          <w:highlight w:val="none"/>
        </w:rPr>
        <w:t>@qq.com（报名截止后发送，报名无效）</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t>。</w:t>
      </w:r>
    </w:p>
    <w:p w14:paraId="380EB7DF">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.已发确认参与函，而放弃参加比选的参选人，须在比选时间截止日前一天以公司名义向1179928670@</w:t>
      </w:r>
      <w:r>
        <w:rPr>
          <w:rFonts w:hint="eastAsia" w:ascii="仿宋" w:hAnsi="仿宋" w:eastAsia="仿宋" w:cs="仿宋"/>
          <w:color w:val="auto"/>
          <w:sz w:val="30"/>
          <w:szCs w:val="30"/>
          <w:highlight w:val="none"/>
          <w:lang w:val="en-US" w:eastAsia="zh-CN"/>
        </w:rPr>
        <w:t>QQ</w:t>
      </w:r>
      <w:r>
        <w:rPr>
          <w:rFonts w:hint="eastAsia" w:ascii="仿宋" w:hAnsi="仿宋" w:eastAsia="仿宋" w:cs="仿宋"/>
          <w:color w:val="auto"/>
          <w:sz w:val="30"/>
          <w:szCs w:val="30"/>
          <w:highlight w:val="none"/>
        </w:rPr>
        <w:t>.com发送放弃参与函（格式自拟）</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否则</w:t>
      </w:r>
      <w:r>
        <w:rPr>
          <w:rFonts w:hint="eastAsia" w:ascii="仿宋" w:hAnsi="仿宋" w:eastAsia="仿宋" w:cs="仿宋"/>
          <w:color w:val="auto"/>
          <w:sz w:val="30"/>
          <w:szCs w:val="30"/>
          <w:highlight w:val="none"/>
          <w:lang w:val="en-US" w:eastAsia="zh-CN"/>
        </w:rPr>
        <w:t>采购</w:t>
      </w:r>
      <w:r>
        <w:rPr>
          <w:rFonts w:hint="eastAsia" w:ascii="仿宋" w:hAnsi="仿宋" w:eastAsia="仿宋" w:cs="仿宋"/>
          <w:color w:val="auto"/>
          <w:sz w:val="30"/>
          <w:szCs w:val="30"/>
          <w:highlight w:val="none"/>
        </w:rPr>
        <w:t>管理人将予拉入集团黑名单处理</w:t>
      </w:r>
      <w:r>
        <w:rPr>
          <w:rFonts w:hint="eastAsia" w:ascii="仿宋" w:hAnsi="仿宋" w:eastAsia="仿宋" w:cs="仿宋"/>
          <w:color w:val="auto"/>
          <w:sz w:val="30"/>
          <w:szCs w:val="30"/>
          <w:highlight w:val="none"/>
          <w:lang w:eastAsia="zh-CN"/>
        </w:rPr>
        <w:t>。</w:t>
      </w:r>
    </w:p>
    <w:p w14:paraId="5BD5B093">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四、比选时间及地点：</w:t>
      </w:r>
    </w:p>
    <w:p w14:paraId="06B63F6D">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时间：</w:t>
      </w:r>
      <w:r>
        <w:rPr>
          <w:rFonts w:hint="eastAsia" w:ascii="仿宋" w:hAnsi="仿宋" w:eastAsia="仿宋" w:cs="仿宋"/>
          <w:color w:val="auto"/>
          <w:sz w:val="30"/>
          <w:szCs w:val="30"/>
          <w:highlight w:val="none"/>
          <w:lang w:val="en-US" w:eastAsia="zh-CN"/>
        </w:rPr>
        <w:t>2025</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13</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09</w:t>
      </w:r>
      <w:r>
        <w:rPr>
          <w:rFonts w:hint="eastAsia" w:ascii="仿宋" w:hAnsi="仿宋" w:eastAsia="仿宋" w:cs="仿宋"/>
          <w:color w:val="auto"/>
          <w:sz w:val="30"/>
          <w:szCs w:val="30"/>
          <w:highlight w:val="none"/>
        </w:rPr>
        <w:t>时</w:t>
      </w:r>
      <w:r>
        <w:rPr>
          <w:rFonts w:hint="eastAsia" w:ascii="仿宋" w:hAnsi="仿宋" w:eastAsia="仿宋" w:cs="仿宋"/>
          <w:color w:val="auto"/>
          <w:sz w:val="30"/>
          <w:szCs w:val="30"/>
          <w:highlight w:val="none"/>
          <w:lang w:val="en-US" w:eastAsia="zh-CN"/>
        </w:rPr>
        <w:t>30</w:t>
      </w:r>
      <w:r>
        <w:rPr>
          <w:rFonts w:hint="eastAsia" w:ascii="仿宋" w:hAnsi="仿宋" w:eastAsia="仿宋" w:cs="仿宋"/>
          <w:color w:val="auto"/>
          <w:sz w:val="30"/>
          <w:szCs w:val="30"/>
          <w:highlight w:val="none"/>
        </w:rPr>
        <w:t>分</w:t>
      </w:r>
    </w:p>
    <w:p w14:paraId="213CC804">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地点：安庆市大观区宜园路16号安庆交控集团二号楼一楼开标室</w:t>
      </w:r>
    </w:p>
    <w:p w14:paraId="653CA2C8">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五、其他补充事宜：</w:t>
      </w:r>
    </w:p>
    <w:p w14:paraId="7A872AAE">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1.参选人的联系人电话(手机)、电子邮箱等通讯方式在比选过程中必须保持畅通，否则因上述原因造成的后果，责任自负。</w:t>
      </w:r>
    </w:p>
    <w:p w14:paraId="1F287335">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2.本项目比选实行纸质参选，比选活动线下完成。比选时参选人需要按时到达比选现场进行签到</w:t>
      </w:r>
      <w:r>
        <w:rPr>
          <w:rFonts w:hint="eastAsia" w:ascii="仿宋" w:hAnsi="仿宋" w:eastAsia="仿宋" w:cs="仿宋"/>
          <w:color w:val="auto"/>
          <w:sz w:val="30"/>
          <w:szCs w:val="30"/>
          <w:highlight w:val="none"/>
          <w:lang w:val="en-US" w:eastAsia="zh-CN"/>
        </w:rPr>
        <w:t>并递交投标文件</w:t>
      </w:r>
      <w:r>
        <w:rPr>
          <w:rFonts w:hint="eastAsia" w:ascii="仿宋" w:hAnsi="仿宋" w:eastAsia="仿宋" w:cs="仿宋"/>
          <w:color w:val="auto"/>
          <w:sz w:val="30"/>
          <w:szCs w:val="30"/>
          <w:highlight w:val="none"/>
        </w:rPr>
        <w:t>，因参选人未按时</w:t>
      </w:r>
      <w:r>
        <w:rPr>
          <w:rFonts w:hint="eastAsia" w:ascii="仿宋" w:hAnsi="仿宋" w:eastAsia="仿宋" w:cs="仿宋"/>
          <w:color w:val="auto"/>
          <w:sz w:val="30"/>
          <w:szCs w:val="30"/>
          <w:highlight w:val="none"/>
          <w:lang w:eastAsia="zh-CN"/>
        </w:rPr>
        <w:t>到达</w:t>
      </w:r>
      <w:r>
        <w:rPr>
          <w:rFonts w:hint="eastAsia" w:ascii="仿宋" w:hAnsi="仿宋" w:eastAsia="仿宋" w:cs="仿宋"/>
          <w:color w:val="auto"/>
          <w:sz w:val="30"/>
          <w:szCs w:val="30"/>
          <w:highlight w:val="none"/>
        </w:rPr>
        <w:t>比选现场，则视为主动放弃，对比选造成的不利后果由其自行承担。</w:t>
      </w:r>
    </w:p>
    <w:p w14:paraId="2841A692">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3.成交人应在采购人要求的时间内与采购人签订合同。</w:t>
      </w:r>
    </w:p>
    <w:p w14:paraId="69E1EF6D">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仿宋" w:hAnsi="仿宋" w:eastAsia="仿宋" w:cs="仿宋"/>
          <w:b/>
          <w:bCs w:val="0"/>
          <w:color w:val="auto"/>
          <w:sz w:val="32"/>
          <w:szCs w:val="32"/>
          <w:highlight w:val="none"/>
        </w:rPr>
      </w:pPr>
      <w:bookmarkStart w:id="8" w:name="_Toc35393636"/>
      <w:bookmarkStart w:id="9" w:name="_Toc28359018"/>
      <w:bookmarkStart w:id="10" w:name="_Toc28359095"/>
      <w:bookmarkStart w:id="11" w:name="_Toc35393805"/>
      <w:r>
        <w:rPr>
          <w:rFonts w:hint="eastAsia" w:ascii="仿宋" w:hAnsi="仿宋" w:eastAsia="仿宋" w:cs="仿宋"/>
          <w:b/>
          <w:bCs w:val="0"/>
          <w:color w:val="auto"/>
          <w:sz w:val="32"/>
          <w:szCs w:val="32"/>
          <w:highlight w:val="none"/>
          <w:lang w:val="en-US" w:eastAsia="zh-CN"/>
        </w:rPr>
        <w:t>六</w:t>
      </w:r>
      <w:r>
        <w:rPr>
          <w:rFonts w:hint="eastAsia" w:ascii="仿宋" w:hAnsi="仿宋" w:eastAsia="仿宋" w:cs="仿宋"/>
          <w:b/>
          <w:bCs w:val="0"/>
          <w:color w:val="auto"/>
          <w:sz w:val="32"/>
          <w:szCs w:val="32"/>
          <w:highlight w:val="none"/>
        </w:rPr>
        <w:t>、凡对本次比选提出询问，请按以下方式联系</w:t>
      </w:r>
      <w:bookmarkEnd w:id="8"/>
      <w:bookmarkEnd w:id="9"/>
      <w:bookmarkEnd w:id="10"/>
      <w:bookmarkEnd w:id="11"/>
    </w:p>
    <w:p w14:paraId="3691C051">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color w:val="auto"/>
          <w:sz w:val="30"/>
          <w:szCs w:val="30"/>
          <w:highlight w:val="none"/>
        </w:rPr>
      </w:pPr>
      <w:bookmarkStart w:id="12" w:name="_Toc28359096"/>
      <w:bookmarkStart w:id="13" w:name="_Toc35393806"/>
      <w:bookmarkStart w:id="14" w:name="_Toc35393637"/>
      <w:bookmarkStart w:id="15" w:name="_Toc28359019"/>
      <w:r>
        <w:rPr>
          <w:rFonts w:hint="eastAsia" w:ascii="仿宋" w:hAnsi="仿宋" w:eastAsia="仿宋" w:cs="仿宋"/>
          <w:color w:val="auto"/>
          <w:sz w:val="30"/>
          <w:szCs w:val="30"/>
          <w:highlight w:val="none"/>
        </w:rPr>
        <w:t>1.采购人信息</w:t>
      </w:r>
      <w:bookmarkEnd w:id="12"/>
      <w:bookmarkEnd w:id="13"/>
      <w:bookmarkEnd w:id="14"/>
      <w:bookmarkEnd w:id="15"/>
    </w:p>
    <w:p w14:paraId="1DABCD85">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名    称：安庆市安通建设集团有限公司</w:t>
      </w:r>
    </w:p>
    <w:p w14:paraId="265F57B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地    址：安徽省安庆市宜秀区大桥街道振风大道与龙眠山路交叉口东北角</w:t>
      </w:r>
    </w:p>
    <w:p w14:paraId="417863B7">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default"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联 系 人：冯刘飞</w:t>
      </w:r>
    </w:p>
    <w:p w14:paraId="240E7B58">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联系方式：0556-8880050</w:t>
      </w:r>
    </w:p>
    <w:p w14:paraId="232C70F1">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default" w:ascii="仿宋" w:hAnsi="仿宋" w:eastAsia="仿宋" w:cs="仿宋"/>
          <w:bCs/>
          <w:color w:val="auto"/>
          <w:sz w:val="30"/>
          <w:szCs w:val="30"/>
          <w:highlight w:val="none"/>
          <w:lang w:val="en-US" w:eastAsia="zh-CN"/>
        </w:rPr>
      </w:pPr>
    </w:p>
    <w:p w14:paraId="56BEA14F">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2.采购管理部门信息</w:t>
      </w:r>
    </w:p>
    <w:p w14:paraId="7408381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名    称：安庆市交通控股集团有限公司集采中心</w:t>
      </w:r>
    </w:p>
    <w:p w14:paraId="601A9673">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地    址：安庆市大观区宜园路16号2号楼一层</w:t>
      </w:r>
    </w:p>
    <w:p w14:paraId="48623EBE">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联 系 人：王欣怡</w:t>
      </w:r>
    </w:p>
    <w:p w14:paraId="0358993B">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00" w:firstLineChars="200"/>
        <w:jc w:val="both"/>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30"/>
          <w:szCs w:val="30"/>
          <w:highlight w:val="none"/>
          <w:lang w:val="en-US" w:eastAsia="zh-CN"/>
        </w:rPr>
        <w:t>联系方式：</w:t>
      </w:r>
      <w:r>
        <w:rPr>
          <w:rFonts w:hint="eastAsia" w:ascii="仿宋" w:hAnsi="仿宋" w:eastAsia="仿宋" w:cs="仿宋"/>
          <w:i w:val="0"/>
          <w:iCs w:val="0"/>
          <w:caps w:val="0"/>
          <w:color w:val="auto"/>
          <w:spacing w:val="0"/>
          <w:sz w:val="30"/>
          <w:szCs w:val="30"/>
          <w:highlight w:val="none"/>
          <w:shd w:val="clear" w:fill="FFFFFF"/>
        </w:rPr>
        <w:t>0556-5990510</w:t>
      </w:r>
    </w:p>
    <w:p w14:paraId="01548478">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5BE92320">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47253E42">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bookmarkStart w:id="16" w:name="_Toc13660"/>
      <w:r>
        <w:rPr>
          <w:rFonts w:hint="eastAsia" w:ascii="宋体" w:hAnsi="宋体" w:eastAsia="宋体" w:cs="宋体"/>
          <w:b/>
          <w:bCs/>
          <w:color w:val="auto"/>
          <w:kern w:val="44"/>
          <w:sz w:val="44"/>
          <w:szCs w:val="44"/>
          <w:highlight w:val="none"/>
          <w:lang w:val="en-US" w:eastAsia="zh-CN" w:bidi="ar-SA"/>
        </w:rPr>
        <w:t>确定参与比选的函</w:t>
      </w:r>
      <w:bookmarkEnd w:id="16"/>
    </w:p>
    <w:p w14:paraId="43B04224">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035D8B86">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安通建设集团(2025)皖08民初92号案诉讼代理服务</w:t>
      </w:r>
      <w:r>
        <w:rPr>
          <w:rFonts w:hint="eastAsia" w:ascii="仿宋" w:hAnsi="仿宋" w:eastAsia="仿宋" w:cs="仿宋"/>
          <w:b w:val="0"/>
          <w:bCs w:val="0"/>
          <w:color w:val="auto"/>
          <w:sz w:val="32"/>
          <w:szCs w:val="32"/>
          <w:highlight w:val="none"/>
          <w:u w:val="none"/>
          <w:lang w:val="en-US" w:eastAsia="zh-CN"/>
        </w:rPr>
        <w:t>项目，并承诺按比选文件的要求，按时参与比选开标。</w:t>
      </w:r>
    </w:p>
    <w:p w14:paraId="667FC54F">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7F6F12C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37147403">
      <w:pPr>
        <w:ind w:firstLine="640"/>
        <w:jc w:val="both"/>
        <w:rPr>
          <w:rFonts w:hint="eastAsia" w:ascii="仿宋" w:hAnsi="仿宋" w:eastAsia="仿宋" w:cs="仿宋"/>
          <w:b w:val="0"/>
          <w:bCs w:val="0"/>
          <w:color w:val="auto"/>
          <w:sz w:val="32"/>
          <w:szCs w:val="32"/>
          <w:highlight w:val="none"/>
          <w:u w:val="none"/>
          <w:lang w:val="en-US" w:eastAsia="zh-CN"/>
        </w:rPr>
      </w:pPr>
    </w:p>
    <w:p w14:paraId="02AC4DF3">
      <w:pPr>
        <w:pStyle w:val="81"/>
        <w:rPr>
          <w:rFonts w:hint="eastAsia" w:ascii="仿宋" w:hAnsi="仿宋" w:eastAsia="仿宋" w:cs="仿宋"/>
          <w:b w:val="0"/>
          <w:bCs w:val="0"/>
          <w:color w:val="auto"/>
          <w:sz w:val="32"/>
          <w:szCs w:val="32"/>
          <w:highlight w:val="none"/>
          <w:u w:val="none"/>
          <w:lang w:val="en-US" w:eastAsia="zh-CN"/>
        </w:rPr>
      </w:pPr>
    </w:p>
    <w:p w14:paraId="3BBAE40A">
      <w:pPr>
        <w:pStyle w:val="81"/>
        <w:rPr>
          <w:rFonts w:hint="eastAsia" w:ascii="仿宋" w:hAnsi="仿宋" w:eastAsia="仿宋" w:cs="仿宋"/>
          <w:b w:val="0"/>
          <w:bCs w:val="0"/>
          <w:color w:val="auto"/>
          <w:sz w:val="32"/>
          <w:szCs w:val="32"/>
          <w:highlight w:val="none"/>
          <w:u w:val="none"/>
          <w:lang w:val="en-US" w:eastAsia="zh-CN"/>
        </w:rPr>
      </w:pPr>
    </w:p>
    <w:p w14:paraId="324B7CC7">
      <w:pPr>
        <w:pStyle w:val="81"/>
        <w:rPr>
          <w:rFonts w:hint="eastAsia" w:ascii="仿宋" w:hAnsi="仿宋" w:eastAsia="仿宋" w:cs="仿宋"/>
          <w:b w:val="0"/>
          <w:bCs w:val="0"/>
          <w:color w:val="auto"/>
          <w:sz w:val="32"/>
          <w:szCs w:val="32"/>
          <w:highlight w:val="none"/>
          <w:u w:val="none"/>
          <w:lang w:val="en-US" w:eastAsia="zh-CN"/>
        </w:rPr>
      </w:pPr>
    </w:p>
    <w:p w14:paraId="2A947E7E">
      <w:pPr>
        <w:wordWrap w:val="0"/>
        <w:ind w:firstLine="640"/>
        <w:jc w:val="right"/>
        <w:rPr>
          <w:rFonts w:hint="default"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单位名称（盖章）                   </w:t>
      </w:r>
    </w:p>
    <w:p w14:paraId="0FFD0F8D">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8D5CEEA">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5D32225D">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17" w:name="_Toc54941329"/>
      <w:bookmarkStart w:id="18" w:name="_Toc11223"/>
      <w:bookmarkStart w:id="19" w:name="_Toc26069"/>
      <w:r>
        <w:rPr>
          <w:rFonts w:hint="eastAsia" w:ascii="Arial" w:hAnsi="Arial"/>
          <w:color w:val="auto"/>
          <w:kern w:val="2"/>
          <w:sz w:val="32"/>
          <w:szCs w:val="32"/>
          <w:highlight w:val="none"/>
        </w:rPr>
        <w:t>第二章  比选须知</w:t>
      </w:r>
      <w:bookmarkEnd w:id="3"/>
      <w:bookmarkEnd w:id="17"/>
      <w:bookmarkEnd w:id="18"/>
      <w:bookmarkEnd w:id="19"/>
    </w:p>
    <w:p w14:paraId="4F179406">
      <w:pPr>
        <w:pStyle w:val="3"/>
        <w:rPr>
          <w:rFonts w:cs="Tahoma"/>
          <w:bCs/>
          <w:color w:val="auto"/>
          <w:kern w:val="0"/>
          <w:sz w:val="32"/>
          <w:szCs w:val="32"/>
          <w:highlight w:val="none"/>
        </w:rPr>
      </w:pPr>
      <w:bookmarkStart w:id="20" w:name="_Toc17862"/>
      <w:bookmarkStart w:id="21" w:name="_Toc54941330"/>
      <w:bookmarkStart w:id="22" w:name="_Toc439316871"/>
      <w:r>
        <w:rPr>
          <w:rFonts w:hint="eastAsia" w:cs="Tahoma"/>
          <w:bCs/>
          <w:color w:val="auto"/>
          <w:kern w:val="0"/>
          <w:sz w:val="32"/>
          <w:szCs w:val="32"/>
          <w:highlight w:val="none"/>
        </w:rPr>
        <w:t>第一节 参选人须知前附表</w:t>
      </w:r>
      <w:bookmarkEnd w:id="20"/>
      <w:bookmarkEnd w:id="21"/>
      <w:bookmarkEnd w:id="22"/>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25AD4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1591DD2">
            <w:pPr>
              <w:keepNext w:val="0"/>
              <w:keepLines w:val="0"/>
              <w:pageBreakBefore w:val="0"/>
              <w:suppressLineNumbers w:val="0"/>
              <w:kinsoku/>
              <w:wordWrap/>
              <w:overflowPunct/>
              <w:topLinePunct w:val="0"/>
              <w:bidi w:val="0"/>
              <w:spacing w:before="0" w:beforeAutospacing="0" w:after="0" w:afterAutospacing="0" w:line="420" w:lineRule="exact"/>
              <w:ind w:left="0" w:right="-358"/>
              <w:textAlignment w:val="auto"/>
              <w:rPr>
                <w:rFonts w:hint="default"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1A66B73C">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42D55860">
            <w:pPr>
              <w:keepNext w:val="0"/>
              <w:keepLines w:val="0"/>
              <w:pageBreakBefore w:val="0"/>
              <w:suppressLineNumbers w:val="0"/>
              <w:tabs>
                <w:tab w:val="left" w:pos="1180"/>
              </w:tabs>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说明与要求</w:t>
            </w:r>
          </w:p>
        </w:tc>
      </w:tr>
      <w:tr w14:paraId="22AEB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427FE82F">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4B61788E">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7116AEE7">
            <w:pPr>
              <w:keepNext w:val="0"/>
              <w:keepLines w:val="0"/>
              <w:pageBreakBefore w:val="0"/>
              <w:widowControl/>
              <w:suppressLineNumbers w:val="0"/>
              <w:kinsoku/>
              <w:wordWrap/>
              <w:overflowPunct/>
              <w:topLinePunct w:val="0"/>
              <w:bidi w:val="0"/>
              <w:snapToGrid w:val="0"/>
              <w:spacing w:before="0" w:beforeAutospacing="0" w:after="0" w:afterAutospacing="0" w:line="420" w:lineRule="exact"/>
              <w:ind w:left="0" w:right="0"/>
              <w:textAlignment w:val="auto"/>
              <w:rPr>
                <w:rFonts w:hint="default" w:eastAsia="宋体"/>
                <w:b w:val="0"/>
                <w:bCs w:val="0"/>
                <w:color w:val="auto"/>
                <w:sz w:val="21"/>
                <w:szCs w:val="21"/>
                <w:highlight w:val="none"/>
                <w:lang w:val="en-US" w:eastAsia="zh-CN"/>
              </w:rPr>
            </w:pPr>
            <w:r>
              <w:rPr>
                <w:rFonts w:hint="eastAsia"/>
                <w:b w:val="0"/>
                <w:bCs w:val="0"/>
                <w:color w:val="auto"/>
                <w:sz w:val="21"/>
                <w:szCs w:val="21"/>
                <w:highlight w:val="none"/>
                <w:lang w:val="en-US" w:eastAsia="zh-CN"/>
              </w:rPr>
              <w:t>安通建设集团(2025)皖08民初92号案诉讼代理服务</w:t>
            </w:r>
          </w:p>
        </w:tc>
      </w:tr>
      <w:tr w14:paraId="0DAFA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11190683">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35A02CAC">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6473DFA8">
            <w:pPr>
              <w:keepNext w:val="0"/>
              <w:keepLines w:val="0"/>
              <w:pageBreakBefore w:val="0"/>
              <w:widowControl/>
              <w:suppressLineNumbers w:val="0"/>
              <w:kinsoku/>
              <w:wordWrap/>
              <w:overflowPunct/>
              <w:topLinePunct w:val="0"/>
              <w:bidi w:val="0"/>
              <w:snapToGrid w:val="0"/>
              <w:spacing w:before="0" w:beforeAutospacing="0" w:after="0" w:afterAutospacing="0" w:line="420" w:lineRule="exact"/>
              <w:ind w:left="0" w:right="0"/>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AQJK-CG-2025-073</w:t>
            </w:r>
          </w:p>
        </w:tc>
      </w:tr>
      <w:tr w14:paraId="5E246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5D5A74D8">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0A11FFD1">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2EC96699">
            <w:pPr>
              <w:keepNext w:val="0"/>
              <w:keepLines w:val="0"/>
              <w:pageBreakBefore w:val="0"/>
              <w:widowControl/>
              <w:suppressLineNumbers w:val="0"/>
              <w:kinsoku/>
              <w:wordWrap/>
              <w:overflowPunct/>
              <w:topLinePunct w:val="0"/>
              <w:bidi w:val="0"/>
              <w:snapToGrid w:val="0"/>
              <w:spacing w:before="0" w:beforeAutospacing="0" w:after="0" w:afterAutospacing="0" w:line="420" w:lineRule="exact"/>
              <w:ind w:left="0" w:right="0"/>
              <w:textAlignment w:val="auto"/>
              <w:rPr>
                <w:rFonts w:hint="eastAsia" w:eastAsia="宋体"/>
                <w:b w:val="0"/>
                <w:bCs w:val="0"/>
                <w:color w:val="auto"/>
                <w:sz w:val="21"/>
                <w:szCs w:val="21"/>
                <w:highlight w:val="none"/>
                <w:lang w:eastAsia="zh-CN"/>
              </w:rPr>
            </w:pPr>
            <w:r>
              <w:rPr>
                <w:rFonts w:hint="eastAsia"/>
                <w:b w:val="0"/>
                <w:bCs w:val="0"/>
                <w:color w:val="auto"/>
                <w:sz w:val="21"/>
                <w:szCs w:val="21"/>
                <w:highlight w:val="none"/>
                <w:lang w:eastAsia="zh-CN"/>
              </w:rPr>
              <w:t>安庆市安通建设集团有限公司</w:t>
            </w:r>
          </w:p>
        </w:tc>
      </w:tr>
      <w:tr w14:paraId="38066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87A631E">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4AD2E697">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08F2E3DE">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Times New Roman" w:eastAsia="宋体" w:cs="宋体"/>
                <w:color w:val="auto"/>
                <w:kern w:val="0"/>
                <w:sz w:val="21"/>
                <w:szCs w:val="21"/>
                <w:highlight w:val="none"/>
                <w:lang w:val="en-US" w:eastAsia="zh-CN" w:bidi="ar-SA"/>
              </w:rPr>
            </w:pPr>
            <w:r>
              <w:rPr>
                <w:rFonts w:hint="eastAsia" w:cs="Times New Roman"/>
                <w:color w:val="auto"/>
                <w:szCs w:val="21"/>
                <w:highlight w:val="none"/>
                <w:lang w:val="en-US" w:eastAsia="zh-CN"/>
              </w:rPr>
              <w:t>安庆市交通控股集团有限公司集采中心</w:t>
            </w:r>
          </w:p>
        </w:tc>
      </w:tr>
      <w:tr w14:paraId="6BF06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91087A0">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15ED8534">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0305924">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6A045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5C619CED">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637C96A9">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最高投标限价</w:t>
            </w:r>
          </w:p>
        </w:tc>
        <w:tc>
          <w:tcPr>
            <w:tcW w:w="6356" w:type="dxa"/>
            <w:tcBorders>
              <w:top w:val="single" w:color="auto" w:sz="4" w:space="0"/>
              <w:left w:val="single" w:color="auto" w:sz="4" w:space="0"/>
              <w:bottom w:val="single" w:color="auto" w:sz="4" w:space="0"/>
            </w:tcBorders>
            <w:vAlign w:val="center"/>
          </w:tcPr>
          <w:p w14:paraId="2FB81315">
            <w:pPr>
              <w:keepNext w:val="0"/>
              <w:keepLines w:val="0"/>
              <w:pageBreakBefore w:val="0"/>
              <w:numPr>
                <w:ilvl w:val="0"/>
                <w:numId w:val="0"/>
              </w:numPr>
              <w:suppressLineNumbers w:val="0"/>
              <w:kinsoku/>
              <w:wordWrap/>
              <w:overflowPunct/>
              <w:topLinePunct w:val="0"/>
              <w:bidi w:val="0"/>
              <w:spacing w:before="0" w:beforeAutospacing="0" w:after="0" w:afterAutospacing="0" w:line="420" w:lineRule="exact"/>
              <w:ind w:left="0" w:right="0"/>
              <w:jc w:val="left"/>
              <w:textAlignment w:val="auto"/>
              <w:rPr>
                <w:rFonts w:hint="default" w:eastAsia="宋体"/>
                <w:color w:val="auto"/>
                <w:szCs w:val="21"/>
                <w:highlight w:val="none"/>
                <w:lang w:val="en-US" w:eastAsia="zh-CN"/>
              </w:rPr>
            </w:pPr>
            <w:r>
              <w:rPr>
                <w:rFonts w:hint="eastAsia"/>
                <w:color w:val="auto"/>
                <w:szCs w:val="21"/>
                <w:highlight w:val="none"/>
                <w:lang w:val="en-US" w:eastAsia="zh-CN"/>
              </w:rPr>
              <w:t>详见比选公告</w:t>
            </w:r>
          </w:p>
        </w:tc>
      </w:tr>
      <w:tr w14:paraId="11747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28BD70E">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7</w:t>
            </w:r>
          </w:p>
        </w:tc>
        <w:tc>
          <w:tcPr>
            <w:tcW w:w="2125" w:type="dxa"/>
            <w:tcBorders>
              <w:top w:val="single" w:color="auto" w:sz="4" w:space="0"/>
              <w:left w:val="single" w:color="auto" w:sz="4" w:space="0"/>
              <w:bottom w:val="single" w:color="auto" w:sz="4" w:space="0"/>
              <w:right w:val="single" w:color="auto" w:sz="4" w:space="0"/>
            </w:tcBorders>
            <w:vAlign w:val="center"/>
          </w:tcPr>
          <w:p w14:paraId="3B9D9AA6">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7DBF2BA3">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color w:val="auto"/>
                <w:szCs w:val="21"/>
                <w:highlight w:val="none"/>
                <w:lang w:val="en-US" w:eastAsia="zh-CN"/>
              </w:rPr>
            </w:pPr>
            <w:r>
              <w:rPr>
                <w:rFonts w:hint="eastAsia"/>
                <w:color w:val="auto"/>
                <w:szCs w:val="21"/>
                <w:highlight w:val="none"/>
                <w:lang w:val="en-US" w:eastAsia="zh-CN"/>
              </w:rPr>
              <w:t>1.具有合法有效的营业执照。</w:t>
            </w:r>
          </w:p>
          <w:p w14:paraId="0570D9DC">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default" w:eastAsia="宋体"/>
                <w:color w:val="auto"/>
                <w:szCs w:val="21"/>
                <w:highlight w:val="none"/>
                <w:lang w:val="en-US" w:eastAsia="zh-CN"/>
              </w:rPr>
            </w:pPr>
            <w:r>
              <w:rPr>
                <w:rFonts w:hint="eastAsia"/>
                <w:color w:val="auto"/>
                <w:szCs w:val="21"/>
                <w:highlight w:val="none"/>
                <w:lang w:val="en-US" w:eastAsia="zh-CN"/>
              </w:rPr>
              <w:t>2.本项目不接受联合体。</w:t>
            </w:r>
          </w:p>
        </w:tc>
      </w:tr>
      <w:tr w14:paraId="3A8B1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F5ACED7">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2205EC7">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4DBBFF8">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74E74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B552178">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97130E3">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3F6E6A99">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default" w:ascii="宋体"/>
                <w:color w:val="auto"/>
                <w:szCs w:val="21"/>
                <w:highlight w:val="none"/>
              </w:rPr>
            </w:pPr>
            <w:r>
              <w:rPr>
                <w:rFonts w:hint="eastAsia" w:ascii="宋体" w:hAnsi="宋体"/>
                <w:color w:val="auto"/>
                <w:szCs w:val="21"/>
                <w:highlight w:val="none"/>
              </w:rPr>
              <w:t>比选招标</w:t>
            </w:r>
          </w:p>
        </w:tc>
      </w:tr>
      <w:tr w14:paraId="51D6B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7479D9B">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653A406">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1062F443">
            <w:pPr>
              <w:keepNext w:val="0"/>
              <w:keepLines w:val="0"/>
              <w:pageBreakBefore w:val="0"/>
              <w:suppressLineNumbers w:val="0"/>
              <w:kinsoku/>
              <w:wordWrap/>
              <w:overflowPunct/>
              <w:topLinePunct w:val="0"/>
              <w:bidi w:val="0"/>
              <w:spacing w:before="0" w:beforeAutospacing="0" w:after="0" w:afterAutospacing="0" w:line="420" w:lineRule="exact"/>
              <w:ind w:left="-2" w:leftChars="-1" w:right="0" w:firstLine="2"/>
              <w:textAlignment w:val="auto"/>
              <w:rPr>
                <w:rFonts w:hint="default" w:ascii="宋体"/>
                <w:color w:val="auto"/>
                <w:szCs w:val="21"/>
                <w:highlight w:val="none"/>
              </w:rPr>
            </w:pPr>
            <w:r>
              <w:rPr>
                <w:rFonts w:hint="eastAsia" w:ascii="宋体" w:hAnsi="宋体"/>
                <w:color w:val="auto"/>
                <w:szCs w:val="21"/>
                <w:highlight w:val="none"/>
                <w:u w:val="single"/>
                <w:lang w:val="en-US" w:eastAsia="zh-CN"/>
              </w:rPr>
              <w:t>9</w:t>
            </w:r>
            <w:r>
              <w:rPr>
                <w:rFonts w:hint="default"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7C458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2EE111C">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66DC0607">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4BF023C5">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default" w:eastAsia="宋体"/>
                <w:color w:val="auto"/>
                <w:szCs w:val="20"/>
                <w:highlight w:val="none"/>
                <w:lang w:val="en-US" w:eastAsia="zh-CN"/>
              </w:rPr>
            </w:pPr>
            <w:r>
              <w:rPr>
                <w:rFonts w:hint="eastAsia"/>
                <w:color w:val="auto"/>
                <w:szCs w:val="20"/>
                <w:highlight w:val="none"/>
                <w:lang w:val="en-US" w:eastAsia="zh-CN"/>
              </w:rPr>
              <w:t>本项目不收取</w:t>
            </w:r>
          </w:p>
        </w:tc>
      </w:tr>
      <w:tr w14:paraId="7EACE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EC88002">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12</w:t>
            </w:r>
          </w:p>
        </w:tc>
        <w:tc>
          <w:tcPr>
            <w:tcW w:w="2125" w:type="dxa"/>
            <w:tcBorders>
              <w:top w:val="single" w:color="auto" w:sz="4" w:space="0"/>
              <w:left w:val="single" w:color="auto" w:sz="4" w:space="0"/>
              <w:bottom w:val="single" w:color="auto" w:sz="4" w:space="0"/>
              <w:right w:val="single" w:color="auto" w:sz="4" w:space="0"/>
            </w:tcBorders>
            <w:vAlign w:val="center"/>
          </w:tcPr>
          <w:p w14:paraId="67B51F08">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3E732722">
            <w:pPr>
              <w:pStyle w:val="22"/>
              <w:keepNext w:val="0"/>
              <w:keepLines w:val="0"/>
              <w:widowControl/>
              <w:numPr>
                <w:ilvl w:val="0"/>
                <w:numId w:val="0"/>
              </w:numPr>
              <w:suppressLineNumbers w:val="0"/>
              <w:spacing w:before="0" w:beforeAutospacing="0" w:after="0" w:afterAutospacing="0" w:line="420" w:lineRule="exact"/>
              <w:ind w:left="0" w:right="0"/>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2305ABA">
            <w:pPr>
              <w:pStyle w:val="22"/>
              <w:keepNext w:val="0"/>
              <w:keepLines w:val="0"/>
              <w:widowControl/>
              <w:numPr>
                <w:ilvl w:val="0"/>
                <w:numId w:val="0"/>
              </w:numPr>
              <w:suppressLineNumbers w:val="0"/>
              <w:spacing w:before="0" w:beforeAutospacing="0" w:after="0" w:afterAutospacing="0" w:line="420" w:lineRule="exact"/>
              <w:ind w:left="0" w:right="0"/>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6650E3AA">
            <w:pPr>
              <w:pStyle w:val="22"/>
              <w:keepNext w:val="0"/>
              <w:keepLines w:val="0"/>
              <w:widowControl/>
              <w:numPr>
                <w:ilvl w:val="0"/>
                <w:numId w:val="0"/>
              </w:numPr>
              <w:suppressLineNumbers w:val="0"/>
              <w:spacing w:before="0" w:beforeAutospacing="0" w:after="0" w:afterAutospacing="0" w:line="420" w:lineRule="exact"/>
              <w:ind w:left="0" w:right="0"/>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123E4BC5">
            <w:pPr>
              <w:pStyle w:val="22"/>
              <w:keepNext w:val="0"/>
              <w:keepLines w:val="0"/>
              <w:widowControl/>
              <w:numPr>
                <w:ilvl w:val="0"/>
                <w:numId w:val="0"/>
              </w:numPr>
              <w:suppressLineNumbers w:val="0"/>
              <w:spacing w:before="0" w:beforeAutospacing="0" w:after="0" w:afterAutospacing="0" w:line="420" w:lineRule="exact"/>
              <w:ind w:left="0" w:right="0"/>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674B5D0">
            <w:pPr>
              <w:pStyle w:val="22"/>
              <w:keepNext w:val="0"/>
              <w:keepLines w:val="0"/>
              <w:widowControl/>
              <w:numPr>
                <w:ilvl w:val="0"/>
                <w:numId w:val="0"/>
              </w:numPr>
              <w:suppressLineNumbers w:val="0"/>
              <w:spacing w:before="0" w:beforeAutospacing="0" w:after="0" w:afterAutospacing="0" w:line="420" w:lineRule="exact"/>
              <w:ind w:left="0" w:right="0"/>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561A9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27FB0B1">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140835B6">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7F80010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20" w:lineRule="exact"/>
              <w:ind w:left="0" w:right="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F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1E4B2B">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59DBC0EC">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0FC8195F">
            <w:pPr>
              <w:keepNext w:val="0"/>
              <w:keepLines w:val="0"/>
              <w:suppressLineNumbers w:val="0"/>
              <w:spacing w:before="0" w:beforeAutospacing="0" w:after="0" w:afterAutospacing="0" w:line="42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5E4F948E">
            <w:pPr>
              <w:keepNext w:val="0"/>
              <w:keepLines w:val="0"/>
              <w:suppressLineNumbers w:val="0"/>
              <w:spacing w:before="0" w:beforeAutospacing="0" w:after="0" w:afterAutospacing="0" w:line="420" w:lineRule="exact"/>
              <w:ind w:left="0" w:right="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6CA16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04501AB">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15</w:t>
            </w:r>
          </w:p>
        </w:tc>
        <w:tc>
          <w:tcPr>
            <w:tcW w:w="2125" w:type="dxa"/>
            <w:tcBorders>
              <w:top w:val="single" w:color="auto" w:sz="4" w:space="0"/>
              <w:left w:val="single" w:color="auto" w:sz="4" w:space="0"/>
              <w:bottom w:val="single" w:color="auto" w:sz="4" w:space="0"/>
              <w:right w:val="single" w:color="auto" w:sz="4" w:space="0"/>
            </w:tcBorders>
          </w:tcPr>
          <w:p w14:paraId="12AD85FB">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77DB9DDD">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cs="Times New Roman"/>
                <w:color w:val="auto"/>
                <w:szCs w:val="21"/>
                <w:highlight w:val="none"/>
                <w:lang w:val="en-US" w:eastAsia="zh-CN"/>
              </w:rPr>
              <w:t>综合评分法</w:t>
            </w:r>
          </w:p>
        </w:tc>
      </w:tr>
      <w:tr w14:paraId="60EBB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B8875D8">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16</w:t>
            </w:r>
          </w:p>
        </w:tc>
        <w:tc>
          <w:tcPr>
            <w:tcW w:w="2125" w:type="dxa"/>
            <w:tcBorders>
              <w:top w:val="single" w:color="auto" w:sz="4" w:space="0"/>
              <w:left w:val="single" w:color="auto" w:sz="4" w:space="0"/>
              <w:bottom w:val="single" w:color="auto" w:sz="4" w:space="0"/>
              <w:right w:val="single" w:color="auto" w:sz="4" w:space="0"/>
            </w:tcBorders>
            <w:vAlign w:val="center"/>
          </w:tcPr>
          <w:p w14:paraId="395893CA">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履约保证金</w:t>
            </w:r>
          </w:p>
        </w:tc>
        <w:tc>
          <w:tcPr>
            <w:tcW w:w="6356" w:type="dxa"/>
            <w:tcBorders>
              <w:top w:val="single" w:color="auto" w:sz="4" w:space="0"/>
              <w:left w:val="single" w:color="auto" w:sz="4" w:space="0"/>
              <w:bottom w:val="single" w:color="auto" w:sz="4" w:space="0"/>
            </w:tcBorders>
            <w:vAlign w:val="center"/>
          </w:tcPr>
          <w:p w14:paraId="0ECF2FB4">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是否要求投标人递交履约保证金：</w:t>
            </w:r>
          </w:p>
          <w:p w14:paraId="0269AE34">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☑不要求</w:t>
            </w:r>
          </w:p>
          <w:p w14:paraId="31A93009">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要求，具体如下：</w:t>
            </w:r>
          </w:p>
          <w:p w14:paraId="45163499">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（1）比例：中标合同金额的 2 ％。</w:t>
            </w:r>
          </w:p>
          <w:p w14:paraId="2C50FE81">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（2）履约保证金形式：</w:t>
            </w:r>
          </w:p>
          <w:p w14:paraId="2DB6691F">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银行转账</w:t>
            </w:r>
          </w:p>
          <w:p w14:paraId="34ADE4A4">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银行电汇</w:t>
            </w:r>
          </w:p>
          <w:p w14:paraId="696E27BF">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银行保函</w:t>
            </w:r>
          </w:p>
          <w:p w14:paraId="12E4DDA9">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担保机构担保</w:t>
            </w:r>
          </w:p>
          <w:p w14:paraId="7229BCA8">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保证保险</w:t>
            </w:r>
          </w:p>
          <w:p w14:paraId="4DA7434D">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（3）具体要求：</w:t>
            </w:r>
          </w:p>
          <w:p w14:paraId="0FEAF8C0">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①采用银行保函的，应为不可撤销、不可转让的见索即付独立保函。</w:t>
            </w:r>
          </w:p>
          <w:p w14:paraId="44FA5A38">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②采用担保机构担保的，应为依法取得融资担保业务经营许可证的融资担保机构出具的不可撤销、不可转让的见索即付独立保函。</w:t>
            </w:r>
          </w:p>
          <w:p w14:paraId="5A7087D0">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③采用保证保险的，应为保险公司出具的不可撤销、不可转让的见索即付保证保险。</w:t>
            </w:r>
          </w:p>
          <w:p w14:paraId="357E067D">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（4）本招标项目是否减免履约保证金：</w:t>
            </w:r>
          </w:p>
          <w:p w14:paraId="2205B9FD">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不减免</w:t>
            </w:r>
          </w:p>
          <w:p w14:paraId="469F7078">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减免，适用减免履约保证金的情形：</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w:t>
            </w:r>
          </w:p>
          <w:p w14:paraId="166E3FFD">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（5）其他要求：</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cs="宋体"/>
                <w:color w:val="auto"/>
                <w:sz w:val="21"/>
                <w:szCs w:val="21"/>
                <w:highlight w:val="none"/>
                <w:u w:val="none"/>
                <w:lang w:val="en-US" w:eastAsia="zh-CN"/>
              </w:rPr>
              <w:t>。</w:t>
            </w:r>
          </w:p>
        </w:tc>
      </w:tr>
      <w:tr w14:paraId="3FC87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45BD99">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17</w:t>
            </w:r>
          </w:p>
        </w:tc>
        <w:tc>
          <w:tcPr>
            <w:tcW w:w="2125" w:type="dxa"/>
            <w:tcBorders>
              <w:top w:val="single" w:color="auto" w:sz="4" w:space="0"/>
              <w:left w:val="single" w:color="auto" w:sz="4" w:space="0"/>
              <w:bottom w:val="single" w:color="auto" w:sz="4" w:space="0"/>
              <w:right w:val="single" w:color="auto" w:sz="4" w:space="0"/>
            </w:tcBorders>
            <w:vAlign w:val="top"/>
          </w:tcPr>
          <w:p w14:paraId="20FA3D65">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177C30C0">
            <w:pPr>
              <w:keepNext w:val="0"/>
              <w:keepLines w:val="0"/>
              <w:pageBreakBefore w:val="0"/>
              <w:suppressLineNumbers w:val="0"/>
              <w:kinsoku/>
              <w:wordWrap/>
              <w:overflowPunct/>
              <w:topLinePunct w:val="0"/>
              <w:bidi w:val="0"/>
              <w:spacing w:before="0" w:beforeAutospacing="0" w:after="0" w:afterAutospacing="0" w:line="420" w:lineRule="exact"/>
              <w:ind w:left="0" w:right="0"/>
              <w:textAlignment w:val="auto"/>
              <w:rPr>
                <w:rFonts w:hint="eastAsia" w:ascii="宋体" w:hAnsi="Times New Roman" w:eastAsia="宋体" w:cs="Times New Roman"/>
                <w:b/>
                <w:bCs/>
                <w:color w:val="auto"/>
                <w:kern w:val="2"/>
                <w:sz w:val="21"/>
                <w:szCs w:val="21"/>
                <w:highlight w:val="none"/>
                <w:lang w:val="en-US" w:eastAsia="zh-CN" w:bidi="ar-SA"/>
              </w:rPr>
            </w:pPr>
            <w:r>
              <w:rPr>
                <w:rFonts w:hint="eastAsia" w:ascii="宋体" w:hAnsi="Times New Roman" w:eastAsia="宋体" w:cs="Times New Roman"/>
                <w:b/>
                <w:bCs/>
                <w:color w:val="auto"/>
                <w:szCs w:val="21"/>
                <w:highlight w:val="none"/>
                <w:lang w:val="en-US" w:eastAsia="zh-CN"/>
              </w:rPr>
              <w:t>由成交人承担</w:t>
            </w:r>
          </w:p>
        </w:tc>
      </w:tr>
      <w:tr w14:paraId="7C0EE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52D8ECC">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18</w:t>
            </w:r>
          </w:p>
        </w:tc>
        <w:tc>
          <w:tcPr>
            <w:tcW w:w="2125" w:type="dxa"/>
            <w:tcBorders>
              <w:top w:val="single" w:color="auto" w:sz="4" w:space="0"/>
              <w:left w:val="single" w:color="auto" w:sz="4" w:space="0"/>
              <w:bottom w:val="single" w:color="auto" w:sz="4" w:space="0"/>
              <w:right w:val="single" w:color="auto" w:sz="4" w:space="0"/>
            </w:tcBorders>
            <w:vAlign w:val="center"/>
          </w:tcPr>
          <w:p w14:paraId="5EBD4E1D">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3F0E5C22">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详见比选公告。</w:t>
            </w:r>
          </w:p>
        </w:tc>
      </w:tr>
      <w:tr w14:paraId="7B297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91D85C2">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center"/>
          </w:tcPr>
          <w:p w14:paraId="2BA55E69">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415F2D0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350A07B6">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tc>
      </w:tr>
      <w:tr w14:paraId="21F80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42BBFF45">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0E83A7CF">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3CB534D">
            <w:pPr>
              <w:keepNext w:val="0"/>
              <w:keepLines w:val="0"/>
              <w:suppressLineNumbers w:val="0"/>
              <w:spacing w:before="0" w:beforeAutospacing="0" w:after="0" w:afterAutospacing="0" w:line="4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69E27864">
            <w:pPr>
              <w:keepNext w:val="0"/>
              <w:keepLines w:val="0"/>
              <w:suppressLineNumbers w:val="0"/>
              <w:spacing w:before="0" w:beforeAutospacing="0" w:after="0" w:afterAutospacing="0" w:line="4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A2009EE">
            <w:pPr>
              <w:keepNext w:val="0"/>
              <w:keepLines w:val="0"/>
              <w:suppressLineNumbers w:val="0"/>
              <w:spacing w:before="0" w:beforeAutospacing="0" w:after="0" w:afterAutospacing="0" w:line="42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szCs w:val="20"/>
                <w:highlight w:val="none"/>
                <w:lang w:val="en-US" w:eastAsia="zh-CN" w:bidi="ar-SA"/>
              </w:rPr>
              <w:t>本次采购管理部门为</w:t>
            </w:r>
            <w:r>
              <w:rPr>
                <w:rFonts w:hint="eastAsia" w:cs="Times New Roman"/>
                <w:color w:val="auto"/>
                <w:kern w:val="2"/>
                <w:sz w:val="21"/>
                <w:szCs w:val="20"/>
                <w:highlight w:val="none"/>
                <w:lang w:val="en-US" w:eastAsia="zh-CN" w:bidi="ar-SA"/>
              </w:rPr>
              <w:t>安庆市交通控股集团有限公司集采中心</w:t>
            </w:r>
            <w:r>
              <w:rPr>
                <w:rFonts w:hint="eastAsia" w:ascii="Times New Roman" w:hAnsi="Times New Roman" w:eastAsia="宋体" w:cs="Times New Roman"/>
                <w:color w:val="auto"/>
                <w:kern w:val="2"/>
                <w:sz w:val="21"/>
                <w:szCs w:val="20"/>
                <w:highlight w:val="none"/>
                <w:lang w:val="en-US" w:eastAsia="zh-CN" w:bidi="ar-SA"/>
              </w:rPr>
              <w:t>，</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ascii="宋体" w:hAnsi="宋体" w:cs="宋体"/>
                <w:color w:val="auto"/>
                <w:sz w:val="21"/>
                <w:szCs w:val="21"/>
                <w:highlight w:val="none"/>
                <w:lang w:val="en-US" w:eastAsia="zh-CN"/>
              </w:rPr>
              <w:t>“安庆市安通建设集团有限公司”，特此说明</w:t>
            </w:r>
            <w:r>
              <w:rPr>
                <w:rFonts w:hint="eastAsia" w:ascii="宋体" w:hAnsi="宋体" w:eastAsia="宋体" w:cs="宋体"/>
                <w:color w:val="auto"/>
                <w:sz w:val="21"/>
                <w:szCs w:val="21"/>
                <w:highlight w:val="none"/>
                <w:lang w:val="en-US" w:eastAsia="zh-CN"/>
              </w:rPr>
              <w:t>。</w:t>
            </w:r>
          </w:p>
        </w:tc>
      </w:tr>
      <w:tr w14:paraId="57E61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352F510A">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5D535F87">
            <w:pPr>
              <w:keepNext w:val="0"/>
              <w:keepLines w:val="0"/>
              <w:pageBreakBefore w:val="0"/>
              <w:suppressLineNumbers w:val="0"/>
              <w:kinsoku/>
              <w:wordWrap/>
              <w:overflowPunct/>
              <w:topLinePunct w:val="0"/>
              <w:bidi w:val="0"/>
              <w:spacing w:before="0" w:beforeAutospacing="0" w:after="0" w:afterAutospacing="0" w:line="420" w:lineRule="exact"/>
              <w:ind w:left="0" w:right="0"/>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2496D54">
            <w:pPr>
              <w:keepNext w:val="0"/>
              <w:keepLines w:val="0"/>
              <w:suppressLineNumbers w:val="0"/>
              <w:spacing w:before="0" w:beforeAutospacing="0" w:after="0" w:afterAutospacing="0" w:line="420" w:lineRule="exact"/>
              <w:ind w:left="0" w:right="0"/>
              <w:rPr>
                <w:rFonts w:hint="eastAsia"/>
                <w:color w:val="auto"/>
                <w:szCs w:val="20"/>
                <w:highlight w:val="none"/>
              </w:rPr>
            </w:pPr>
            <w:r>
              <w:rPr>
                <w:rFonts w:hint="eastAsia"/>
                <w:color w:val="auto"/>
                <w:szCs w:val="20"/>
                <w:highlight w:val="none"/>
              </w:rPr>
              <w:t>凡有意参加</w:t>
            </w:r>
            <w:r>
              <w:rPr>
                <w:rFonts w:hint="eastAsia"/>
                <w:color w:val="auto"/>
                <w:szCs w:val="20"/>
                <w:highlight w:val="none"/>
                <w:lang w:val="en-US" w:eastAsia="zh-CN"/>
              </w:rPr>
              <w:t>比选</w:t>
            </w:r>
            <w:r>
              <w:rPr>
                <w:rFonts w:hint="eastAsia"/>
                <w:color w:val="auto"/>
                <w:szCs w:val="20"/>
                <w:highlight w:val="none"/>
              </w:rPr>
              <w:t>的单位，在参与过程中，遇排斥潜在</w:t>
            </w:r>
            <w:r>
              <w:rPr>
                <w:rFonts w:hint="eastAsia"/>
                <w:color w:val="auto"/>
                <w:szCs w:val="20"/>
                <w:highlight w:val="none"/>
                <w:lang w:val="en-US" w:eastAsia="zh-CN"/>
              </w:rPr>
              <w:t>参选</w:t>
            </w:r>
            <w:r>
              <w:rPr>
                <w:rFonts w:hint="eastAsia"/>
                <w:color w:val="auto"/>
                <w:szCs w:val="20"/>
                <w:highlight w:val="none"/>
              </w:rPr>
              <w:t>人等现象，可在开标截止时间1日前向</w:t>
            </w:r>
            <w:r>
              <w:rPr>
                <w:rFonts w:hint="eastAsia"/>
                <w:color w:val="auto"/>
                <w:szCs w:val="20"/>
                <w:highlight w:val="none"/>
                <w:lang w:eastAsia="zh-CN"/>
              </w:rPr>
              <w:t>采购</w:t>
            </w:r>
            <w:r>
              <w:rPr>
                <w:rFonts w:hint="eastAsia"/>
                <w:color w:val="auto"/>
                <w:szCs w:val="20"/>
                <w:highlight w:val="none"/>
              </w:rPr>
              <w:t>部门提出书面质疑。如对质疑答复不满，可在开标截止时间前不少于12小时将书面投诉材料送达至监察部门。</w:t>
            </w:r>
          </w:p>
          <w:p w14:paraId="4AAD54AF">
            <w:pPr>
              <w:keepNext w:val="0"/>
              <w:keepLines w:val="0"/>
              <w:suppressLineNumbers w:val="0"/>
              <w:spacing w:before="0" w:beforeAutospacing="0" w:after="0" w:afterAutospacing="0" w:line="420" w:lineRule="exact"/>
              <w:ind w:left="0" w:right="0"/>
              <w:rPr>
                <w:rFonts w:hint="eastAsia"/>
                <w:color w:val="auto"/>
                <w:szCs w:val="20"/>
                <w:highlight w:val="none"/>
              </w:rPr>
            </w:pPr>
            <w:r>
              <w:rPr>
                <w:rFonts w:hint="eastAsia"/>
                <w:color w:val="auto"/>
                <w:szCs w:val="20"/>
                <w:highlight w:val="none"/>
              </w:rPr>
              <w:t>地址：安庆市交通控股集团有限公司纪检监察室</w:t>
            </w:r>
          </w:p>
          <w:p w14:paraId="20A56451">
            <w:pPr>
              <w:keepNext w:val="0"/>
              <w:keepLines w:val="0"/>
              <w:suppressLineNumbers w:val="0"/>
              <w:spacing w:before="0" w:beforeAutospacing="0" w:after="0" w:afterAutospacing="0" w:line="420" w:lineRule="exact"/>
              <w:ind w:left="0" w:right="0"/>
              <w:rPr>
                <w:rFonts w:hint="eastAsia"/>
                <w:color w:val="auto"/>
                <w:szCs w:val="20"/>
                <w:highlight w:val="none"/>
              </w:rPr>
            </w:pPr>
            <w:r>
              <w:rPr>
                <w:rFonts w:hint="eastAsia"/>
                <w:color w:val="auto"/>
                <w:szCs w:val="20"/>
                <w:highlight w:val="none"/>
              </w:rPr>
              <w:t>电话：0556-5595102。</w:t>
            </w:r>
          </w:p>
        </w:tc>
      </w:tr>
    </w:tbl>
    <w:p w14:paraId="000A6E10">
      <w:pPr>
        <w:rPr>
          <w:rFonts w:ascii="宋体" w:hAnsi="宋体"/>
          <w:color w:val="auto"/>
          <w:kern w:val="0"/>
          <w:highlight w:val="none"/>
          <w:lang w:val="zh-CN"/>
        </w:rPr>
      </w:pPr>
      <w:bookmarkStart w:id="23" w:name="_Toc439316872"/>
      <w:r>
        <w:rPr>
          <w:color w:val="auto"/>
          <w:kern w:val="0"/>
          <w:highlight w:val="none"/>
          <w:lang w:val="zh-CN"/>
        </w:rPr>
        <w:br w:type="page"/>
      </w:r>
    </w:p>
    <w:bookmarkEnd w:id="23"/>
    <w:p w14:paraId="47E36A46">
      <w:pPr>
        <w:pStyle w:val="3"/>
        <w:spacing w:beforeLines="0" w:afterLines="0"/>
        <w:ind w:firstLine="0" w:firstLineChars="0"/>
        <w:jc w:val="center"/>
        <w:outlineLvl w:val="1"/>
        <w:rPr>
          <w:rFonts w:ascii="宋体" w:hAnsi="宋体" w:eastAsia="宋体" w:cs="Tahoma"/>
          <w:bCs/>
          <w:color w:val="auto"/>
          <w:kern w:val="0"/>
          <w:sz w:val="32"/>
          <w:szCs w:val="32"/>
          <w:highlight w:val="none"/>
          <w:lang w:val="zh-CN"/>
        </w:rPr>
      </w:pPr>
      <w:bookmarkStart w:id="24" w:name="_Toc2521"/>
      <w:bookmarkStart w:id="25" w:name="_Toc12394"/>
      <w:bookmarkStart w:id="26" w:name="_Toc54941331"/>
      <w:bookmarkStart w:id="27" w:name="_Toc16271"/>
      <w:bookmarkStart w:id="28" w:name="_Toc476584426"/>
      <w:bookmarkStart w:id="29" w:name="_Toc54941337"/>
      <w:r>
        <w:rPr>
          <w:rFonts w:hint="eastAsia" w:ascii="宋体" w:hAnsi="宋体" w:eastAsia="宋体" w:cs="Tahoma"/>
          <w:bCs/>
          <w:color w:val="auto"/>
          <w:kern w:val="0"/>
          <w:sz w:val="32"/>
          <w:szCs w:val="32"/>
          <w:highlight w:val="none"/>
          <w:lang w:val="zh-CN"/>
        </w:rPr>
        <w:t>第二节</w:t>
      </w:r>
      <w:r>
        <w:rPr>
          <w:rFonts w:ascii="宋体" w:hAnsi="宋体" w:eastAsia="宋体"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参选人</w:t>
      </w:r>
      <w:r>
        <w:rPr>
          <w:rFonts w:hint="eastAsia" w:ascii="宋体" w:hAnsi="宋体" w:eastAsia="宋体" w:cs="Tahoma"/>
          <w:bCs/>
          <w:color w:val="auto"/>
          <w:kern w:val="0"/>
          <w:sz w:val="32"/>
          <w:szCs w:val="32"/>
          <w:highlight w:val="none"/>
          <w:lang w:val="zh-CN"/>
        </w:rPr>
        <w:t>须知</w:t>
      </w:r>
      <w:bookmarkEnd w:id="24"/>
      <w:bookmarkEnd w:id="25"/>
      <w:bookmarkEnd w:id="26"/>
      <w:bookmarkEnd w:id="27"/>
    </w:p>
    <w:bookmarkEnd w:id="28"/>
    <w:bookmarkEnd w:id="29"/>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0" w:name="_Toc4481592"/>
      <w:bookmarkStart w:id="31" w:name="_Toc28310"/>
      <w:bookmarkStart w:id="32"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30"/>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rPr>
          <w:rFonts w:ascii="宋体" w:hAnsi="宋体" w:eastAsia="宋体"/>
          <w:bCs/>
          <w:color w:val="auto"/>
          <w:szCs w:val="21"/>
          <w:highlight w:val="none"/>
        </w:rPr>
      </w:pPr>
      <w:r>
        <w:rPr>
          <w:rFonts w:ascii="宋体" w:hAnsi="宋体" w:eastAsia="宋体"/>
          <w:bCs/>
          <w:color w:val="auto"/>
          <w:szCs w:val="21"/>
          <w:highlight w:val="none"/>
        </w:rPr>
        <w:br w:type="page"/>
      </w: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3" w:name="_Toc4481593"/>
      <w:bookmarkStart w:id="34" w:name="_Toc479622044"/>
      <w:bookmarkStart w:id="35" w:name="_Toc8536"/>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3"/>
      <w:bookmarkEnd w:id="34"/>
      <w:bookmarkEnd w:id="35"/>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6"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6"/>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rPr>
          <w:rFonts w:ascii="宋体" w:hAnsi="宋体" w:eastAsia="宋体"/>
          <w:color w:val="auto"/>
          <w:szCs w:val="21"/>
          <w:highlight w:val="none"/>
        </w:rPr>
      </w:pPr>
      <w:r>
        <w:rPr>
          <w:rFonts w:ascii="宋体" w:hAnsi="宋体" w:eastAsia="宋体"/>
          <w:color w:val="auto"/>
          <w:szCs w:val="21"/>
          <w:highlight w:val="none"/>
        </w:rPr>
        <w:br w:type="page"/>
      </w: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7" w:name="_Toc479622046"/>
      <w:bookmarkStart w:id="38" w:name="_Toc12503"/>
      <w:bookmarkStart w:id="39" w:name="_Toc4481594"/>
      <w:bookmarkStart w:id="40" w:name="_Toc25319"/>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7"/>
      <w:bookmarkEnd w:id="38"/>
      <w:bookmarkEnd w:id="39"/>
      <w:bookmarkEnd w:id="40"/>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1" w:name="_Toc479622047"/>
      <w:bookmarkStart w:id="42" w:name="_Toc23598"/>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3"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1"/>
      <w:bookmarkEnd w:id="42"/>
      <w:bookmarkEnd w:id="43"/>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4" w:name="_Toc4481596"/>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1"/>
      <w:bookmarkEnd w:id="44"/>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hint="eastAsia" w:ascii="宋体" w:hAnsi="宋体"/>
          <w:b/>
          <w:color w:val="auto"/>
          <w:szCs w:val="21"/>
          <w:highlight w:val="none"/>
          <w:lang w:val="en-US" w:eastAsia="zh-CN"/>
        </w:rPr>
      </w:pPr>
      <w:r>
        <w:rPr>
          <w:rFonts w:hint="eastAsia" w:ascii="宋体" w:hAnsi="宋体" w:eastAsia="宋体"/>
          <w:b/>
          <w:color w:val="auto"/>
          <w:szCs w:val="21"/>
          <w:highlight w:val="none"/>
        </w:rPr>
        <w:t>24、评标方法：</w:t>
      </w:r>
      <w:r>
        <w:rPr>
          <w:rFonts w:hint="eastAsia" w:ascii="宋体" w:hAnsi="宋体"/>
          <w:b/>
          <w:color w:val="auto"/>
          <w:szCs w:val="21"/>
          <w:highlight w:val="none"/>
          <w:lang w:val="en-US" w:eastAsia="zh-CN"/>
        </w:rPr>
        <w:t>综合评分法，由评选委员会按照下列评分标准对参选文件进行详细审查和评分，以总分得分最高的参选人为成交单位。</w:t>
      </w:r>
    </w:p>
    <w:tbl>
      <w:tblPr>
        <w:tblStyle w:val="62"/>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182"/>
        <w:gridCol w:w="1182"/>
        <w:gridCol w:w="4868"/>
        <w:gridCol w:w="1163"/>
      </w:tblGrid>
      <w:tr w14:paraId="0F3A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blHeader/>
          <w:jc w:val="center"/>
        </w:trPr>
        <w:tc>
          <w:tcPr>
            <w:tcW w:w="661" w:type="dxa"/>
            <w:vAlign w:val="center"/>
          </w:tcPr>
          <w:p w14:paraId="7939E36D">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类别</w:t>
            </w:r>
          </w:p>
        </w:tc>
        <w:tc>
          <w:tcPr>
            <w:tcW w:w="1182" w:type="dxa"/>
            <w:vAlign w:val="center"/>
          </w:tcPr>
          <w:p w14:paraId="48DF6DD3">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满分分值</w:t>
            </w:r>
          </w:p>
        </w:tc>
        <w:tc>
          <w:tcPr>
            <w:tcW w:w="1182" w:type="dxa"/>
            <w:vAlign w:val="center"/>
          </w:tcPr>
          <w:p w14:paraId="4ED4032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评分内容</w:t>
            </w:r>
          </w:p>
        </w:tc>
        <w:tc>
          <w:tcPr>
            <w:tcW w:w="4868" w:type="dxa"/>
            <w:vAlign w:val="center"/>
          </w:tcPr>
          <w:p w14:paraId="14BDC3C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评分标准</w:t>
            </w:r>
          </w:p>
        </w:tc>
        <w:tc>
          <w:tcPr>
            <w:tcW w:w="1163" w:type="dxa"/>
            <w:vAlign w:val="center"/>
          </w:tcPr>
          <w:p w14:paraId="3939712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分值范围</w:t>
            </w:r>
          </w:p>
        </w:tc>
      </w:tr>
      <w:tr w14:paraId="30DA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Align w:val="center"/>
          </w:tcPr>
          <w:p w14:paraId="68C44267">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报价</w:t>
            </w:r>
          </w:p>
        </w:tc>
        <w:tc>
          <w:tcPr>
            <w:tcW w:w="1182" w:type="dxa"/>
            <w:vAlign w:val="center"/>
          </w:tcPr>
          <w:p w14:paraId="69FC6370">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30</w:t>
            </w:r>
          </w:p>
        </w:tc>
        <w:tc>
          <w:tcPr>
            <w:tcW w:w="1182" w:type="dxa"/>
            <w:vAlign w:val="center"/>
          </w:tcPr>
          <w:p w14:paraId="4AE9A0C6">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参选人报价</w:t>
            </w:r>
          </w:p>
        </w:tc>
        <w:tc>
          <w:tcPr>
            <w:tcW w:w="4868" w:type="dxa"/>
            <w:vAlign w:val="center"/>
          </w:tcPr>
          <w:p w14:paraId="69070FF8">
            <w:pPr>
              <w:pStyle w:val="9"/>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评选基准价：以参选律所的“有效报价均值”为评选基准价（有效报价：剔除最高、最低报价后的平均值，若仅3家有效报价则直接取均值）。</w:t>
            </w:r>
          </w:p>
          <w:p w14:paraId="4FACC83F">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1.具体评分规则：</w:t>
            </w:r>
          </w:p>
          <w:p w14:paraId="04733BCA">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将各参选人报价与评选基准价相比，与评选基准价相同的报价得满分30分。其它参选人报价得分按内插法计算，四舍五入，保留两位小数。用公式表示如下：</w:t>
            </w:r>
          </w:p>
          <w:p w14:paraId="5366DC87">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default" w:ascii="宋体" w:hAnsi="宋体" w:eastAsia="宋体" w:cs="宋体"/>
                <w:color w:val="auto"/>
                <w:kern w:val="2"/>
                <w:sz w:val="30"/>
                <w:szCs w:val="30"/>
                <w:highlight w:val="none"/>
              </w:rPr>
              <w:drawing>
                <wp:inline distT="0" distB="0" distL="114300" distR="114300">
                  <wp:extent cx="1771650" cy="48577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9"/>
                          <a:stretch>
                            <a:fillRect/>
                          </a:stretch>
                        </pic:blipFill>
                        <pic:spPr>
                          <a:xfrm>
                            <a:off x="0" y="0"/>
                            <a:ext cx="1771650" cy="485775"/>
                          </a:xfrm>
                          <a:prstGeom prst="rect">
                            <a:avLst/>
                          </a:prstGeom>
                        </pic:spPr>
                      </pic:pic>
                    </a:graphicData>
                  </a:graphic>
                </wp:inline>
              </w:drawing>
            </w:r>
          </w:p>
          <w:p w14:paraId="54D55C6A">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式中：F1为参选人报价得分；</w:t>
            </w:r>
          </w:p>
          <w:p w14:paraId="023EF2AB">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F=30；</w:t>
            </w:r>
          </w:p>
          <w:p w14:paraId="40E539CB">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D1为参选人的报价；</w:t>
            </w:r>
          </w:p>
          <w:p w14:paraId="2EB11BAF">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D为</w:t>
            </w:r>
            <w:r>
              <w:rPr>
                <w:rFonts w:hint="eastAsia" w:asciiTheme="minorEastAsia" w:hAnsiTheme="minorEastAsia" w:eastAsiaTheme="minorEastAsia" w:cstheme="minorEastAsia"/>
                <w:b w:val="0"/>
                <w:bCs/>
                <w:color w:val="auto"/>
                <w:sz w:val="21"/>
                <w:szCs w:val="21"/>
                <w:vertAlign w:val="baseline"/>
                <w:lang w:val="en-US" w:eastAsia="zh-CN"/>
              </w:rPr>
              <w:t>评选</w:t>
            </w:r>
            <w:r>
              <w:rPr>
                <w:rFonts w:hint="eastAsia" w:asciiTheme="minorEastAsia" w:hAnsiTheme="minorEastAsia" w:eastAsiaTheme="minorEastAsia" w:cstheme="minorEastAsia"/>
                <w:b w:val="0"/>
                <w:bCs/>
                <w:color w:val="auto"/>
                <w:sz w:val="21"/>
                <w:szCs w:val="21"/>
                <w:vertAlign w:val="baseline"/>
                <w:lang w:eastAsia="zh-CN"/>
              </w:rPr>
              <w:t>基准价。</w:t>
            </w:r>
          </w:p>
          <w:p w14:paraId="68BA6D77">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若 D1≥D，则 E=0.3；若 D1＜ D，则 E=0.1。报价得分最低为0分。</w:t>
            </w:r>
          </w:p>
        </w:tc>
        <w:tc>
          <w:tcPr>
            <w:tcW w:w="1163" w:type="dxa"/>
            <w:vAlign w:val="center"/>
          </w:tcPr>
          <w:p w14:paraId="5C4CA9BC">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0～30</w:t>
            </w:r>
          </w:p>
        </w:tc>
      </w:tr>
      <w:tr w14:paraId="6967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restart"/>
            <w:vAlign w:val="center"/>
          </w:tcPr>
          <w:p w14:paraId="29BE77A8">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胜诉保障</w:t>
            </w:r>
          </w:p>
        </w:tc>
        <w:tc>
          <w:tcPr>
            <w:tcW w:w="1182" w:type="dxa"/>
            <w:vMerge w:val="restart"/>
            <w:vAlign w:val="center"/>
          </w:tcPr>
          <w:p w14:paraId="102B947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30</w:t>
            </w:r>
          </w:p>
        </w:tc>
        <w:tc>
          <w:tcPr>
            <w:tcW w:w="1182" w:type="dxa"/>
            <w:vAlign w:val="center"/>
          </w:tcPr>
          <w:p w14:paraId="5014C1CB">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胜诉承诺合规性与针对性</w:t>
            </w:r>
          </w:p>
        </w:tc>
        <w:tc>
          <w:tcPr>
            <w:tcW w:w="4868" w:type="dxa"/>
            <w:vAlign w:val="center"/>
          </w:tcPr>
          <w:p w14:paraId="6856F88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①　提供“胜诉关键要点分析”，得4.8分（含）-8分（含）；仅提供通用分析、无案件针对性，得0分（不含）-4.8分（不含）分；未提供的不得分。</w:t>
            </w:r>
          </w:p>
          <w:p w14:paraId="354331E1">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②　提供快速解冻公司账户的有效方案，得2.4分（含）-4分（含）；提供方案一般的，得0分（不含）-2.4分（不含）；未提供的不得分。</w:t>
            </w:r>
          </w:p>
        </w:tc>
        <w:tc>
          <w:tcPr>
            <w:tcW w:w="1163" w:type="dxa"/>
            <w:vAlign w:val="center"/>
          </w:tcPr>
          <w:p w14:paraId="326EEEBD">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0～12</w:t>
            </w:r>
          </w:p>
        </w:tc>
      </w:tr>
      <w:tr w14:paraId="3090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6BAB7F18">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Merge w:val="continue"/>
            <w:vAlign w:val="center"/>
          </w:tcPr>
          <w:p w14:paraId="7CAC5C03">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Align w:val="center"/>
          </w:tcPr>
          <w:p w14:paraId="32EC59FF">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风险应对预案</w:t>
            </w:r>
          </w:p>
        </w:tc>
        <w:tc>
          <w:tcPr>
            <w:tcW w:w="4868" w:type="dxa"/>
            <w:vAlign w:val="center"/>
          </w:tcPr>
          <w:p w14:paraId="69CD478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针对案件常见风险，分别制定3项以上具体应对措施（如证据不足时的补充取证流程、执行阶段的财产追踪方案），得6分（含）-10分（含）；提供应对措施不足3项的，得0分（不含）-6分（不含）；未提供的不得分。</w:t>
            </w:r>
          </w:p>
        </w:tc>
        <w:tc>
          <w:tcPr>
            <w:tcW w:w="1163" w:type="dxa"/>
            <w:vAlign w:val="center"/>
          </w:tcPr>
          <w:p w14:paraId="2F08AAAF">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0～10</w:t>
            </w:r>
          </w:p>
        </w:tc>
      </w:tr>
      <w:tr w14:paraId="2B52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21AE12CC">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Merge w:val="continue"/>
            <w:vAlign w:val="center"/>
          </w:tcPr>
          <w:p w14:paraId="35BEB421">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Align w:val="center"/>
          </w:tcPr>
          <w:p w14:paraId="368CBFCC">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过程管控与胜诉复盘机制</w:t>
            </w:r>
          </w:p>
        </w:tc>
        <w:tc>
          <w:tcPr>
            <w:tcW w:w="4868" w:type="dxa"/>
            <w:vAlign w:val="center"/>
          </w:tcPr>
          <w:p w14:paraId="6D8C5358">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承诺“案件每月提交书面进展报告（含庭审计划、关键节点时间轴）”、“案件庭审后3日内提交复盘报告（分析胜诉概率变化、需调整的策略）”，得4.8分（含）-8分（含）；仅承诺“按需反馈”无固定机制，得0分（不含）-4.8分（不含）分；未提供的不得分。</w:t>
            </w:r>
          </w:p>
        </w:tc>
        <w:tc>
          <w:tcPr>
            <w:tcW w:w="1163" w:type="dxa"/>
            <w:vAlign w:val="center"/>
          </w:tcPr>
          <w:p w14:paraId="1BE461E3">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0～8</w:t>
            </w:r>
          </w:p>
        </w:tc>
      </w:tr>
      <w:tr w14:paraId="1FCB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restart"/>
            <w:vAlign w:val="center"/>
          </w:tcPr>
          <w:p w14:paraId="60CD9545">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服务能力</w:t>
            </w:r>
          </w:p>
        </w:tc>
        <w:tc>
          <w:tcPr>
            <w:tcW w:w="1182" w:type="dxa"/>
            <w:vMerge w:val="restart"/>
            <w:vAlign w:val="center"/>
          </w:tcPr>
          <w:p w14:paraId="15462BD2">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30</w:t>
            </w:r>
          </w:p>
        </w:tc>
        <w:tc>
          <w:tcPr>
            <w:tcW w:w="1182" w:type="dxa"/>
            <w:vAlign w:val="center"/>
          </w:tcPr>
          <w:p w14:paraId="107C18EB">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代理团队配置</w:t>
            </w:r>
          </w:p>
        </w:tc>
        <w:tc>
          <w:tcPr>
            <w:tcW w:w="4868" w:type="dxa"/>
            <w:vAlign w:val="center"/>
          </w:tcPr>
          <w:p w14:paraId="662BA611">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①　主办律师资质（10分）：需同时满足“10年以上民行交叉法律从业经验”、“近5年代理过2起以上1000万元以上建筑工程合同纠纷胜诉案件（提供法律裁定生效文书案例）”、“代理过至少1起被告2000万元以上超大额标的案件”，得10分；缺1项条件扣3.5分，未提供或不满足任一条件的，不得分。</w:t>
            </w:r>
          </w:p>
          <w:p w14:paraId="59395AF7">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②　为案件配备“主办律师+协办律师（5年以上经验）+一级造价工程师（土木建筑工程）”，得5分；仅为主办律师+普通协办律师，得3分；无专项团队配置，得0分。</w:t>
            </w:r>
          </w:p>
          <w:p w14:paraId="043D0250">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③　参选人承诺配置的主办律师在服务期限内禁止擅自更换，确需更换的须提前30天报采购人审批，采购人同意后方能更换，且更换后的主办律师资质水平不得低于参选时承诺的主办律师。同时，申请更换主办律师并经采购人同意的情形仍该视为参选人违约，采购人有权按3万元/次向成交人收取违约金。</w:t>
            </w:r>
          </w:p>
        </w:tc>
        <w:tc>
          <w:tcPr>
            <w:tcW w:w="1163" w:type="dxa"/>
            <w:vAlign w:val="center"/>
          </w:tcPr>
          <w:p w14:paraId="19BF258E">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0～15</w:t>
            </w:r>
          </w:p>
        </w:tc>
      </w:tr>
      <w:tr w14:paraId="765F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786AD063">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Merge w:val="continue"/>
            <w:vAlign w:val="center"/>
          </w:tcPr>
          <w:p w14:paraId="7638642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Align w:val="center"/>
          </w:tcPr>
          <w:p w14:paraId="383D8E40">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同类案件经验</w:t>
            </w:r>
          </w:p>
        </w:tc>
        <w:tc>
          <w:tcPr>
            <w:tcW w:w="4868" w:type="dxa"/>
            <w:vAlign w:val="center"/>
          </w:tcPr>
          <w:p w14:paraId="38BF54BF">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①　近5年代理“房地产公司作为被告的诉讼标的额不低于2000万元的建筑工程合同纠纷案”胜诉结果达成率≥85%（需提供1起以上法律裁定生效文书），得6分；胜诉结果达成率70%-84%，得4分；胜诉结果达成率低于70%，得2分；无胜诉案例的，不得分。其中，胜诉结果达成率=（原告主张金额-裁定金额）/原告主张金额*100%。</w:t>
            </w:r>
          </w:p>
          <w:p w14:paraId="2C168F86">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②　近5年有“民事涉行政案件或者行政案件胜诉案例”，每提供1个得3分，最多得9分。</w:t>
            </w:r>
          </w:p>
        </w:tc>
        <w:tc>
          <w:tcPr>
            <w:tcW w:w="1163" w:type="dxa"/>
            <w:vAlign w:val="center"/>
          </w:tcPr>
          <w:p w14:paraId="2CE86243">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val="en-US" w:eastAsia="zh-CN"/>
              </w:rPr>
              <w:t>0～15</w:t>
            </w:r>
          </w:p>
        </w:tc>
      </w:tr>
      <w:tr w14:paraId="7DA2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restart"/>
            <w:vAlign w:val="center"/>
          </w:tcPr>
          <w:p w14:paraId="4FEF85CA">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合作适配</w:t>
            </w:r>
          </w:p>
        </w:tc>
        <w:tc>
          <w:tcPr>
            <w:tcW w:w="1182" w:type="dxa"/>
            <w:vMerge w:val="restart"/>
            <w:vAlign w:val="center"/>
          </w:tcPr>
          <w:p w14:paraId="52A0A3D0">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10</w:t>
            </w:r>
          </w:p>
        </w:tc>
        <w:tc>
          <w:tcPr>
            <w:tcW w:w="1182" w:type="dxa"/>
            <w:vAlign w:val="center"/>
          </w:tcPr>
          <w:p w14:paraId="5000303C">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服务响应效率</w:t>
            </w:r>
          </w:p>
        </w:tc>
        <w:tc>
          <w:tcPr>
            <w:tcW w:w="4868" w:type="dxa"/>
            <w:vAlign w:val="center"/>
          </w:tcPr>
          <w:p w14:paraId="3FC9145C">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承诺“工作日内案件咨询1小时内回复、紧急事项（如财产保全申请）24小时内处理、案件关键节点（如庭审、鉴定）48小时内同步进展”，得4分；响应时限每延长1小时，扣1分，扣完为止。</w:t>
            </w:r>
          </w:p>
        </w:tc>
        <w:tc>
          <w:tcPr>
            <w:tcW w:w="1163" w:type="dxa"/>
            <w:vAlign w:val="center"/>
          </w:tcPr>
          <w:p w14:paraId="0A2CD90B">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0～4</w:t>
            </w:r>
          </w:p>
        </w:tc>
      </w:tr>
      <w:tr w14:paraId="4ACB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4AEBCFD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Merge w:val="continue"/>
            <w:vAlign w:val="center"/>
          </w:tcPr>
          <w:p w14:paraId="16E0927B">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Align w:val="center"/>
          </w:tcPr>
          <w:p w14:paraId="4DC20B81">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与采购人协作机制</w:t>
            </w:r>
          </w:p>
        </w:tc>
        <w:tc>
          <w:tcPr>
            <w:tcW w:w="4868" w:type="dxa"/>
            <w:vAlign w:val="center"/>
          </w:tcPr>
          <w:p w14:paraId="0C37CD2E">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eastAsia="zh-CN"/>
              </w:rPr>
              <w:t>明确“每周1次与采购人负责团队联合沟通会、共享案件材料云文档、需采购人配合事项提前3个工作日书面告知”，得3分；仅承诺“按需沟通”，得1分；</w:t>
            </w:r>
            <w:r>
              <w:rPr>
                <w:rFonts w:hint="eastAsia" w:asciiTheme="minorEastAsia" w:hAnsiTheme="minorEastAsia" w:eastAsiaTheme="minorEastAsia" w:cstheme="minorEastAsia"/>
                <w:b w:val="0"/>
                <w:bCs/>
                <w:color w:val="auto"/>
                <w:sz w:val="21"/>
                <w:szCs w:val="21"/>
                <w:vertAlign w:val="baseline"/>
                <w:lang w:val="en-US" w:eastAsia="zh-CN"/>
              </w:rPr>
              <w:t>未提供的不得分。</w:t>
            </w:r>
          </w:p>
        </w:tc>
        <w:tc>
          <w:tcPr>
            <w:tcW w:w="1163" w:type="dxa"/>
            <w:vAlign w:val="center"/>
          </w:tcPr>
          <w:p w14:paraId="7BD662C3">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heme="minorEastAsia" w:hAnsiTheme="minorEastAsia" w:eastAsiaTheme="minorEastAsia" w:cstheme="minorEastAsia"/>
                <w:b w:val="0"/>
                <w:bCs/>
                <w:color w:val="auto"/>
                <w:sz w:val="21"/>
                <w:szCs w:val="21"/>
                <w:vertAlign w:val="baseline"/>
                <w:lang w:val="en-US" w:eastAsia="zh-CN"/>
              </w:rPr>
            </w:pPr>
            <w:r>
              <w:rPr>
                <w:rFonts w:hint="eastAsia" w:asciiTheme="minorEastAsia" w:hAnsiTheme="minorEastAsia" w:eastAsiaTheme="minorEastAsia" w:cstheme="minorEastAsia"/>
                <w:b w:val="0"/>
                <w:bCs/>
                <w:color w:val="auto"/>
                <w:sz w:val="21"/>
                <w:szCs w:val="21"/>
                <w:vertAlign w:val="baseline"/>
                <w:lang w:val="en-US" w:eastAsia="zh-CN"/>
              </w:rPr>
              <w:t>0～3</w:t>
            </w:r>
          </w:p>
        </w:tc>
      </w:tr>
      <w:tr w14:paraId="2D82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vMerge w:val="continue"/>
            <w:vAlign w:val="center"/>
          </w:tcPr>
          <w:p w14:paraId="6D3102D8">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Merge w:val="continue"/>
            <w:vAlign w:val="center"/>
          </w:tcPr>
          <w:p w14:paraId="19AEC55D">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p>
        </w:tc>
        <w:tc>
          <w:tcPr>
            <w:tcW w:w="1182" w:type="dxa"/>
            <w:vAlign w:val="center"/>
          </w:tcPr>
          <w:p w14:paraId="2F5DDED9">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结算方式适配性</w:t>
            </w:r>
          </w:p>
        </w:tc>
        <w:tc>
          <w:tcPr>
            <w:tcW w:w="4868" w:type="dxa"/>
            <w:vAlign w:val="center"/>
          </w:tcPr>
          <w:p w14:paraId="6C9F5E9F">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eastAsia="zh-CN"/>
              </w:rPr>
              <w:t>接受“基础服务费+胜诉后结算尾款”的结算方式，即基础服务费按总报价*费率固定包干，剩余代理费根据诉讼结果按尾款结算核算比例约定据实结算，最高不超过参选人报价。得分规则：承诺基础服务费不超过总报价的20%，得3分；基础服务费不超过总报价的25%，得2分；基础服务费不超过总报价的30%，得1分；其他得0分。</w:t>
            </w:r>
          </w:p>
        </w:tc>
        <w:tc>
          <w:tcPr>
            <w:tcW w:w="1163" w:type="dxa"/>
            <w:vAlign w:val="center"/>
          </w:tcPr>
          <w:p w14:paraId="5A927E57">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b w:val="0"/>
                <w:bCs/>
                <w:color w:val="auto"/>
                <w:sz w:val="21"/>
                <w:szCs w:val="21"/>
                <w:vertAlign w:val="baseline"/>
                <w:lang w:eastAsia="zh-CN"/>
              </w:rPr>
            </w:pPr>
            <w:r>
              <w:rPr>
                <w:rFonts w:hint="eastAsia" w:asciiTheme="minorEastAsia" w:hAnsiTheme="minorEastAsia" w:eastAsiaTheme="minorEastAsia" w:cstheme="minorEastAsia"/>
                <w:b w:val="0"/>
                <w:bCs/>
                <w:color w:val="auto"/>
                <w:sz w:val="21"/>
                <w:szCs w:val="21"/>
                <w:vertAlign w:val="baseline"/>
                <w:lang w:val="en-US" w:eastAsia="zh-CN"/>
              </w:rPr>
              <w:t>0～3</w:t>
            </w:r>
          </w:p>
        </w:tc>
      </w:tr>
    </w:tbl>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both"/>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20A7A89F">
      <w:pPr>
        <w:widowControl/>
        <w:spacing w:line="500" w:lineRule="exact"/>
        <w:ind w:firstLine="422" w:firstLineChars="200"/>
        <w:jc w:val="left"/>
        <w:rPr>
          <w:rFonts w:hint="eastAsia" w:ascii="宋体" w:hAnsi="宋体"/>
          <w:b/>
          <w:bCs/>
          <w:color w:val="auto"/>
          <w:szCs w:val="21"/>
          <w:highlight w:val="none"/>
          <w:lang w:eastAsia="zh-CN"/>
        </w:rPr>
      </w:pPr>
      <w:r>
        <w:rPr>
          <w:rFonts w:hint="eastAsia" w:ascii="宋体" w:hAnsi="宋体" w:eastAsia="宋体"/>
          <w:b/>
          <w:bCs/>
          <w:color w:val="auto"/>
          <w:szCs w:val="21"/>
          <w:highlight w:val="none"/>
        </w:rPr>
        <w:t>(1)提交参选文件的参选人不足</w:t>
      </w:r>
      <w:r>
        <w:rPr>
          <w:rFonts w:hint="eastAsia" w:ascii="宋体" w:hAnsi="宋体" w:eastAsia="宋体"/>
          <w:b/>
          <w:bCs/>
          <w:color w:val="auto"/>
          <w:szCs w:val="21"/>
          <w:highlight w:val="none"/>
          <w:lang w:val="en-US" w:eastAsia="zh-CN"/>
        </w:rPr>
        <w:t>3</w:t>
      </w:r>
      <w:r>
        <w:rPr>
          <w:rFonts w:hint="eastAsia" w:ascii="宋体" w:hAnsi="宋体" w:eastAsia="宋体"/>
          <w:b/>
          <w:bCs/>
          <w:color w:val="auto"/>
          <w:szCs w:val="21"/>
          <w:highlight w:val="none"/>
        </w:rPr>
        <w:t>家的</w:t>
      </w:r>
      <w:r>
        <w:rPr>
          <w:rFonts w:hint="eastAsia" w:ascii="宋体" w:hAnsi="宋体"/>
          <w:b/>
          <w:bCs/>
          <w:color w:val="auto"/>
          <w:szCs w:val="21"/>
          <w:highlight w:val="none"/>
          <w:lang w:eastAsia="zh-CN"/>
        </w:rPr>
        <w:t>；</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2</w:t>
      </w:r>
      <w:r>
        <w:rPr>
          <w:rFonts w:hint="eastAsia" w:ascii="宋体" w:hAnsi="宋体" w:eastAsia="宋体"/>
          <w:color w:val="auto"/>
          <w:szCs w:val="21"/>
          <w:highlight w:val="none"/>
        </w:rPr>
        <w:t>)出现影响采购公正的违法、违规行为的；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color w:val="auto"/>
          <w:szCs w:val="21"/>
          <w:highlight w:val="none"/>
          <w:lang w:val="en-US" w:eastAsia="zh-CN"/>
        </w:rPr>
        <w:t>4</w:t>
      </w:r>
      <w:r>
        <w:rPr>
          <w:rFonts w:hint="eastAsia" w:ascii="宋体" w:hAnsi="宋体" w:eastAsia="宋体"/>
          <w:color w:val="auto"/>
          <w:szCs w:val="21"/>
          <w:highlight w:val="none"/>
        </w:rPr>
        <w:t>)因重大变故，采购任务取消的。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5" w:name="_Toc15032"/>
      <w:bookmarkStart w:id="46" w:name="_Toc417655921"/>
      <w:bookmarkStart w:id="47" w:name="_Toc418517858"/>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5"/>
      <w:bookmarkEnd w:id="46"/>
      <w:bookmarkEnd w:id="47"/>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8" w:name="_Toc10586"/>
      <w:bookmarkStart w:id="49" w:name="_Toc456882340"/>
      <w:bookmarkStart w:id="50" w:name="_Toc478821422"/>
      <w:bookmarkStart w:id="51" w:name="_Toc10987"/>
      <w:bookmarkStart w:id="52" w:name="_Toc457998294"/>
      <w:bookmarkStart w:id="53" w:name="_Toc31095"/>
      <w:bookmarkStart w:id="54" w:name="_Toc19876"/>
      <w:bookmarkStart w:id="55" w:name="_Toc433721697"/>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8"/>
      <w:bookmarkEnd w:id="49"/>
      <w:bookmarkEnd w:id="50"/>
      <w:bookmarkEnd w:id="51"/>
      <w:bookmarkEnd w:id="52"/>
      <w:bookmarkEnd w:id="53"/>
      <w:bookmarkEnd w:id="54"/>
      <w:bookmarkEnd w:id="55"/>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6"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6"/>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7" w:name="_Toc21358"/>
      <w:bookmarkStart w:id="58" w:name="_Toc417655923"/>
      <w:bookmarkStart w:id="59" w:name="_Toc418517860"/>
      <w:r>
        <w:rPr>
          <w:rFonts w:hint="eastAsia" w:ascii="宋体" w:hAnsi="宋体" w:eastAsia="宋体"/>
          <w:color w:val="auto"/>
          <w:szCs w:val="21"/>
          <w:highlight w:val="none"/>
        </w:rPr>
        <w:t>签订合同</w:t>
      </w:r>
      <w:bookmarkEnd w:id="57"/>
      <w:bookmarkEnd w:id="58"/>
      <w:bookmarkEnd w:id="59"/>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2"/>
    <w:p w14:paraId="5289B393">
      <w:pPr>
        <w:widowControl/>
        <w:spacing w:line="440" w:lineRule="exact"/>
        <w:ind w:firstLine="420"/>
        <w:jc w:val="left"/>
        <w:rPr>
          <w:rFonts w:ascii="宋体" w:cs="宋体"/>
          <w:b/>
          <w:bCs/>
          <w:snapToGrid w:val="0"/>
          <w:color w:val="auto"/>
          <w:kern w:val="0"/>
          <w:sz w:val="32"/>
          <w:szCs w:val="32"/>
          <w:highlight w:val="none"/>
        </w:rPr>
      </w:pPr>
      <w:r>
        <w:rPr>
          <w:rFonts w:ascii="宋体" w:cs="宋体"/>
          <w:b/>
          <w:bCs/>
          <w:snapToGrid w:val="0"/>
          <w:color w:val="auto"/>
          <w:kern w:val="0"/>
          <w:sz w:val="32"/>
          <w:szCs w:val="32"/>
          <w:highlight w:val="none"/>
        </w:rPr>
        <w:br w:type="page"/>
      </w:r>
    </w:p>
    <w:p w14:paraId="0E33F2A9">
      <w:pPr>
        <w:pStyle w:val="2"/>
        <w:numPr>
          <w:ilvl w:val="0"/>
          <w:numId w:val="9"/>
        </w:numPr>
        <w:spacing w:before="62" w:beforeLines="20" w:after="62" w:afterLines="20" w:line="480" w:lineRule="exact"/>
        <w:ind w:firstLine="0" w:firstLineChars="0"/>
        <w:jc w:val="center"/>
        <w:rPr>
          <w:rFonts w:hint="eastAsia"/>
          <w:color w:val="auto"/>
          <w:highlight w:val="none"/>
        </w:rPr>
      </w:pPr>
      <w:bookmarkStart w:id="60" w:name="_Toc10569"/>
      <w:bookmarkStart w:id="61" w:name="_Toc54941340"/>
      <w:bookmarkStart w:id="62" w:name="_Toc11149"/>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eastAsia="zh-CN"/>
        </w:rPr>
        <w:t>项目需求及技术要求</w:t>
      </w:r>
    </w:p>
    <w:p w14:paraId="2848D2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项目比选基本信息详见下表：</w:t>
      </w:r>
    </w:p>
    <w:tbl>
      <w:tblPr>
        <w:tblStyle w:val="61"/>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88"/>
        <w:gridCol w:w="7482"/>
      </w:tblGrid>
      <w:tr w14:paraId="2123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jc w:val="center"/>
        </w:trPr>
        <w:tc>
          <w:tcPr>
            <w:tcW w:w="1588" w:type="dxa"/>
            <w:tcMar>
              <w:top w:w="60" w:type="dxa"/>
              <w:left w:w="120" w:type="dxa"/>
              <w:bottom w:w="30" w:type="dxa"/>
              <w:right w:w="120" w:type="dxa"/>
            </w:tcMar>
          </w:tcPr>
          <w:p w14:paraId="33D4AF51">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w:t>
            </w:r>
          </w:p>
        </w:tc>
        <w:tc>
          <w:tcPr>
            <w:tcW w:w="7482" w:type="dxa"/>
            <w:tcMar>
              <w:top w:w="60" w:type="dxa"/>
              <w:left w:w="120" w:type="dxa"/>
              <w:bottom w:w="30" w:type="dxa"/>
              <w:right w:w="120" w:type="dxa"/>
            </w:tcMar>
          </w:tcPr>
          <w:p w14:paraId="07408A3C">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内容</w:t>
            </w:r>
          </w:p>
        </w:tc>
      </w:tr>
      <w:tr w14:paraId="4E11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65F570DB">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采购人</w:t>
            </w:r>
          </w:p>
        </w:tc>
        <w:tc>
          <w:tcPr>
            <w:tcW w:w="7482" w:type="dxa"/>
            <w:tcMar>
              <w:top w:w="60" w:type="dxa"/>
              <w:left w:w="120" w:type="dxa"/>
              <w:bottom w:w="30" w:type="dxa"/>
              <w:right w:w="120" w:type="dxa"/>
            </w:tcMar>
            <w:vAlign w:val="center"/>
          </w:tcPr>
          <w:p w14:paraId="6D24735C">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安庆市安通建设集团有限公司</w:t>
            </w:r>
          </w:p>
        </w:tc>
      </w:tr>
      <w:tr w14:paraId="304F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51F3C4AC">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参选对象</w:t>
            </w:r>
          </w:p>
        </w:tc>
        <w:tc>
          <w:tcPr>
            <w:tcW w:w="7482" w:type="dxa"/>
            <w:tcMar>
              <w:top w:w="60" w:type="dxa"/>
              <w:left w:w="120" w:type="dxa"/>
              <w:bottom w:w="30" w:type="dxa"/>
              <w:right w:w="120" w:type="dxa"/>
            </w:tcMar>
            <w:vAlign w:val="center"/>
          </w:tcPr>
          <w:p w14:paraId="0E45F3D0">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市交控集团</w:t>
            </w:r>
            <w:r>
              <w:rPr>
                <w:rFonts w:hint="eastAsia" w:ascii="仿宋" w:hAnsi="仿宋" w:eastAsia="仿宋" w:cs="仿宋"/>
                <w:color w:val="auto"/>
                <w:sz w:val="24"/>
                <w:szCs w:val="24"/>
              </w:rPr>
              <w:t>法律顾问服务合格供应商库内5家律师事务所</w:t>
            </w:r>
          </w:p>
        </w:tc>
      </w:tr>
      <w:tr w14:paraId="19AB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3B35614E">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比选案件</w:t>
            </w:r>
          </w:p>
        </w:tc>
        <w:tc>
          <w:tcPr>
            <w:tcW w:w="7482" w:type="dxa"/>
            <w:tcMar>
              <w:top w:w="60" w:type="dxa"/>
              <w:left w:w="120" w:type="dxa"/>
              <w:bottom w:w="30" w:type="dxa"/>
              <w:right w:w="120" w:type="dxa"/>
            </w:tcMar>
            <w:vAlign w:val="center"/>
          </w:tcPr>
          <w:p w14:paraId="4DF5184E">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(2025)皖08民初92号案（江苏天亿诉讼案），标的额</w:t>
            </w:r>
            <w:r>
              <w:rPr>
                <w:rFonts w:hint="eastAsia" w:ascii="仿宋" w:hAnsi="仿宋" w:eastAsia="仿宋" w:cs="仿宋"/>
                <w:color w:val="auto"/>
                <w:sz w:val="24"/>
                <w:szCs w:val="24"/>
              </w:rPr>
              <w:t>14229.044096万元，</w:t>
            </w:r>
            <w:r>
              <w:rPr>
                <w:rFonts w:hint="eastAsia" w:ascii="仿宋" w:hAnsi="仿宋" w:eastAsia="仿宋" w:cs="仿宋"/>
                <w:color w:val="auto"/>
                <w:sz w:val="24"/>
                <w:szCs w:val="24"/>
                <w:lang w:val="en-US" w:eastAsia="zh-CN"/>
              </w:rPr>
              <w:t>属于</w:t>
            </w:r>
            <w:r>
              <w:rPr>
                <w:rFonts w:hint="eastAsia" w:ascii="仿宋" w:hAnsi="仿宋" w:eastAsia="仿宋" w:cs="仿宋"/>
                <w:color w:val="auto"/>
                <w:sz w:val="24"/>
                <w:szCs w:val="24"/>
              </w:rPr>
              <w:t>超大额标的</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具体详见附件法院文书。</w:t>
            </w:r>
          </w:p>
        </w:tc>
      </w:tr>
      <w:tr w14:paraId="2CBB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138FD24A">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报价要求</w:t>
            </w:r>
          </w:p>
        </w:tc>
        <w:tc>
          <w:tcPr>
            <w:tcW w:w="7482" w:type="dxa"/>
            <w:tcMar>
              <w:top w:w="60" w:type="dxa"/>
              <w:left w:w="120" w:type="dxa"/>
              <w:bottom w:w="30" w:type="dxa"/>
              <w:right w:w="120" w:type="dxa"/>
            </w:tcMar>
            <w:vAlign w:val="center"/>
          </w:tcPr>
          <w:p w14:paraId="021FF81A">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需明确</w:t>
            </w:r>
            <w:r>
              <w:rPr>
                <w:rFonts w:hint="eastAsia" w:ascii="仿宋" w:hAnsi="仿宋" w:eastAsia="仿宋" w:cs="仿宋"/>
                <w:color w:val="auto"/>
                <w:sz w:val="24"/>
                <w:szCs w:val="24"/>
                <w:lang w:val="en-US" w:eastAsia="zh-CN"/>
              </w:rPr>
              <w:t>案件代理费总价及</w:t>
            </w:r>
            <w:r>
              <w:rPr>
                <w:rFonts w:hint="eastAsia" w:ascii="仿宋" w:hAnsi="仿宋" w:eastAsia="仿宋" w:cs="仿宋"/>
                <w:color w:val="auto"/>
                <w:sz w:val="24"/>
                <w:szCs w:val="24"/>
                <w:lang w:eastAsia="zh-CN"/>
              </w:rPr>
              <w:t>基础服务费费率。</w:t>
            </w:r>
          </w:p>
        </w:tc>
      </w:tr>
      <w:tr w14:paraId="0B8B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0B189E78">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最高限价</w:t>
            </w:r>
          </w:p>
        </w:tc>
        <w:tc>
          <w:tcPr>
            <w:tcW w:w="7482" w:type="dxa"/>
            <w:tcMar>
              <w:top w:w="60" w:type="dxa"/>
              <w:left w:w="120" w:type="dxa"/>
              <w:bottom w:w="30" w:type="dxa"/>
              <w:right w:w="120" w:type="dxa"/>
            </w:tcMar>
            <w:vAlign w:val="center"/>
          </w:tcPr>
          <w:p w14:paraId="50BE9246">
            <w:pPr>
              <w:pStyle w:val="45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以根据安徽省物价局2016年2月10日发布的《安徽律师收费标准》{皖价服[2016]13号}文件得出的计算结果（以下限为准）*50%为本次比选的最高限价，即742452.20元；</w:t>
            </w:r>
          </w:p>
        </w:tc>
      </w:tr>
      <w:tr w14:paraId="4D54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01D15F94">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评分总分</w:t>
            </w:r>
          </w:p>
        </w:tc>
        <w:tc>
          <w:tcPr>
            <w:tcW w:w="7482" w:type="dxa"/>
            <w:tcMar>
              <w:top w:w="60" w:type="dxa"/>
              <w:left w:w="120" w:type="dxa"/>
              <w:bottom w:w="30" w:type="dxa"/>
              <w:right w:w="120" w:type="dxa"/>
            </w:tcMar>
            <w:vAlign w:val="center"/>
          </w:tcPr>
          <w:p w14:paraId="6AE7B9FB">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100分（报价30分，胜诉保障30分，服务能力30分，合作适配10分）</w:t>
            </w:r>
          </w:p>
        </w:tc>
      </w:tr>
      <w:tr w14:paraId="0C19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4D64FC1F">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default" w:ascii="仿宋" w:hAnsi="仿宋" w:eastAsia="仿宋" w:cs="仿宋"/>
                <w:color w:val="auto"/>
                <w:sz w:val="24"/>
                <w:szCs w:val="24"/>
                <w:lang w:eastAsia="zh-CN"/>
              </w:rPr>
            </w:pPr>
            <w:r>
              <w:rPr>
                <w:rFonts w:hint="default" w:ascii="仿宋" w:hAnsi="仿宋" w:eastAsia="仿宋" w:cs="仿宋"/>
                <w:color w:val="auto"/>
                <w:sz w:val="24"/>
                <w:szCs w:val="24"/>
                <w:lang w:eastAsia="zh-CN"/>
              </w:rPr>
              <w:t>服务期限</w:t>
            </w:r>
          </w:p>
        </w:tc>
        <w:tc>
          <w:tcPr>
            <w:tcW w:w="7482" w:type="dxa"/>
            <w:tcMar>
              <w:top w:w="60" w:type="dxa"/>
              <w:left w:w="120" w:type="dxa"/>
              <w:bottom w:w="30" w:type="dxa"/>
              <w:right w:w="120" w:type="dxa"/>
            </w:tcMar>
            <w:vAlign w:val="center"/>
          </w:tcPr>
          <w:p w14:paraId="0915E846">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default" w:ascii="仿宋" w:hAnsi="仿宋" w:eastAsia="仿宋" w:cs="仿宋"/>
                <w:color w:val="auto"/>
                <w:sz w:val="24"/>
                <w:szCs w:val="24"/>
                <w:lang w:eastAsia="zh-CN"/>
              </w:rPr>
            </w:pPr>
            <w:r>
              <w:rPr>
                <w:rFonts w:hint="default" w:ascii="仿宋" w:hAnsi="仿宋" w:eastAsia="仿宋" w:cs="仿宋"/>
                <w:color w:val="auto"/>
                <w:sz w:val="24"/>
                <w:szCs w:val="24"/>
                <w:lang w:eastAsia="zh-CN"/>
              </w:rPr>
              <w:t>自接受采购人委托通知之日起到案件执行终结，包括所有诉讼阶段，包括但不限于一审、二审、再审（如有）等各执行阶段的全过程。</w:t>
            </w:r>
          </w:p>
        </w:tc>
      </w:tr>
      <w:tr w14:paraId="4235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39DF5A58">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default" w:ascii="仿宋" w:hAnsi="仿宋" w:eastAsia="仿宋" w:cs="仿宋"/>
                <w:color w:val="auto"/>
                <w:sz w:val="24"/>
                <w:szCs w:val="24"/>
                <w:lang w:eastAsia="zh-CN"/>
              </w:rPr>
            </w:pPr>
            <w:r>
              <w:rPr>
                <w:rFonts w:hint="default" w:ascii="仿宋" w:hAnsi="仿宋" w:eastAsia="仿宋" w:cs="仿宋"/>
                <w:color w:val="auto"/>
                <w:sz w:val="24"/>
                <w:szCs w:val="24"/>
                <w:lang w:eastAsia="zh-CN"/>
              </w:rPr>
              <w:t>付款方式</w:t>
            </w:r>
          </w:p>
        </w:tc>
        <w:tc>
          <w:tcPr>
            <w:tcW w:w="7482" w:type="dxa"/>
            <w:tcMar>
              <w:top w:w="60" w:type="dxa"/>
              <w:left w:w="120" w:type="dxa"/>
              <w:bottom w:w="30" w:type="dxa"/>
              <w:right w:w="120" w:type="dxa"/>
            </w:tcMar>
            <w:vAlign w:val="center"/>
          </w:tcPr>
          <w:p w14:paraId="38C9142F">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default" w:ascii="仿宋" w:hAnsi="仿宋" w:eastAsia="仿宋" w:cs="仿宋"/>
                <w:color w:val="auto"/>
                <w:sz w:val="24"/>
                <w:szCs w:val="24"/>
                <w:lang w:eastAsia="zh-CN"/>
              </w:rPr>
            </w:pPr>
            <w:r>
              <w:rPr>
                <w:rFonts w:hint="default" w:ascii="仿宋" w:hAnsi="仿宋" w:eastAsia="仿宋" w:cs="仿宋"/>
                <w:color w:val="auto"/>
                <w:sz w:val="24"/>
                <w:szCs w:val="24"/>
                <w:lang w:eastAsia="zh-CN"/>
              </w:rPr>
              <w:t>若案件周期大于一年，则在案件首次开庭后一年后支付至基础服务费的30%，剩余代理费待案件终结并办理结算后一次性支付；若案件在一年内终结，则所有案件代理费均在案件终结并办理结算后一次性支付。</w:t>
            </w:r>
          </w:p>
        </w:tc>
      </w:tr>
      <w:tr w14:paraId="4B80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88" w:type="dxa"/>
            <w:tcMar>
              <w:top w:w="60" w:type="dxa"/>
              <w:left w:w="120" w:type="dxa"/>
              <w:bottom w:w="30" w:type="dxa"/>
              <w:right w:w="120" w:type="dxa"/>
            </w:tcMar>
            <w:vAlign w:val="center"/>
          </w:tcPr>
          <w:p w14:paraId="58E463B6">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报价</w:t>
            </w:r>
            <w:r>
              <w:rPr>
                <w:rFonts w:hint="default" w:ascii="仿宋" w:hAnsi="仿宋" w:eastAsia="仿宋" w:cs="仿宋"/>
                <w:color w:val="auto"/>
                <w:sz w:val="24"/>
                <w:szCs w:val="24"/>
                <w:lang w:eastAsia="zh-CN"/>
              </w:rPr>
              <w:t>及结算</w:t>
            </w:r>
            <w:r>
              <w:rPr>
                <w:rFonts w:hint="eastAsia" w:ascii="仿宋" w:hAnsi="仿宋" w:eastAsia="仿宋" w:cs="仿宋"/>
                <w:color w:val="auto"/>
                <w:sz w:val="24"/>
                <w:szCs w:val="24"/>
                <w:lang w:val="en-US" w:eastAsia="zh-CN"/>
              </w:rPr>
              <w:t>要求</w:t>
            </w:r>
          </w:p>
        </w:tc>
        <w:tc>
          <w:tcPr>
            <w:tcW w:w="7482" w:type="dxa"/>
            <w:tcMar>
              <w:top w:w="60" w:type="dxa"/>
              <w:left w:w="120" w:type="dxa"/>
              <w:bottom w:w="30" w:type="dxa"/>
              <w:right w:w="120" w:type="dxa"/>
            </w:tcMar>
            <w:vAlign w:val="center"/>
          </w:tcPr>
          <w:p w14:paraId="3305EB8F">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案件代理费</w:t>
            </w:r>
            <w:r>
              <w:rPr>
                <w:rFonts w:hint="eastAsia" w:ascii="仿宋" w:hAnsi="仿宋" w:eastAsia="仿宋" w:cs="仿宋"/>
                <w:color w:val="auto"/>
                <w:sz w:val="24"/>
                <w:szCs w:val="24"/>
              </w:rPr>
              <w:t>涵盖立案、庭审、证据梳理、文书起草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文件邮寄收发等所有诉讼阶段（包括但不限于一审、二审、终审等）所有内容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除此以外不再额外收取其他任何费用；案件如涉及异地差旅费、造价鉴定协助费等其他相关费用，均须考虑在报价内；</w:t>
            </w:r>
          </w:p>
          <w:p w14:paraId="107F6192">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（2）接受“基础服务费+胜诉后结算尾款”的结算方式，即基础服务费按总报价*费率（不高于30%，高于30%视为参选无效）固定包干，剩余代理费根据诉讼结果据实结算，最高不超过参选人报价；</w:t>
            </w:r>
          </w:p>
          <w:p w14:paraId="219582A5">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（3）胜诉的定义</w:t>
            </w:r>
            <w:r>
              <w:rPr>
                <w:rFonts w:hint="default" w:ascii="仿宋" w:hAnsi="仿宋" w:eastAsia="仿宋" w:cs="仿宋"/>
                <w:color w:val="auto"/>
                <w:sz w:val="24"/>
                <w:szCs w:val="24"/>
                <w:lang w:eastAsia="zh-CN"/>
              </w:rPr>
              <w:t>及尾款核算规则</w:t>
            </w:r>
            <w:r>
              <w:rPr>
                <w:rFonts w:hint="eastAsia" w:ascii="仿宋" w:hAnsi="仿宋" w:eastAsia="仿宋" w:cs="仿宋"/>
                <w:color w:val="auto"/>
                <w:sz w:val="24"/>
                <w:szCs w:val="24"/>
                <w:lang w:val="en-US" w:eastAsia="zh-CN"/>
              </w:rPr>
              <w:t>：①法院对天亿公司针对安通公司及通盛公司申请的财产保全予以直接解除；②驳回天亿公司对安通公司、通盛公司的全部诉讼请求；③安通公司、通盛公司无需承担任何法院方面收取的案件受理费</w:t>
            </w:r>
            <w:r>
              <w:rPr>
                <w:rFonts w:hint="default" w:ascii="仿宋" w:hAnsi="仿宋" w:eastAsia="仿宋" w:cs="仿宋"/>
                <w:color w:val="auto"/>
                <w:sz w:val="24"/>
                <w:szCs w:val="24"/>
                <w:lang w:eastAsia="zh-CN"/>
              </w:rPr>
              <w:t>；④</w:t>
            </w:r>
            <w:r>
              <w:rPr>
                <w:rFonts w:hint="eastAsia" w:ascii="仿宋" w:hAnsi="仿宋" w:eastAsia="仿宋" w:cs="仿宋"/>
                <w:color w:val="auto"/>
                <w:sz w:val="24"/>
                <w:szCs w:val="24"/>
                <w:lang w:val="en-US" w:eastAsia="zh-CN"/>
              </w:rPr>
              <w:t>尾款结算核算比例=实际胜诉事项数量/3。</w:t>
            </w:r>
          </w:p>
          <w:p w14:paraId="19506891">
            <w:pPr>
              <w:pStyle w:val="45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80" w:lineRule="exact"/>
              <w:ind w:right="0"/>
              <w:jc w:val="both"/>
              <w:textAlignment w:val="auto"/>
              <w:rPr>
                <w:rFonts w:hint="default" w:ascii="仿宋" w:hAnsi="仿宋" w:eastAsia="仿宋" w:cs="仿宋"/>
                <w:color w:val="auto"/>
                <w:sz w:val="24"/>
                <w:szCs w:val="24"/>
                <w:lang w:eastAsia="zh-CN"/>
              </w:rPr>
            </w:pPr>
            <w:r>
              <w:rPr>
                <w:rFonts w:hint="default" w:ascii="仿宋" w:hAnsi="仿宋" w:eastAsia="仿宋" w:cs="仿宋"/>
                <w:color w:val="auto"/>
                <w:sz w:val="24"/>
                <w:szCs w:val="24"/>
                <w:lang w:eastAsia="zh-CN"/>
              </w:rPr>
              <w:t>（4）其他说明：若发生原告撤诉或双方后续达成庭外和解等其他情况的，最终案件代理费由双方根据实际情况另行协商。</w:t>
            </w:r>
          </w:p>
        </w:tc>
      </w:tr>
    </w:tbl>
    <w:p w14:paraId="56AE91F7">
      <w:pPr>
        <w:rPr>
          <w:rFonts w:hint="eastAsia" w:ascii="宋体" w:hAnsi="宋体" w:cs="宋体"/>
          <w:color w:val="auto"/>
          <w:szCs w:val="21"/>
          <w:highlight w:val="none"/>
        </w:rPr>
      </w:pPr>
      <w:r>
        <w:rPr>
          <w:rFonts w:hint="eastAsia" w:ascii="宋体" w:hAnsi="宋体" w:cs="宋体"/>
          <w:color w:val="auto"/>
          <w:szCs w:val="21"/>
          <w:highlight w:val="none"/>
        </w:rPr>
        <w:br w:type="page"/>
      </w:r>
    </w:p>
    <w:bookmarkEnd w:id="60"/>
    <w:bookmarkEnd w:id="61"/>
    <w:bookmarkEnd w:id="62"/>
    <w:p w14:paraId="55747123">
      <w:pPr>
        <w:pStyle w:val="2"/>
        <w:numPr>
          <w:ilvl w:val="0"/>
          <w:numId w:val="9"/>
        </w:numPr>
        <w:spacing w:before="62" w:beforeLines="20" w:after="62" w:afterLines="20" w:line="480" w:lineRule="exact"/>
        <w:ind w:left="0" w:leftChars="0" w:firstLine="0" w:firstLineChars="0"/>
        <w:jc w:val="center"/>
        <w:rPr>
          <w:rFonts w:hint="eastAsia" w:ascii="Arial" w:hAnsi="Arial"/>
          <w:color w:val="auto"/>
          <w:kern w:val="2"/>
          <w:sz w:val="32"/>
          <w:szCs w:val="32"/>
          <w:highlight w:val="none"/>
          <w:lang w:val="en-US" w:eastAsia="zh-CN"/>
        </w:rPr>
      </w:pPr>
      <w:bookmarkStart w:id="63" w:name="_Toc8981"/>
      <w:bookmarkStart w:id="64" w:name="_Toc439316880"/>
      <w:bookmarkStart w:id="65" w:name="_Toc54941341"/>
      <w:bookmarkStart w:id="66" w:name="_Toc25399"/>
      <w:r>
        <w:rPr>
          <w:rFonts w:hint="eastAsia" w:ascii="Arial" w:hAnsi="Arial"/>
          <w:color w:val="auto"/>
          <w:kern w:val="2"/>
          <w:sz w:val="32"/>
          <w:szCs w:val="32"/>
          <w:highlight w:val="none"/>
          <w:lang w:val="en-US" w:eastAsia="zh-CN"/>
        </w:rPr>
        <w:t>安通建设集团(2025)皖08民初92号案诉讼</w:t>
      </w:r>
    </w:p>
    <w:p w14:paraId="0ADF93E7">
      <w:pPr>
        <w:pStyle w:val="2"/>
        <w:numPr>
          <w:ilvl w:val="0"/>
          <w:numId w:val="0"/>
        </w:numPr>
        <w:spacing w:before="62" w:beforeLines="20" w:after="62" w:afterLines="20" w:line="480" w:lineRule="exact"/>
        <w:ind w:leftChars="0"/>
        <w:jc w:val="center"/>
        <w:rPr>
          <w:rFonts w:hint="default"/>
          <w:color w:val="auto"/>
          <w:highlight w:val="none"/>
          <w:lang w:val="en-US" w:eastAsia="zh-CN"/>
        </w:rPr>
      </w:pPr>
      <w:r>
        <w:rPr>
          <w:rFonts w:hint="eastAsia" w:ascii="Arial" w:hAnsi="Arial"/>
          <w:color w:val="auto"/>
          <w:kern w:val="2"/>
          <w:sz w:val="32"/>
          <w:szCs w:val="32"/>
          <w:highlight w:val="none"/>
          <w:lang w:val="en-US" w:eastAsia="zh-CN"/>
        </w:rPr>
        <w:t>委托代理服务合同</w:t>
      </w:r>
    </w:p>
    <w:p w14:paraId="5B79BDA4">
      <w:pPr>
        <w:keepNext w:val="0"/>
        <w:keepLines w:val="0"/>
        <w:pageBreakBefore w:val="0"/>
        <w:widowControl w:val="0"/>
        <w:tabs>
          <w:tab w:val="left" w:pos="2040"/>
        </w:tabs>
        <w:kinsoku/>
        <w:wordWrap/>
        <w:overflowPunct/>
        <w:topLinePunct w:val="0"/>
        <w:autoSpaceDE/>
        <w:autoSpaceDN/>
        <w:bidi w:val="0"/>
        <w:adjustRightInd w:val="0"/>
        <w:snapToGrid w:val="0"/>
        <w:spacing w:beforeAutospacing="0" w:afterAutospacing="0" w:line="540" w:lineRule="exact"/>
        <w:jc w:val="both"/>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委托人（甲方）：</w:t>
      </w:r>
      <w:r>
        <w:rPr>
          <w:rFonts w:hint="eastAsia" w:ascii="仿宋" w:hAnsi="仿宋" w:eastAsia="仿宋" w:cs="仿宋"/>
          <w:b w:val="0"/>
          <w:bCs/>
          <w:color w:val="auto"/>
          <w:sz w:val="28"/>
          <w:szCs w:val="28"/>
          <w:highlight w:val="none"/>
          <w:u w:val="single"/>
          <w:lang w:eastAsia="zh-CN"/>
        </w:rPr>
        <w:t>安庆市安通建设集团有限公司</w:t>
      </w:r>
    </w:p>
    <w:p w14:paraId="154242A5">
      <w:pPr>
        <w:keepNext w:val="0"/>
        <w:keepLines w:val="0"/>
        <w:pageBreakBefore w:val="0"/>
        <w:widowControl w:val="0"/>
        <w:tabs>
          <w:tab w:val="left" w:pos="2040"/>
        </w:tabs>
        <w:kinsoku/>
        <w:wordWrap/>
        <w:overflowPunct/>
        <w:topLinePunct w:val="0"/>
        <w:autoSpaceDE/>
        <w:autoSpaceDN/>
        <w:bidi w:val="0"/>
        <w:adjustRightInd w:val="0"/>
        <w:snapToGrid w:val="0"/>
        <w:spacing w:beforeAutospacing="0" w:afterAutospacing="0" w:line="540" w:lineRule="exact"/>
        <w:jc w:val="both"/>
        <w:textAlignment w:val="auto"/>
        <w:rPr>
          <w:rFonts w:hint="eastAsia" w:ascii="仿宋" w:hAnsi="仿宋" w:eastAsia="仿宋" w:cs="仿宋"/>
          <w:b w:val="0"/>
          <w:bCs/>
          <w:color w:val="auto"/>
          <w:sz w:val="28"/>
          <w:szCs w:val="28"/>
          <w:highlight w:val="none"/>
          <w:u w:val="single"/>
          <w:lang w:val="en-US" w:eastAsia="zh-CN"/>
        </w:rPr>
      </w:pPr>
      <w:r>
        <w:rPr>
          <w:rFonts w:hint="eastAsia" w:ascii="仿宋" w:hAnsi="仿宋" w:eastAsia="仿宋" w:cs="仿宋"/>
          <w:b w:val="0"/>
          <w:bCs/>
          <w:color w:val="auto"/>
          <w:sz w:val="28"/>
          <w:szCs w:val="28"/>
          <w:highlight w:val="none"/>
        </w:rPr>
        <w:t>受托人（乙方）：</w:t>
      </w:r>
      <w:r>
        <w:rPr>
          <w:rFonts w:hint="eastAsia" w:ascii="仿宋" w:hAnsi="仿宋" w:eastAsia="仿宋" w:cs="仿宋"/>
          <w:b w:val="0"/>
          <w:bCs/>
          <w:color w:val="auto"/>
          <w:sz w:val="28"/>
          <w:szCs w:val="28"/>
          <w:highlight w:val="none"/>
          <w:u w:val="single"/>
          <w:lang w:val="en-US" w:eastAsia="zh-CN"/>
        </w:rPr>
        <w:t xml:space="preserve">                          </w:t>
      </w:r>
    </w:p>
    <w:p w14:paraId="1A4BDAB8">
      <w:pPr>
        <w:keepNext w:val="0"/>
        <w:keepLines w:val="0"/>
        <w:pageBreakBefore w:val="0"/>
        <w:widowControl w:val="0"/>
        <w:tabs>
          <w:tab w:val="left" w:pos="2040"/>
        </w:tabs>
        <w:kinsoku/>
        <w:wordWrap/>
        <w:overflowPunct/>
        <w:topLinePunct w:val="0"/>
        <w:autoSpaceDE/>
        <w:autoSpaceDN/>
        <w:bidi w:val="0"/>
        <w:adjustRightInd w:val="0"/>
        <w:snapToGrid w:val="0"/>
        <w:spacing w:beforeAutospacing="0" w:afterAutospacing="0" w:line="540" w:lineRule="exact"/>
        <w:jc w:val="both"/>
        <w:textAlignment w:val="auto"/>
        <w:rPr>
          <w:rFonts w:hint="default" w:ascii="仿宋" w:hAnsi="仿宋" w:eastAsia="仿宋" w:cs="仿宋"/>
          <w:b w:val="0"/>
          <w:bCs/>
          <w:color w:val="auto"/>
          <w:sz w:val="28"/>
          <w:szCs w:val="28"/>
          <w:highlight w:val="none"/>
          <w:u w:val="single"/>
          <w:lang w:val="en-US" w:eastAsia="zh-CN"/>
        </w:rPr>
      </w:pPr>
      <w:r>
        <w:rPr>
          <w:rFonts w:hint="eastAsia" w:ascii="仿宋" w:hAnsi="仿宋" w:eastAsia="仿宋" w:cs="仿宋"/>
          <w:b w:val="0"/>
          <w:bCs/>
          <w:color w:val="auto"/>
          <w:sz w:val="28"/>
          <w:szCs w:val="28"/>
          <w:highlight w:val="none"/>
          <w:lang w:val="en-US" w:eastAsia="zh-CN"/>
        </w:rPr>
        <w:t>相关方（丙方）：</w:t>
      </w:r>
      <w:r>
        <w:rPr>
          <w:rFonts w:hint="eastAsia" w:ascii="仿宋" w:hAnsi="仿宋" w:eastAsia="仿宋" w:cs="仿宋"/>
          <w:b w:val="0"/>
          <w:bCs/>
          <w:color w:val="auto"/>
          <w:sz w:val="28"/>
          <w:szCs w:val="28"/>
          <w:highlight w:val="none"/>
          <w:u w:val="single"/>
          <w:lang w:val="en-US" w:eastAsia="zh-CN"/>
        </w:rPr>
        <w:t>安庆市通盛置业有限公司</w:t>
      </w:r>
    </w:p>
    <w:p w14:paraId="18DCC497">
      <w:pPr>
        <w:keepNext w:val="0"/>
        <w:keepLines w:val="0"/>
        <w:pageBreakBefore w:val="0"/>
        <w:widowControl w:val="0"/>
        <w:numPr>
          <w:ilvl w:val="0"/>
          <w:numId w:val="0"/>
        </w:numPr>
        <w:tabs>
          <w:tab w:val="left" w:pos="636"/>
        </w:tabs>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甲方与________________（对方当事人）因“____工程”（工程地点：</w:t>
      </w:r>
      <w:r>
        <w:rPr>
          <w:rFonts w:hint="eastAsia" w:ascii="仿宋" w:hAnsi="仿宋" w:eastAsia="仿宋" w:cs="仿宋"/>
          <w:bCs/>
          <w:color w:val="auto"/>
          <w:sz w:val="28"/>
          <w:szCs w:val="28"/>
          <w:highlight w:val="none"/>
          <w:u w:val="single"/>
          <w:lang w:val="en-US" w:eastAsia="zh-CN"/>
        </w:rPr>
        <w:t>安徽安庆</w:t>
      </w:r>
      <w:r>
        <w:rPr>
          <w:rFonts w:hint="eastAsia" w:ascii="仿宋" w:hAnsi="仿宋" w:eastAsia="仿宋" w:cs="仿宋"/>
          <w:bCs/>
          <w:color w:val="auto"/>
          <w:sz w:val="28"/>
          <w:szCs w:val="28"/>
          <w:highlight w:val="none"/>
        </w:rPr>
        <w:t>）的</w:t>
      </w:r>
      <w:r>
        <w:rPr>
          <w:rFonts w:hint="eastAsia" w:ascii="仿宋" w:hAnsi="仿宋" w:eastAsia="仿宋" w:cs="仿宋"/>
          <w:bCs/>
          <w:color w:val="auto"/>
          <w:sz w:val="28"/>
          <w:szCs w:val="28"/>
          <w:highlight w:val="none"/>
          <w:lang w:val="en-US" w:eastAsia="zh-CN"/>
        </w:rPr>
        <w:t>义务</w:t>
      </w:r>
      <w:r>
        <w:rPr>
          <w:rFonts w:hint="eastAsia" w:ascii="仿宋" w:hAnsi="仿宋" w:eastAsia="仿宋" w:cs="仿宋"/>
          <w:bCs/>
          <w:color w:val="auto"/>
          <w:sz w:val="28"/>
          <w:szCs w:val="28"/>
          <w:highlight w:val="none"/>
        </w:rPr>
        <w:t>履行发生争议，纠纷类型为</w:t>
      </w:r>
      <w:r>
        <w:rPr>
          <w:rFonts w:hint="eastAsia" w:ascii="仿宋" w:hAnsi="仿宋" w:eastAsia="仿宋" w:cs="仿宋"/>
          <w:bCs/>
          <w:color w:val="auto"/>
          <w:sz w:val="28"/>
          <w:szCs w:val="28"/>
          <w:highlight w:val="none"/>
          <w:u w:val="single"/>
          <w:lang w:val="en-US" w:eastAsia="zh-CN"/>
        </w:rPr>
        <w:t>关联债务承担及支付（具体详见法律文书）</w:t>
      </w:r>
      <w:r>
        <w:rPr>
          <w:rFonts w:hint="eastAsia" w:ascii="仿宋" w:hAnsi="仿宋" w:eastAsia="仿宋" w:cs="仿宋"/>
          <w:bCs/>
          <w:color w:val="auto"/>
          <w:sz w:val="28"/>
          <w:szCs w:val="28"/>
          <w:highlight w:val="none"/>
        </w:rPr>
        <w:t>，需委托乙方代理相关法律事务</w:t>
      </w:r>
      <w:r>
        <w:rPr>
          <w:rFonts w:hint="eastAsia" w:ascii="仿宋" w:hAnsi="仿宋" w:eastAsia="仿宋" w:cs="仿宋"/>
          <w:bCs/>
          <w:color w:val="auto"/>
          <w:sz w:val="28"/>
          <w:szCs w:val="28"/>
          <w:highlight w:val="none"/>
          <w:lang w:eastAsia="zh-CN"/>
        </w:rPr>
        <w:t>；</w:t>
      </w:r>
    </w:p>
    <w:p w14:paraId="21FE828D">
      <w:pPr>
        <w:keepNext w:val="0"/>
        <w:keepLines w:val="0"/>
        <w:pageBreakBefore w:val="0"/>
        <w:widowControl w:val="0"/>
        <w:numPr>
          <w:ilvl w:val="0"/>
          <w:numId w:val="0"/>
        </w:numPr>
        <w:tabs>
          <w:tab w:val="left" w:pos="636"/>
        </w:tabs>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乙方具备处理建筑工程纠纷的专业资质及经验，指派__________律师（执业证号：__________）作为承办律师。</w:t>
      </w:r>
    </w:p>
    <w:p w14:paraId="40092EE4">
      <w:pPr>
        <w:keepNext w:val="0"/>
        <w:keepLines w:val="0"/>
        <w:pageBreakBefore w:val="0"/>
        <w:widowControl w:val="0"/>
        <w:numPr>
          <w:ilvl w:val="0"/>
          <w:numId w:val="0"/>
        </w:numPr>
        <w:tabs>
          <w:tab w:val="left" w:pos="636"/>
        </w:tabs>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rPr>
          <w:rFonts w:hint="eastAsia"/>
          <w:color w:val="auto"/>
          <w:lang w:eastAsia="zh-CN"/>
        </w:rPr>
      </w:pPr>
      <w:r>
        <w:rPr>
          <w:rFonts w:hint="eastAsia" w:ascii="仿宋" w:hAnsi="仿宋" w:eastAsia="仿宋" w:cs="仿宋"/>
          <w:bCs/>
          <w:color w:val="auto"/>
          <w:sz w:val="28"/>
          <w:szCs w:val="28"/>
          <w:highlight w:val="none"/>
          <w:lang w:eastAsia="zh-CN"/>
        </w:rPr>
        <w:t>根据《中华人民共和国民法典》《中华人民共和国律师法》等规定，双方协商一致，订立本合同。</w:t>
      </w:r>
    </w:p>
    <w:p w14:paraId="1195B86E">
      <w:pPr>
        <w:pStyle w:val="8"/>
        <w:pageBreakBefore w:val="0"/>
        <w:kinsoku/>
        <w:overflowPunct/>
        <w:topLinePunct w:val="0"/>
        <w:autoSpaceDE/>
        <w:autoSpaceDN/>
        <w:bidi w:val="0"/>
        <w:adjustRightInd w:val="0"/>
        <w:snapToGrid w:val="0"/>
        <w:spacing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一、代理事项与权限</w:t>
      </w:r>
    </w:p>
    <w:p w14:paraId="29135210">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（一）代理阶段</w:t>
      </w:r>
    </w:p>
    <w:p w14:paraId="22C21E5F">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非诉阶段（协商 / 调解 / 造价鉴定）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诉讼一审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诉讼二审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再审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强制执行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全阶段代理</w:t>
      </w:r>
    </w:p>
    <w:p w14:paraId="53AD43CD">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（二）具体服务内容</w:t>
      </w:r>
    </w:p>
    <w:p w14:paraId="58384565">
      <w:pPr>
        <w:pStyle w:val="459"/>
        <w:keepNext w:val="0"/>
        <w:keepLines w:val="0"/>
        <w:pageBreakBefore w:val="0"/>
        <w:widowControl/>
        <w:numPr>
          <w:ilvl w:val="0"/>
          <w:numId w:val="1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调查收集工程合同、结算单、签证单、施工日志等证据材料；</w:t>
      </w:r>
    </w:p>
    <w:p w14:paraId="1165A24C">
      <w:pPr>
        <w:pStyle w:val="459"/>
        <w:keepNext w:val="0"/>
        <w:keepLines w:val="0"/>
        <w:pageBreakBefore w:val="0"/>
        <w:widowControl/>
        <w:numPr>
          <w:ilvl w:val="0"/>
          <w:numId w:val="1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协助甲方申请工程造价、工程质量等专项鉴定；</w:t>
      </w:r>
    </w:p>
    <w:p w14:paraId="26A14B73">
      <w:pPr>
        <w:pStyle w:val="459"/>
        <w:keepNext w:val="0"/>
        <w:keepLines w:val="0"/>
        <w:pageBreakBefore w:val="0"/>
        <w:widowControl/>
        <w:numPr>
          <w:ilvl w:val="0"/>
          <w:numId w:val="1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起草起诉状、答辩状、调解协议等法律文书；</w:t>
      </w:r>
    </w:p>
    <w:p w14:paraId="45E0287E">
      <w:pPr>
        <w:pStyle w:val="459"/>
        <w:keepNext w:val="0"/>
        <w:keepLines w:val="0"/>
        <w:pageBreakBefore w:val="0"/>
        <w:widowControl/>
        <w:numPr>
          <w:ilvl w:val="0"/>
          <w:numId w:val="1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参与谈判、调解及庭审等法律程序；</w:t>
      </w:r>
    </w:p>
    <w:p w14:paraId="7D66C1F7">
      <w:pPr>
        <w:pStyle w:val="459"/>
        <w:keepNext w:val="0"/>
        <w:keepLines w:val="0"/>
        <w:pageBreakBefore w:val="0"/>
        <w:widowControl/>
        <w:numPr>
          <w:ilvl w:val="0"/>
          <w:numId w:val="1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主张或抗辩建设工程价款优先受偿权；</w:t>
      </w:r>
    </w:p>
    <w:p w14:paraId="525C2613">
      <w:pPr>
        <w:pStyle w:val="459"/>
        <w:keepNext w:val="0"/>
        <w:keepLines w:val="0"/>
        <w:pageBreakBefore w:val="0"/>
        <w:widowControl/>
        <w:numPr>
          <w:ilvl w:val="0"/>
          <w:numId w:val="1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代理执行程序中的财产查控、款项回收等事宜；</w:t>
      </w:r>
    </w:p>
    <w:p w14:paraId="67FACF1A">
      <w:pPr>
        <w:pStyle w:val="459"/>
        <w:keepNext w:val="0"/>
        <w:keepLines w:val="0"/>
        <w:pageBreakBefore w:val="0"/>
        <w:widowControl/>
        <w:numPr>
          <w:ilvl w:val="0"/>
          <w:numId w:val="10"/>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其他：</w:t>
      </w:r>
      <w:r>
        <w:rPr>
          <w:rFonts w:hint="eastAsia" w:ascii="仿宋" w:hAnsi="仿宋" w:eastAsia="仿宋" w:cs="仿宋"/>
          <w:color w:val="auto"/>
          <w:sz w:val="28"/>
          <w:szCs w:val="28"/>
          <w:u w:val="single"/>
          <w:lang w:val="en-US" w:eastAsia="zh-CN"/>
        </w:rPr>
        <w:t xml:space="preserve">全阶段的法律事务及证据收集整理均由乙方负责，甲方、丙方仅负责提供法律文书、土地出让公告、土地出让合同等必要文件 </w:t>
      </w:r>
      <w:r>
        <w:rPr>
          <w:rFonts w:hint="eastAsia" w:ascii="仿宋" w:hAnsi="仿宋" w:eastAsia="仿宋" w:cs="仿宋"/>
          <w:color w:val="auto"/>
          <w:sz w:val="28"/>
          <w:szCs w:val="28"/>
        </w:rPr>
        <w:t>。</w:t>
      </w:r>
    </w:p>
    <w:p w14:paraId="23BDEA3C">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（三）代理权限</w:t>
      </w:r>
    </w:p>
    <w:p w14:paraId="6DF9E765">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一般授权（代为提交证据、出庭辩论等）</w:t>
      </w:r>
    </w:p>
    <w:p w14:paraId="1BA32B4B">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特别授权（需逐项列明）：</w:t>
      </w:r>
    </w:p>
    <w:p w14:paraId="15D997A6">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代为承认、变更、放弃诉讼请求 □ 进行和解 / 调解 □ 提起反诉 / 上诉 □ 签收法律文书 □ 代收执行款项</w:t>
      </w:r>
    </w:p>
    <w:p w14:paraId="178F8A78">
      <w:pPr>
        <w:pStyle w:val="8"/>
        <w:pageBreakBefore w:val="0"/>
        <w:kinsoku/>
        <w:overflowPunct/>
        <w:topLinePunct w:val="0"/>
        <w:autoSpaceDE/>
        <w:autoSpaceDN/>
        <w:bidi w:val="0"/>
        <w:adjustRightInd w:val="0"/>
        <w:snapToGrid w:val="0"/>
        <w:spacing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二、双方权利与义务</w:t>
      </w:r>
    </w:p>
    <w:p w14:paraId="6E2E0B58">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（一）甲方权利义务</w:t>
      </w:r>
    </w:p>
    <w:p w14:paraId="1D1CDDAE">
      <w:pPr>
        <w:pStyle w:val="459"/>
        <w:keepNext w:val="0"/>
        <w:keepLines w:val="0"/>
        <w:pageBreakBefore w:val="0"/>
        <w:widowControl/>
        <w:numPr>
          <w:ilvl w:val="0"/>
          <w:numId w:val="11"/>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如实提供工程合同、付款凭证、施工资料等全部证据，对真实性承担法律责任；</w:t>
      </w:r>
    </w:p>
    <w:p w14:paraId="0D3C9BC7">
      <w:pPr>
        <w:pStyle w:val="459"/>
        <w:keepNext w:val="0"/>
        <w:keepLines w:val="0"/>
        <w:pageBreakBefore w:val="0"/>
        <w:widowControl/>
        <w:numPr>
          <w:ilvl w:val="0"/>
          <w:numId w:val="11"/>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配合乙方调查取证、鉴定及庭审活动，指定__________为联系人（电话：__________），负责对接案件事宜；</w:t>
      </w:r>
    </w:p>
    <w:p w14:paraId="35D0DE06">
      <w:pPr>
        <w:pStyle w:val="459"/>
        <w:keepNext w:val="0"/>
        <w:keepLines w:val="0"/>
        <w:pageBreakBefore w:val="0"/>
        <w:widowControl/>
        <w:numPr>
          <w:ilvl w:val="0"/>
          <w:numId w:val="11"/>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按约定支付律师费及代垫费用；</w:t>
      </w:r>
    </w:p>
    <w:p w14:paraId="76464066">
      <w:pPr>
        <w:pStyle w:val="459"/>
        <w:keepNext w:val="0"/>
        <w:keepLines w:val="0"/>
        <w:pageBreakBefore w:val="0"/>
        <w:widowControl/>
        <w:numPr>
          <w:ilvl w:val="0"/>
          <w:numId w:val="11"/>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有权要求乙方每月书面汇报案件进展。</w:t>
      </w:r>
    </w:p>
    <w:p w14:paraId="176361D1">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（二）乙方权利义务</w:t>
      </w:r>
    </w:p>
    <w:p w14:paraId="5EFA178E">
      <w:pPr>
        <w:pStyle w:val="459"/>
        <w:keepNext w:val="0"/>
        <w:keepLines w:val="0"/>
        <w:pageBreakBefore w:val="0"/>
        <w:widowControl/>
        <w:numPr>
          <w:ilvl w:val="0"/>
          <w:numId w:val="12"/>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指派约定律师承办案件，如需更换需经甲方书面同意；</w:t>
      </w:r>
    </w:p>
    <w:p w14:paraId="27FE6E2F">
      <w:pPr>
        <w:pStyle w:val="459"/>
        <w:keepNext w:val="0"/>
        <w:keepLines w:val="0"/>
        <w:pageBreakBefore w:val="0"/>
        <w:widowControl/>
        <w:numPr>
          <w:ilvl w:val="0"/>
          <w:numId w:val="12"/>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勤勉履行代理职责，不得泄露甲方商业秘密及工程技术信息；</w:t>
      </w:r>
    </w:p>
    <w:p w14:paraId="73F8692D">
      <w:pPr>
        <w:pStyle w:val="459"/>
        <w:keepNext w:val="0"/>
        <w:keepLines w:val="0"/>
        <w:pageBreakBefore w:val="0"/>
        <w:widowControl/>
        <w:numPr>
          <w:ilvl w:val="0"/>
          <w:numId w:val="12"/>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对涉及工程价款、质量等专业问题，应出具书面法律分析意见；</w:t>
      </w:r>
    </w:p>
    <w:p w14:paraId="3587FE61">
      <w:pPr>
        <w:pStyle w:val="459"/>
        <w:keepNext w:val="0"/>
        <w:keepLines w:val="0"/>
        <w:pageBreakBefore w:val="0"/>
        <w:widowControl/>
        <w:numPr>
          <w:ilvl w:val="0"/>
          <w:numId w:val="12"/>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重大决策（如和解方案、鉴定机构选择）需提前 3 个工作日书面征求甲方意见</w:t>
      </w:r>
      <w:r>
        <w:rPr>
          <w:rFonts w:hint="eastAsia" w:ascii="仿宋" w:hAnsi="仿宋" w:eastAsia="仿宋" w:cs="仿宋"/>
          <w:color w:val="auto"/>
          <w:sz w:val="28"/>
          <w:szCs w:val="28"/>
          <w:lang w:eastAsia="zh-CN"/>
        </w:rPr>
        <w:t>；</w:t>
      </w:r>
    </w:p>
    <w:p w14:paraId="231A520F">
      <w:pPr>
        <w:pStyle w:val="459"/>
        <w:keepNext w:val="0"/>
        <w:keepLines w:val="0"/>
        <w:pageBreakBefore w:val="0"/>
        <w:widowControl/>
        <w:numPr>
          <w:ilvl w:val="0"/>
          <w:numId w:val="12"/>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全面考虑可能涉及到的文件资料并要求甲方提供，因乙方未尽提醒义务导致甲方忽略关键证据材料的，乙方须按成交价的10%承担赔偿义务。</w:t>
      </w:r>
    </w:p>
    <w:p w14:paraId="1E25D09D">
      <w:pPr>
        <w:pStyle w:val="8"/>
        <w:pageBreakBefore w:val="0"/>
        <w:kinsoku/>
        <w:overflowPunct/>
        <w:topLinePunct w:val="0"/>
        <w:autoSpaceDE/>
        <w:autoSpaceDN/>
        <w:bidi w:val="0"/>
        <w:adjustRightInd w:val="0"/>
        <w:snapToGrid w:val="0"/>
        <w:spacing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三、律师费用及支付方式</w:t>
      </w:r>
    </w:p>
    <w:p w14:paraId="1F9190A1">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（一）律师费计算方式（三选一）</w:t>
      </w:r>
    </w:p>
    <w:p w14:paraId="714C635F">
      <w:pPr>
        <w:pStyle w:val="459"/>
        <w:keepNext w:val="0"/>
        <w:keepLines w:val="0"/>
        <w:pageBreakBefore w:val="0"/>
        <w:widowControl/>
        <w:numPr>
          <w:ilvl w:val="0"/>
          <w:numId w:val="13"/>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固定收费：人民币__________元（大写：________________）</w:t>
      </w:r>
    </w:p>
    <w:p w14:paraId="3CC7693D">
      <w:pPr>
        <w:pStyle w:val="459"/>
        <w:keepNext w:val="0"/>
        <w:keepLines w:val="0"/>
        <w:pageBreakBefore w:val="0"/>
        <w:widowControl/>
        <w:numPr>
          <w:ilvl w:val="0"/>
          <w:numId w:val="13"/>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风险代理：按生效法律文书确定回款金额的______% 收取（最高不超过 18%）</w:t>
      </w:r>
    </w:p>
    <w:p w14:paraId="689A8CE6">
      <w:pPr>
        <w:pStyle w:val="459"/>
        <w:keepNext w:val="0"/>
        <w:keepLines w:val="0"/>
        <w:pageBreakBefore w:val="0"/>
        <w:widowControl/>
        <w:numPr>
          <w:ilvl w:val="0"/>
          <w:numId w:val="13"/>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基础费 + 风险提成：</w:t>
      </w:r>
      <w:r>
        <w:rPr>
          <w:rFonts w:hint="eastAsia" w:ascii="仿宋" w:hAnsi="仿宋" w:eastAsia="仿宋" w:cs="仿宋"/>
          <w:color w:val="auto"/>
          <w:sz w:val="28"/>
          <w:szCs w:val="28"/>
        </w:rPr>
        <w:t>基础费</w:t>
      </w:r>
      <w:r>
        <w:rPr>
          <w:rFonts w:hint="eastAsia" w:ascii="仿宋" w:hAnsi="仿宋" w:eastAsia="仿宋" w:cs="仿宋"/>
          <w:color w:val="auto"/>
          <w:sz w:val="28"/>
          <w:szCs w:val="28"/>
          <w:u w:val="single"/>
          <w:lang w:val="en-US" w:eastAsia="zh-CN"/>
        </w:rPr>
        <w:t xml:space="preserve"> 成交价*参选文件中承诺的基础服务费费率 </w:t>
      </w:r>
      <w:r>
        <w:rPr>
          <w:rFonts w:hint="eastAsia" w:ascii="仿宋" w:hAnsi="仿宋" w:eastAsia="仿宋" w:cs="仿宋"/>
          <w:color w:val="auto"/>
          <w:sz w:val="28"/>
          <w:szCs w:val="28"/>
        </w:rPr>
        <w:t>元，风险提成</w:t>
      </w:r>
      <w:r>
        <w:rPr>
          <w:rFonts w:hint="eastAsia" w:ascii="仿宋" w:hAnsi="仿宋" w:eastAsia="仿宋" w:cs="仿宋"/>
          <w:color w:val="auto"/>
          <w:sz w:val="28"/>
          <w:szCs w:val="28"/>
          <w:lang w:val="en-US" w:eastAsia="zh-CN"/>
        </w:rPr>
        <w:t>按比选文件约定</w:t>
      </w:r>
      <w:r>
        <w:rPr>
          <w:rFonts w:hint="eastAsia" w:ascii="仿宋" w:hAnsi="仿宋" w:eastAsia="仿宋" w:cs="仿宋"/>
          <w:color w:val="auto"/>
          <w:sz w:val="28"/>
          <w:szCs w:val="28"/>
          <w:u w:val="single"/>
          <w:lang w:val="en-US" w:eastAsia="zh-CN"/>
        </w:rPr>
        <w:t>成交价*（1-基础服务费费率）*尾款结算核算比例</w:t>
      </w:r>
      <w:r>
        <w:rPr>
          <w:rFonts w:hint="eastAsia" w:ascii="仿宋" w:hAnsi="仿宋" w:eastAsia="仿宋" w:cs="仿宋"/>
          <w:color w:val="auto"/>
          <w:sz w:val="28"/>
          <w:szCs w:val="28"/>
        </w:rPr>
        <w:t>收取</w:t>
      </w:r>
      <w:r>
        <w:rPr>
          <w:rFonts w:hint="eastAsia" w:ascii="仿宋" w:hAnsi="仿宋" w:eastAsia="仿宋" w:cs="仿宋"/>
          <w:color w:val="auto"/>
          <w:sz w:val="28"/>
          <w:szCs w:val="28"/>
          <w:lang w:eastAsia="zh-CN"/>
        </w:rPr>
        <w:t>。</w:t>
      </w:r>
    </w:p>
    <w:p w14:paraId="2490A5B8">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（二）支付节点</w:t>
      </w:r>
    </w:p>
    <w:p w14:paraId="740AA1BD">
      <w:pPr>
        <w:pStyle w:val="459"/>
        <w:keepNext w:val="0"/>
        <w:keepLines w:val="0"/>
        <w:pageBreakBefore w:val="0"/>
        <w:widowControl/>
        <w:numPr>
          <w:ilvl w:val="0"/>
          <w:numId w:val="14"/>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固定收费：</w:t>
      </w:r>
      <w:r>
        <w:rPr>
          <w:rFonts w:hint="eastAsia" w:ascii="仿宋" w:hAnsi="仿宋" w:eastAsia="仿宋" w:cs="仿宋"/>
          <w:color w:val="auto"/>
          <w:sz w:val="28"/>
          <w:szCs w:val="28"/>
          <w:lang w:val="en-US" w:eastAsia="zh-CN"/>
        </w:rPr>
        <w:t>详见比选文件</w:t>
      </w:r>
      <w:r>
        <w:rPr>
          <w:rFonts w:hint="eastAsia" w:ascii="仿宋" w:hAnsi="仿宋" w:eastAsia="仿宋" w:cs="仿宋"/>
          <w:color w:val="auto"/>
          <w:sz w:val="28"/>
          <w:szCs w:val="28"/>
        </w:rPr>
        <w:t>；</w:t>
      </w:r>
    </w:p>
    <w:p w14:paraId="72ACDD86">
      <w:pPr>
        <w:pStyle w:val="459"/>
        <w:keepNext w:val="0"/>
        <w:keepLines w:val="0"/>
        <w:pageBreakBefore w:val="0"/>
        <w:widowControl/>
        <w:numPr>
          <w:ilvl w:val="0"/>
          <w:numId w:val="14"/>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风险代理：</w:t>
      </w:r>
      <w:r>
        <w:rPr>
          <w:rFonts w:hint="eastAsia" w:ascii="仿宋" w:hAnsi="仿宋" w:eastAsia="仿宋" w:cs="仿宋"/>
          <w:color w:val="auto"/>
          <w:sz w:val="28"/>
          <w:szCs w:val="28"/>
          <w:lang w:val="en-US" w:eastAsia="zh-CN"/>
        </w:rPr>
        <w:t>详见比选文件</w:t>
      </w:r>
      <w:r>
        <w:rPr>
          <w:rFonts w:hint="eastAsia" w:ascii="仿宋" w:hAnsi="仿宋" w:eastAsia="仿宋" w:cs="仿宋"/>
          <w:color w:val="auto"/>
          <w:sz w:val="28"/>
          <w:szCs w:val="28"/>
        </w:rPr>
        <w:t>；</w:t>
      </w:r>
    </w:p>
    <w:p w14:paraId="54378C0D">
      <w:pPr>
        <w:pStyle w:val="459"/>
        <w:keepNext w:val="0"/>
        <w:keepLines w:val="0"/>
        <w:pageBreakBefore w:val="0"/>
        <w:widowControl/>
        <w:numPr>
          <w:ilvl w:val="0"/>
          <w:numId w:val="14"/>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乙方账户信息：</w:t>
      </w:r>
    </w:p>
    <w:p w14:paraId="1E533C0D">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开户名：</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律师事务所</w:t>
      </w:r>
    </w:p>
    <w:p w14:paraId="72BADCD4">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开户行：</w:t>
      </w:r>
      <w:r>
        <w:rPr>
          <w:rFonts w:hint="eastAsia" w:ascii="仿宋" w:hAnsi="仿宋" w:eastAsia="仿宋" w:cs="仿宋"/>
          <w:b w:val="0"/>
          <w:bCs w:val="0"/>
          <w:color w:val="auto"/>
          <w:sz w:val="28"/>
          <w:szCs w:val="28"/>
          <w:u w:val="single"/>
          <w:lang w:val="en-US" w:eastAsia="zh-CN"/>
        </w:rPr>
        <w:t xml:space="preserve">              </w:t>
      </w:r>
    </w:p>
    <w:p w14:paraId="544BCF8D">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b w:val="0"/>
          <w:bCs w:val="0"/>
          <w:color w:val="auto"/>
          <w:sz w:val="28"/>
          <w:szCs w:val="28"/>
          <w:u w:val="single"/>
          <w:lang w:val="en-US" w:eastAsia="zh-CN"/>
        </w:rPr>
      </w:pPr>
      <w:r>
        <w:rPr>
          <w:rFonts w:hint="eastAsia" w:ascii="仿宋" w:hAnsi="仿宋" w:eastAsia="仿宋" w:cs="仿宋"/>
          <w:b w:val="0"/>
          <w:bCs w:val="0"/>
          <w:color w:val="auto"/>
          <w:sz w:val="28"/>
          <w:szCs w:val="28"/>
        </w:rPr>
        <w:t>账 号：</w:t>
      </w:r>
      <w:r>
        <w:rPr>
          <w:rFonts w:hint="eastAsia" w:ascii="仿宋" w:hAnsi="仿宋" w:eastAsia="仿宋" w:cs="仿宋"/>
          <w:b w:val="0"/>
          <w:bCs w:val="0"/>
          <w:color w:val="auto"/>
          <w:sz w:val="28"/>
          <w:szCs w:val="28"/>
          <w:u w:val="single"/>
          <w:lang w:val="en-US" w:eastAsia="zh-CN"/>
        </w:rPr>
        <w:t xml:space="preserve">              </w:t>
      </w:r>
    </w:p>
    <w:p w14:paraId="7D0062DE">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default"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4.本合同发生的诉讼委托代理服务费，</w:t>
      </w:r>
      <w:r>
        <w:rPr>
          <w:rFonts w:hint="eastAsia" w:ascii="仿宋" w:hAnsi="仿宋" w:eastAsia="仿宋" w:cs="仿宋"/>
          <w:b w:val="0"/>
          <w:bCs w:val="0"/>
          <w:color w:val="auto"/>
          <w:sz w:val="28"/>
          <w:szCs w:val="28"/>
          <w:u w:val="single"/>
          <w:lang w:val="en-US" w:eastAsia="zh-CN"/>
        </w:rPr>
        <w:t>由相关方（丙方）支付给乙方，</w:t>
      </w:r>
      <w:r>
        <w:rPr>
          <w:rFonts w:hint="eastAsia" w:ascii="仿宋" w:hAnsi="仿宋" w:eastAsia="仿宋" w:cs="仿宋"/>
          <w:b w:val="0"/>
          <w:bCs w:val="0"/>
          <w:color w:val="auto"/>
          <w:sz w:val="28"/>
          <w:szCs w:val="28"/>
          <w:u w:val="none"/>
          <w:lang w:val="en-US" w:eastAsia="zh-CN"/>
        </w:rPr>
        <w:t>乙方须按法律法规要求提供增值税专用发票。</w:t>
      </w:r>
    </w:p>
    <w:p w14:paraId="48354C49">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（三）其他费用</w:t>
      </w:r>
    </w:p>
    <w:p w14:paraId="34527F58">
      <w:pPr>
        <w:pStyle w:val="459"/>
        <w:keepNext w:val="0"/>
        <w:keepLines w:val="0"/>
        <w:pageBreakBefore w:val="0"/>
        <w:widowControl/>
        <w:numPr>
          <w:ilvl w:val="0"/>
          <w:numId w:val="15"/>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如发生</w:t>
      </w:r>
      <w:r>
        <w:rPr>
          <w:rFonts w:hint="eastAsia" w:ascii="仿宋" w:hAnsi="仿宋" w:eastAsia="仿宋" w:cs="仿宋"/>
          <w:color w:val="auto"/>
          <w:sz w:val="28"/>
          <w:szCs w:val="28"/>
        </w:rPr>
        <w:t>代甲方垫付的诉讼费、保全费、鉴定费等，凭有效票据实报实销；</w:t>
      </w:r>
    </w:p>
    <w:p w14:paraId="17103EFF">
      <w:pPr>
        <w:pStyle w:val="459"/>
        <w:keepNext w:val="0"/>
        <w:keepLines w:val="0"/>
        <w:pageBreakBefore w:val="0"/>
        <w:widowControl/>
        <w:numPr>
          <w:ilvl w:val="0"/>
          <w:numId w:val="15"/>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乙方应于费用发生后 5 个工作日内提交费用清单及票据，甲方在收到后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日内支付。</w:t>
      </w:r>
    </w:p>
    <w:p w14:paraId="171E6DE4">
      <w:pPr>
        <w:pStyle w:val="8"/>
        <w:pageBreakBefore w:val="0"/>
        <w:kinsoku/>
        <w:overflowPunct/>
        <w:topLinePunct w:val="0"/>
        <w:autoSpaceDE/>
        <w:autoSpaceDN/>
        <w:bidi w:val="0"/>
        <w:adjustRightInd w:val="0"/>
        <w:snapToGrid w:val="0"/>
        <w:spacing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四、保密与期限</w:t>
      </w:r>
    </w:p>
    <w:p w14:paraId="7A0969BF">
      <w:pPr>
        <w:pStyle w:val="459"/>
        <w:keepNext w:val="0"/>
        <w:keepLines w:val="0"/>
        <w:pageBreakBefore w:val="0"/>
        <w:widowControl/>
        <w:numPr>
          <w:ilvl w:val="0"/>
          <w:numId w:val="16"/>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双方对案件涉及的工程图纸、造价数据、商业秘密等核心信息终身保密；</w:t>
      </w:r>
    </w:p>
    <w:p w14:paraId="7F5F4310">
      <w:pPr>
        <w:pStyle w:val="459"/>
        <w:keepNext w:val="0"/>
        <w:keepLines w:val="0"/>
        <w:pageBreakBefore w:val="0"/>
        <w:widowControl/>
        <w:numPr>
          <w:ilvl w:val="0"/>
          <w:numId w:val="16"/>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代理期限自接受采购人委托通知之日起到案件执行终结，包括所有诉讼阶段，包括但不限于一审、二审、再审（如有）等各执行阶段的全过程。</w:t>
      </w:r>
    </w:p>
    <w:p w14:paraId="55B8DE7F">
      <w:pPr>
        <w:pStyle w:val="8"/>
        <w:pageBreakBefore w:val="0"/>
        <w:kinsoku/>
        <w:overflowPunct/>
        <w:topLinePunct w:val="0"/>
        <w:autoSpaceDE/>
        <w:autoSpaceDN/>
        <w:bidi w:val="0"/>
        <w:adjustRightInd w:val="0"/>
        <w:snapToGrid w:val="0"/>
        <w:spacing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五、违约责任</w:t>
      </w:r>
    </w:p>
    <w:p w14:paraId="18AE9500">
      <w:pPr>
        <w:pStyle w:val="459"/>
        <w:keepNext w:val="0"/>
        <w:keepLines w:val="0"/>
        <w:pageBreakBefore w:val="0"/>
        <w:widowControl/>
        <w:numPr>
          <w:ilvl w:val="0"/>
          <w:numId w:val="17"/>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甲方逾期付款的，按日 0.05% 支付违约金；逾期超过 30 日，乙方有权暂停代理；</w:t>
      </w:r>
    </w:p>
    <w:p w14:paraId="0F34A641">
      <w:pPr>
        <w:pStyle w:val="459"/>
        <w:keepNext w:val="0"/>
        <w:keepLines w:val="0"/>
        <w:pageBreakBefore w:val="0"/>
        <w:widowControl/>
        <w:numPr>
          <w:ilvl w:val="0"/>
          <w:numId w:val="17"/>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乙方未勤勉履职导致甲方损失的，</w:t>
      </w:r>
      <w:r>
        <w:rPr>
          <w:rFonts w:hint="eastAsia" w:ascii="仿宋" w:hAnsi="仿宋" w:eastAsia="仿宋" w:cs="仿宋"/>
          <w:color w:val="auto"/>
          <w:sz w:val="28"/>
          <w:szCs w:val="28"/>
          <w:lang w:val="en-US" w:eastAsia="zh-CN"/>
        </w:rPr>
        <w:t>采购人有权</w:t>
      </w:r>
      <w:r>
        <w:rPr>
          <w:rFonts w:hint="eastAsia" w:ascii="仿宋" w:hAnsi="仿宋" w:eastAsia="仿宋" w:cs="仿宋"/>
          <w:color w:val="auto"/>
          <w:sz w:val="28"/>
          <w:szCs w:val="28"/>
        </w:rPr>
        <w:t>按</w:t>
      </w:r>
      <w:r>
        <w:rPr>
          <w:rFonts w:hint="eastAsia" w:ascii="仿宋" w:hAnsi="仿宋" w:eastAsia="仿宋" w:cs="仿宋"/>
          <w:color w:val="auto"/>
          <w:sz w:val="28"/>
          <w:szCs w:val="28"/>
          <w:lang w:val="en-US" w:eastAsia="zh-CN"/>
        </w:rPr>
        <w:t>成交价的</w:t>
      </w:r>
      <w:r>
        <w:rPr>
          <w:rFonts w:hint="eastAsia" w:ascii="仿宋" w:hAnsi="仿宋" w:eastAsia="仿宋" w:cs="仿宋"/>
          <w:color w:val="auto"/>
          <w:sz w:val="28"/>
          <w:szCs w:val="28"/>
          <w:u w:val="none"/>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/次的标准收取违约金</w:t>
      </w:r>
      <w:r>
        <w:rPr>
          <w:rFonts w:hint="eastAsia" w:ascii="仿宋" w:hAnsi="仿宋" w:eastAsia="仿宋" w:cs="仿宋"/>
          <w:color w:val="auto"/>
          <w:sz w:val="28"/>
          <w:szCs w:val="28"/>
        </w:rPr>
        <w:t>；</w:t>
      </w:r>
    </w:p>
    <w:p w14:paraId="10B27361">
      <w:pPr>
        <w:pStyle w:val="459"/>
        <w:keepNext w:val="0"/>
        <w:keepLines w:val="0"/>
        <w:pageBreakBefore w:val="0"/>
        <w:widowControl/>
        <w:numPr>
          <w:ilvl w:val="0"/>
          <w:numId w:val="17"/>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甲方隐瞒关键事实导致败诉的，已付律师费不予退还。</w:t>
      </w:r>
    </w:p>
    <w:p w14:paraId="333887C6">
      <w:pPr>
        <w:pStyle w:val="8"/>
        <w:pageBreakBefore w:val="0"/>
        <w:kinsoku/>
        <w:overflowPunct/>
        <w:topLinePunct w:val="0"/>
        <w:autoSpaceDE/>
        <w:autoSpaceDN/>
        <w:bidi w:val="0"/>
        <w:adjustRightInd w:val="0"/>
        <w:snapToGrid w:val="0"/>
        <w:spacing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六、争议解决</w:t>
      </w:r>
    </w:p>
    <w:p w14:paraId="7F9AAB9B">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因本合同发生争议，提交</w:t>
      </w:r>
      <w:r>
        <w:rPr>
          <w:rFonts w:hint="eastAsia" w:ascii="仿宋" w:hAnsi="仿宋" w:eastAsia="仿宋" w:cs="仿宋"/>
          <w:color w:val="auto"/>
          <w:sz w:val="28"/>
          <w:szCs w:val="28"/>
          <w:u w:val="single"/>
          <w:lang w:val="en-US" w:eastAsia="zh-CN"/>
        </w:rPr>
        <w:t xml:space="preserve"> 甲</w:t>
      </w:r>
      <w:r>
        <w:rPr>
          <w:rFonts w:hint="eastAsia" w:ascii="仿宋" w:hAnsi="仿宋" w:eastAsia="仿宋" w:cs="仿宋"/>
          <w:color w:val="auto"/>
          <w:sz w:val="28"/>
          <w:szCs w:val="28"/>
          <w:u w:val="single"/>
        </w:rPr>
        <w:t xml:space="preserve">方所在地法院诉讼 </w:t>
      </w:r>
      <w:r>
        <w:rPr>
          <w:rFonts w:hint="eastAsia" w:ascii="仿宋" w:hAnsi="仿宋" w:eastAsia="仿宋" w:cs="仿宋"/>
          <w:color w:val="auto"/>
          <w:sz w:val="28"/>
          <w:szCs w:val="28"/>
        </w:rPr>
        <w:t>。</w:t>
      </w:r>
    </w:p>
    <w:p w14:paraId="56235E36">
      <w:pPr>
        <w:pStyle w:val="8"/>
        <w:pageBreakBefore w:val="0"/>
        <w:kinsoku/>
        <w:overflowPunct/>
        <w:topLinePunct w:val="0"/>
        <w:autoSpaceDE/>
        <w:autoSpaceDN/>
        <w:bidi w:val="0"/>
        <w:adjustRightInd w:val="0"/>
        <w:snapToGrid w:val="0"/>
        <w:spacing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七、其他条款</w:t>
      </w:r>
    </w:p>
    <w:p w14:paraId="264707A6">
      <w:pPr>
        <w:pStyle w:val="459"/>
        <w:keepNext w:val="0"/>
        <w:keepLines w:val="0"/>
        <w:pageBreakBefore w:val="0"/>
        <w:widowControl/>
        <w:numPr>
          <w:ilvl w:val="0"/>
          <w:numId w:val="18"/>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本合同一式</w:t>
      </w:r>
      <w:r>
        <w:rPr>
          <w:rFonts w:hint="eastAsia" w:ascii="仿宋" w:hAnsi="仿宋" w:eastAsia="仿宋" w:cs="仿宋"/>
          <w:color w:val="auto"/>
          <w:sz w:val="28"/>
          <w:szCs w:val="28"/>
          <w:lang w:val="en-US" w:eastAsia="zh-CN"/>
        </w:rPr>
        <w:t>捌</w:t>
      </w:r>
      <w:r>
        <w:rPr>
          <w:rFonts w:hint="eastAsia" w:ascii="仿宋" w:hAnsi="仿宋" w:eastAsia="仿宋" w:cs="仿宋"/>
          <w:color w:val="auto"/>
          <w:sz w:val="28"/>
          <w:szCs w:val="28"/>
        </w:rPr>
        <w:t>份，甲</w:t>
      </w:r>
      <w:r>
        <w:rPr>
          <w:rFonts w:hint="eastAsia" w:ascii="仿宋" w:hAnsi="仿宋" w:eastAsia="仿宋" w:cs="仿宋"/>
          <w:color w:val="auto"/>
          <w:sz w:val="28"/>
          <w:szCs w:val="28"/>
          <w:lang w:val="en-US" w:eastAsia="zh-CN"/>
        </w:rPr>
        <w:t>方执肆份、乙方（含承办律师）执两份、丙方执两份</w:t>
      </w:r>
      <w:r>
        <w:rPr>
          <w:rFonts w:hint="eastAsia" w:ascii="仿宋" w:hAnsi="仿宋" w:eastAsia="仿宋" w:cs="仿宋"/>
          <w:color w:val="auto"/>
          <w:sz w:val="28"/>
          <w:szCs w:val="28"/>
        </w:rPr>
        <w:t>，具有同等效力；</w:t>
      </w:r>
    </w:p>
    <w:p w14:paraId="56D20A25">
      <w:pPr>
        <w:pStyle w:val="459"/>
        <w:keepNext w:val="0"/>
        <w:keepLines w:val="0"/>
        <w:pageBreakBefore w:val="0"/>
        <w:widowControl/>
        <w:numPr>
          <w:ilvl w:val="0"/>
          <w:numId w:val="18"/>
        </w:numPr>
        <w:kinsoku/>
        <w:wordWrap/>
        <w:overflowPunct/>
        <w:topLinePunct w:val="0"/>
        <w:autoSpaceDE/>
        <w:autoSpaceDN/>
        <w:bidi w:val="0"/>
        <w:adjustRightInd w:val="0"/>
        <w:snapToGrid w:val="0"/>
        <w:spacing w:before="0" w:after="0" w:line="54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附件（含以下文件）为本合同组成部分：</w:t>
      </w:r>
    </w:p>
    <w:p w14:paraId="72BF3CB9">
      <w:pPr>
        <w:pStyle w:val="459"/>
        <w:keepNext w:val="0"/>
        <w:keepLines w:val="0"/>
        <w:pageBreakBefore w:val="0"/>
        <w:widowControl/>
        <w:kinsoku/>
        <w:wordWrap/>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《授权委托书》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《证据材料交接单》 </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《风险代理告知书》（适用风险代理时）；</w:t>
      </w:r>
    </w:p>
    <w:p w14:paraId="379A87E5">
      <w:pPr>
        <w:pStyle w:val="459"/>
        <w:keepNext w:val="0"/>
        <w:keepLines w:val="0"/>
        <w:pageBreakBefore w:val="0"/>
        <w:widowControl/>
        <w:kinsoku/>
        <w:wordWrap/>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lang w:val="en-US" w:eastAsia="zh-CN"/>
        </w:rPr>
      </w:pPr>
    </w:p>
    <w:p w14:paraId="51014E79">
      <w:pPr>
        <w:pStyle w:val="56"/>
        <w:keepNext w:val="0"/>
        <w:keepLines w:val="0"/>
        <w:pageBreakBefore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left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lang w:val="en-US" w:eastAsia="zh-CN"/>
        </w:rPr>
        <w:t>附件</w:t>
      </w:r>
    </w:p>
    <w:p w14:paraId="228BA32A">
      <w:pPr>
        <w:pStyle w:val="5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leftChars="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附件1</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廉政协议书</w:t>
      </w:r>
    </w:p>
    <w:p w14:paraId="2FE0B8FA">
      <w:pPr>
        <w:pStyle w:val="5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leftChars="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：风险代理告知书</w:t>
      </w:r>
    </w:p>
    <w:p w14:paraId="271155FD">
      <w:pPr>
        <w:pStyle w:val="5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leftChars="0" w:firstLine="560" w:firstLineChars="200"/>
        <w:jc w:val="both"/>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：证据材料</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原件</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交接单</w:t>
      </w:r>
    </w:p>
    <w:p w14:paraId="5ECF9A84">
      <w:pPr>
        <w:keepNext w:val="0"/>
        <w:keepLines w:val="0"/>
        <w:widowControl w:val="0"/>
        <w:suppressLineNumbers w:val="0"/>
        <w:adjustRightInd w:val="0"/>
        <w:snapToGrid w:val="0"/>
        <w:spacing w:before="0" w:beforeAutospacing="0" w:after="0" w:afterAutospacing="0" w:line="540" w:lineRule="exact"/>
        <w:ind w:left="0" w:right="0"/>
        <w:jc w:val="both"/>
        <w:rPr>
          <w:rFonts w:hint="eastAsia" w:ascii="仿宋" w:hAnsi="仿宋" w:eastAsia="仿宋" w:cs="仿宋"/>
          <w:color w:val="auto"/>
          <w:sz w:val="28"/>
          <w:szCs w:val="28"/>
          <w:highlight w:val="none"/>
          <w:u w:val="dotted"/>
          <w:lang w:val="en-US"/>
        </w:rPr>
      </w:pPr>
      <w:r>
        <w:rPr>
          <w:rFonts w:hint="eastAsia" w:ascii="仿宋" w:hAnsi="仿宋" w:eastAsia="仿宋" w:cs="仿宋"/>
          <w:color w:val="auto"/>
          <w:kern w:val="0"/>
          <w:sz w:val="28"/>
          <w:szCs w:val="28"/>
          <w:highlight w:val="none"/>
          <w:u w:val="dotted"/>
          <w:lang w:val="en-US" w:eastAsia="zh-CN" w:bidi="ar"/>
        </w:rPr>
        <w:t xml:space="preserve">                                                               </w:t>
      </w:r>
    </w:p>
    <w:p w14:paraId="0F762548">
      <w:pPr>
        <w:keepNext w:val="0"/>
        <w:keepLines w:val="0"/>
        <w:widowControl w:val="0"/>
        <w:suppressLineNumbers w:val="0"/>
        <w:adjustRightInd w:val="0"/>
        <w:snapToGrid w:val="0"/>
        <w:spacing w:before="0" w:beforeAutospacing="0" w:after="0" w:afterAutospacing="0" w:line="540" w:lineRule="exact"/>
        <w:ind w:left="0" w:right="0" w:firstLine="560" w:firstLineChars="200"/>
        <w:jc w:val="both"/>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以下无正文，为合同签署页。</w:t>
      </w:r>
    </w:p>
    <w:p w14:paraId="7F3CA427">
      <w:pPr>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br w:type="page"/>
      </w:r>
    </w:p>
    <w:p w14:paraId="073790E7">
      <w:pPr>
        <w:keepNext w:val="0"/>
        <w:keepLines w:val="0"/>
        <w:widowControl w:val="0"/>
        <w:suppressLineNumbers w:val="0"/>
        <w:adjustRightInd w:val="0"/>
        <w:snapToGrid w:val="0"/>
        <w:spacing w:before="0" w:beforeAutospacing="0" w:after="0" w:afterAutospacing="0" w:line="540" w:lineRule="exact"/>
        <w:ind w:left="0" w:right="0" w:firstLine="560" w:firstLineChars="200"/>
        <w:jc w:val="both"/>
        <w:rPr>
          <w:rFonts w:hint="eastAsia" w:ascii="仿宋" w:hAnsi="仿宋" w:eastAsia="仿宋" w:cs="仿宋"/>
          <w:bCs/>
          <w:color w:val="auto"/>
          <w:kern w:val="0"/>
          <w:sz w:val="28"/>
          <w:szCs w:val="28"/>
          <w:highlight w:val="none"/>
          <w:lang w:val="en-US" w:eastAsia="zh-CN" w:bidi="ar"/>
        </w:rPr>
      </w:pPr>
    </w:p>
    <w:p w14:paraId="497F30CE">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甲方（签章）：________________</w:t>
      </w:r>
    </w:p>
    <w:p w14:paraId="73A77AE2">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 / 授权代表签字：________</w:t>
      </w:r>
    </w:p>
    <w:p w14:paraId="09BCC9A4">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签订日期：______年____月____日</w:t>
      </w:r>
    </w:p>
    <w:p w14:paraId="39AE262B">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p>
    <w:p w14:paraId="6CCCB68D">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乙方（签章）：________________律师事务所</w:t>
      </w:r>
    </w:p>
    <w:p w14:paraId="7EF00084">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负责人 / 授权代表签字：__________</w:t>
      </w:r>
    </w:p>
    <w:p w14:paraId="7BF7A8FC">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签订日期：______年____月____日</w:t>
      </w:r>
    </w:p>
    <w:p w14:paraId="46EECCA8">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p>
    <w:p w14:paraId="59A33EAC">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丙</w:t>
      </w:r>
      <w:r>
        <w:rPr>
          <w:rFonts w:hint="eastAsia" w:ascii="仿宋" w:hAnsi="仿宋" w:eastAsia="仿宋" w:cs="仿宋"/>
          <w:color w:val="auto"/>
          <w:sz w:val="28"/>
          <w:szCs w:val="28"/>
        </w:rPr>
        <w:t>方（签章）：________________</w:t>
      </w:r>
    </w:p>
    <w:p w14:paraId="14118E11">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 / 授权代表签字：________</w:t>
      </w:r>
    </w:p>
    <w:p w14:paraId="3DE32A04">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签订日期：______年____月____日</w:t>
      </w:r>
    </w:p>
    <w:p w14:paraId="7A9BB600">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p>
    <w:p w14:paraId="2F1B79AC">
      <w:pPr>
        <w:keepNext w:val="0"/>
        <w:keepLines w:val="0"/>
        <w:widowControl w:val="0"/>
        <w:suppressLineNumbers w:val="0"/>
        <w:adjustRightInd w:val="0"/>
        <w:snapToGrid w:val="0"/>
        <w:spacing w:before="0" w:beforeAutospacing="0" w:after="0" w:afterAutospacing="0" w:line="540" w:lineRule="exact"/>
        <w:ind w:right="0"/>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br w:type="page"/>
      </w:r>
    </w:p>
    <w:p w14:paraId="0ED3D3A4">
      <w:pPr>
        <w:bidi w:val="0"/>
        <w:jc w:val="left"/>
        <w:rPr>
          <w:rFonts w:hint="eastAsia" w:ascii="Times New Roman" w:hAnsi="Times New Roman" w:eastAsia="宋体" w:cs="Times New Roman"/>
          <w:color w:val="auto"/>
          <w:kern w:val="2"/>
          <w:sz w:val="21"/>
          <w:highlight w:val="none"/>
          <w:lang w:val="en-US" w:eastAsia="zh-CN" w:bidi="ar-SA"/>
        </w:rPr>
      </w:pPr>
    </w:p>
    <w:p w14:paraId="45DB94AE">
      <w:pPr>
        <w:keepNext w:val="0"/>
        <w:keepLines w:val="0"/>
        <w:pageBreakBefore w:val="0"/>
        <w:widowControl w:val="0"/>
        <w:suppressLineNumbers w:val="0"/>
        <w:kinsoku/>
        <w:wordWrap/>
        <w:overflowPunct/>
        <w:topLinePunct w:val="0"/>
        <w:autoSpaceDE/>
        <w:autoSpaceDN/>
        <w:bidi w:val="0"/>
        <w:adjustRightInd w:val="0"/>
        <w:snapToGrid w:val="0"/>
        <w:spacing w:beforeAutospacing="0" w:after="157" w:afterLines="50" w:afterAutospacing="0" w:line="240" w:lineRule="auto"/>
        <w:ind w:right="0"/>
        <w:jc w:val="both"/>
        <w:textAlignment w:val="auto"/>
        <w:outlineLvl w:val="2"/>
        <w:rPr>
          <w:rFonts w:hint="default" w:ascii="仿宋" w:hAnsi="仿宋" w:eastAsia="仿宋" w:cs="仿宋"/>
          <w:b/>
          <w:bCs/>
          <w:color w:val="auto"/>
          <w:kern w:val="2"/>
          <w:sz w:val="28"/>
          <w:szCs w:val="28"/>
          <w:highlight w:val="none"/>
          <w:lang w:val="en-US"/>
        </w:rPr>
      </w:pPr>
      <w:bookmarkStart w:id="67" w:name="_Toc762"/>
      <w:bookmarkStart w:id="68" w:name="_Toc11404"/>
      <w:r>
        <w:rPr>
          <w:rFonts w:hint="eastAsia" w:ascii="仿宋" w:hAnsi="仿宋" w:eastAsia="仿宋" w:cs="仿宋"/>
          <w:b/>
          <w:bCs/>
          <w:color w:val="auto"/>
          <w:kern w:val="2"/>
          <w:sz w:val="28"/>
          <w:szCs w:val="28"/>
          <w:highlight w:val="none"/>
          <w:lang w:val="en-US" w:eastAsia="zh-CN" w:bidi="ar"/>
        </w:rPr>
        <w:t>附件</w:t>
      </w:r>
      <w:bookmarkEnd w:id="67"/>
      <w:r>
        <w:rPr>
          <w:rFonts w:hint="eastAsia" w:ascii="仿宋" w:hAnsi="仿宋" w:eastAsia="仿宋" w:cs="仿宋"/>
          <w:b/>
          <w:bCs/>
          <w:color w:val="auto"/>
          <w:kern w:val="2"/>
          <w:sz w:val="28"/>
          <w:szCs w:val="28"/>
          <w:highlight w:val="none"/>
          <w:lang w:val="en-US" w:eastAsia="zh-CN" w:bidi="ar"/>
        </w:rPr>
        <w:t>1：</w:t>
      </w:r>
      <w:bookmarkEnd w:id="68"/>
      <w:r>
        <w:rPr>
          <w:rFonts w:hint="eastAsia" w:ascii="仿宋" w:hAnsi="仿宋" w:eastAsia="仿宋" w:cs="仿宋"/>
          <w:b/>
          <w:bCs/>
          <w:color w:val="auto"/>
          <w:kern w:val="2"/>
          <w:sz w:val="28"/>
          <w:szCs w:val="28"/>
          <w:highlight w:val="none"/>
          <w:lang w:val="en-US" w:eastAsia="zh-CN" w:bidi="ar"/>
        </w:rPr>
        <w:t>廉政协议书</w:t>
      </w:r>
    </w:p>
    <w:p w14:paraId="7CC3A20F">
      <w:pPr>
        <w:keepNext w:val="0"/>
        <w:keepLines w:val="0"/>
        <w:pageBreakBefore w:val="0"/>
        <w:widowControl w:val="0"/>
        <w:tabs>
          <w:tab w:val="left" w:pos="2040"/>
        </w:tabs>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rPr>
        <w:t>委托人（甲方）：</w:t>
      </w:r>
      <w:r>
        <w:rPr>
          <w:rFonts w:hint="eastAsia" w:ascii="仿宋" w:hAnsi="仿宋" w:eastAsia="仿宋" w:cs="仿宋"/>
          <w:b w:val="0"/>
          <w:bCs/>
          <w:color w:val="auto"/>
          <w:sz w:val="28"/>
          <w:szCs w:val="28"/>
          <w:highlight w:val="none"/>
          <w:u w:val="single"/>
          <w:lang w:eastAsia="zh-CN"/>
        </w:rPr>
        <w:t>安庆市安通建设集团有限公司</w:t>
      </w:r>
    </w:p>
    <w:p w14:paraId="3A466D76">
      <w:pPr>
        <w:keepNext w:val="0"/>
        <w:keepLines w:val="0"/>
        <w:pageBreakBefore w:val="0"/>
        <w:widowControl w:val="0"/>
        <w:tabs>
          <w:tab w:val="left" w:pos="2040"/>
        </w:tabs>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rPr>
          <w:rFonts w:hint="eastAsia" w:ascii="仿宋" w:hAnsi="仿宋" w:eastAsia="仿宋" w:cs="仿宋"/>
          <w:b w:val="0"/>
          <w:bCs/>
          <w:color w:val="auto"/>
          <w:sz w:val="28"/>
          <w:szCs w:val="28"/>
          <w:highlight w:val="none"/>
          <w:u w:val="single"/>
          <w:lang w:val="en-US" w:eastAsia="zh-CN"/>
        </w:rPr>
      </w:pPr>
      <w:r>
        <w:rPr>
          <w:rFonts w:hint="eastAsia" w:ascii="仿宋" w:hAnsi="仿宋" w:eastAsia="仿宋" w:cs="仿宋"/>
          <w:b w:val="0"/>
          <w:bCs/>
          <w:color w:val="auto"/>
          <w:sz w:val="28"/>
          <w:szCs w:val="28"/>
          <w:highlight w:val="none"/>
        </w:rPr>
        <w:t>受托人（乙方）：</w:t>
      </w:r>
      <w:r>
        <w:rPr>
          <w:rFonts w:hint="eastAsia" w:ascii="仿宋" w:hAnsi="仿宋" w:eastAsia="仿宋" w:cs="仿宋"/>
          <w:b w:val="0"/>
          <w:bCs/>
          <w:color w:val="auto"/>
          <w:sz w:val="28"/>
          <w:szCs w:val="28"/>
          <w:highlight w:val="none"/>
          <w:u w:val="single"/>
          <w:lang w:val="en-US" w:eastAsia="zh-CN"/>
        </w:rPr>
        <w:t xml:space="preserve">                          </w:t>
      </w:r>
    </w:p>
    <w:p w14:paraId="19547480">
      <w:pPr>
        <w:keepNext w:val="0"/>
        <w:keepLines w:val="0"/>
        <w:pageBreakBefore w:val="0"/>
        <w:widowControl w:val="0"/>
        <w:tabs>
          <w:tab w:val="left" w:pos="2040"/>
        </w:tabs>
        <w:kinsoku/>
        <w:wordWrap/>
        <w:overflowPunct/>
        <w:topLinePunct w:val="0"/>
        <w:autoSpaceDE/>
        <w:autoSpaceDN/>
        <w:bidi w:val="0"/>
        <w:adjustRightInd w:val="0"/>
        <w:snapToGrid w:val="0"/>
        <w:spacing w:beforeAutospacing="0" w:afterAutospacing="0" w:line="540" w:lineRule="exact"/>
        <w:ind w:firstLine="560" w:firstLineChars="200"/>
        <w:jc w:val="both"/>
        <w:textAlignment w:val="auto"/>
        <w:rPr>
          <w:rFonts w:hint="default" w:ascii="仿宋" w:hAnsi="仿宋" w:eastAsia="仿宋" w:cs="仿宋"/>
          <w:b w:val="0"/>
          <w:bCs/>
          <w:color w:val="auto"/>
          <w:sz w:val="28"/>
          <w:szCs w:val="28"/>
          <w:highlight w:val="none"/>
          <w:u w:val="single"/>
          <w:lang w:val="en-US" w:eastAsia="zh-CN"/>
        </w:rPr>
      </w:pPr>
      <w:r>
        <w:rPr>
          <w:rFonts w:hint="eastAsia" w:ascii="仿宋" w:hAnsi="仿宋" w:eastAsia="仿宋" w:cs="仿宋"/>
          <w:b w:val="0"/>
          <w:bCs/>
          <w:color w:val="auto"/>
          <w:sz w:val="28"/>
          <w:szCs w:val="28"/>
          <w:highlight w:val="none"/>
          <w:lang w:val="en-US" w:eastAsia="zh-CN"/>
        </w:rPr>
        <w:t>相关方（丙方）：</w:t>
      </w:r>
      <w:r>
        <w:rPr>
          <w:rFonts w:hint="eastAsia" w:ascii="仿宋" w:hAnsi="仿宋" w:eastAsia="仿宋" w:cs="仿宋"/>
          <w:b w:val="0"/>
          <w:bCs/>
          <w:color w:val="auto"/>
          <w:sz w:val="28"/>
          <w:szCs w:val="28"/>
          <w:highlight w:val="none"/>
          <w:u w:val="single"/>
          <w:lang w:val="en-US" w:eastAsia="zh-CN"/>
        </w:rPr>
        <w:t>安庆市通盛置业有限公司</w:t>
      </w:r>
    </w:p>
    <w:p w14:paraId="1D3B40C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为促进各方诚信经营、廉洁从业，防范商业贿赂，保护国家、集体和当事人的合法权益，根据国家有关法律法规和安徽省、项目所在地廉政建设的规定，各方特此订立本责任书共同遵照执行。</w:t>
      </w:r>
    </w:p>
    <w:p w14:paraId="66901449">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第一条 各方的权利和义务</w:t>
      </w:r>
    </w:p>
    <w:p w14:paraId="723BB8A3">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一）各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6F4D478F">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（二）严格执行</w:t>
      </w:r>
      <w:r>
        <w:rPr>
          <w:rFonts w:hint="eastAsia" w:ascii="仿宋" w:hAnsi="仿宋" w:eastAsia="仿宋" w:cs="仿宋"/>
          <w:color w:val="auto"/>
          <w:kern w:val="2"/>
          <w:sz w:val="28"/>
          <w:szCs w:val="28"/>
          <w:highlight w:val="none"/>
          <w:u w:val="none"/>
          <w:lang w:val="en-US" w:eastAsia="zh-CN" w:bidi="ar"/>
        </w:rPr>
        <w:t>本</w:t>
      </w:r>
      <w:r>
        <w:rPr>
          <w:rFonts w:hint="eastAsia" w:ascii="仿宋" w:hAnsi="仿宋" w:eastAsia="仿宋" w:cs="仿宋"/>
          <w:color w:val="auto"/>
          <w:kern w:val="2"/>
          <w:sz w:val="28"/>
          <w:szCs w:val="28"/>
          <w:highlight w:val="none"/>
          <w:lang w:val="en-US" w:eastAsia="zh-CN" w:bidi="ar"/>
        </w:rPr>
        <w:t>合同要求，自觉履行合同约定的相关义务。</w:t>
      </w:r>
    </w:p>
    <w:p w14:paraId="62CAAE5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（三）在业务活动中坚持公开、公正、诚信、透明的原则，不得损害国家、集体利益。</w:t>
      </w:r>
    </w:p>
    <w:p w14:paraId="1144081B">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（四）建立健全廉政制度，开展廉政教育，公布举报电话，监督并认真查处违法违纪行为。</w:t>
      </w:r>
    </w:p>
    <w:p w14:paraId="1B6D21EA">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（五）发现某一方在业务活动中有违反廉政规定的行为，应及时提醒对方纠正。情节严重的，应向其上级有关部门举报、建议给予处理，并有权要求告知处理结果。</w:t>
      </w:r>
    </w:p>
    <w:p w14:paraId="39F971E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第二条 甲方、丙方的义务</w:t>
      </w:r>
    </w:p>
    <w:p w14:paraId="0A678182">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(一)甲方、丙方及其工作人员不得索要或接受乙方的礼金、有价证券和贵重物品，不得在乙方报销任何应由甲方、丙方单位或个人支付的费用等。</w:t>
      </w:r>
    </w:p>
    <w:p w14:paraId="57FF4786">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二）甲方、丙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580913A">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（三）甲方、丙方及其工作人员不得要求或者接受乙方为其住房装修、婚丧嫁娶活动、配偶子女工作安排以及出国出境、旅游等提供方便等。</w:t>
      </w:r>
    </w:p>
    <w:p w14:paraId="3827B80A">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（四）甲方、丙方工作人员不得在乙方有股权关联的企业兼职，不得向乙方介绍家属或者亲友从事与甲方、丙方业务有关的经济活动。</w:t>
      </w:r>
    </w:p>
    <w:p w14:paraId="4C52DF81">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（五）甲方、丙方工作人员不得以明显低于市场的价格向乙方购买房屋、汽车等物品；不得以明显高于市场的价格向乙方出售房屋、汽车等物品；不得以其他交易形式非法收受请托人财物。</w:t>
      </w:r>
    </w:p>
    <w:p w14:paraId="4151907A">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（六）甲方、丙方工作人员不得利用职务之便收受乙方以回扣、手续费、加班费、咨询费、劳务费、协调费、辛苦费等各种名义给予或赠送的钱物。</w:t>
      </w:r>
    </w:p>
    <w:p w14:paraId="2241F93B">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（七）甲方、丙方工作人员不得接受乙方给予或赠送的干股或红利。</w:t>
      </w:r>
    </w:p>
    <w:p w14:paraId="1996C1C1">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（八）甲方、丙方任何人不得以个人的名义向乙方推荐设备、部件等供货商以及其他合作单位。</w:t>
      </w:r>
    </w:p>
    <w:p w14:paraId="2AFC9D54">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第三条 乙方的义务</w:t>
      </w:r>
    </w:p>
    <w:p w14:paraId="2588E612">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(一)乙方不得以任何理由向甲方、丙方及其工作人员行贿或馈赠礼金、有价证券、贵重礼品。</w:t>
      </w:r>
    </w:p>
    <w:p w14:paraId="07577F1D">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（二)乙方不得以任何名义为甲方、丙方及其工作人员报销应由甲方、丙方单位或个人支付的任何费用。</w:t>
      </w:r>
    </w:p>
    <w:p w14:paraId="015E7F3C">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(三)乙方不得以任何理由安排甲方、丙方工作人员参加可能影响相关业务公开、公正、公平性的宴请及娱乐活动。</w:t>
      </w:r>
    </w:p>
    <w:p w14:paraId="7F765C6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（四）乙方不得为甲方、丙方单位和个人购置或提供通讯工具和高档办公用品等物品，也不得为甲方、丙方提供与工作无关的房屋、汽车等。</w:t>
      </w:r>
    </w:p>
    <w:p w14:paraId="1CC479B5">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（五）乙方不得与甲方、丙方工作人员就合同中的质量、数量、价格、工程量、验收等条款进行私下商谈或者达成默契。</w:t>
      </w:r>
    </w:p>
    <w:p w14:paraId="34FE4ED2">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（六）乙方不得以回扣、手续费、加班费、咨询费、劳务费、协调费、辛苦费等各种名义向甲方、丙方工作人员给予或赠送钱物。</w:t>
      </w:r>
    </w:p>
    <w:p w14:paraId="29793A76">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（七）乙方不得向甲方、丙方工作人员提供干股或红利。</w:t>
      </w:r>
    </w:p>
    <w:p w14:paraId="5B6B5266">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（八）乙方须按</w:t>
      </w:r>
      <w:r>
        <w:rPr>
          <w:rFonts w:hint="eastAsia" w:ascii="仿宋" w:hAnsi="仿宋" w:eastAsia="仿宋" w:cs="仿宋"/>
          <w:color w:val="auto"/>
          <w:kern w:val="2"/>
          <w:sz w:val="28"/>
          <w:szCs w:val="28"/>
          <w:highlight w:val="none"/>
          <w:u w:val="single"/>
          <w:lang w:val="en-US" w:eastAsia="zh-CN" w:bidi="ar"/>
        </w:rPr>
        <w:t xml:space="preserve"> 安庆市安通建设集团有限公司 </w:t>
      </w:r>
      <w:r>
        <w:rPr>
          <w:rFonts w:hint="eastAsia" w:ascii="仿宋" w:hAnsi="仿宋" w:eastAsia="仿宋" w:cs="仿宋"/>
          <w:color w:val="auto"/>
          <w:kern w:val="2"/>
          <w:sz w:val="28"/>
          <w:szCs w:val="28"/>
          <w:highlight w:val="none"/>
          <w:lang w:val="en-US" w:eastAsia="zh-CN" w:bidi="ar"/>
        </w:rPr>
        <w:t>专项纪检监察工作组(如有)要求开展相关工作。</w:t>
      </w:r>
    </w:p>
    <w:p w14:paraId="5DBDCD98">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第四条 违约责任</w:t>
      </w:r>
    </w:p>
    <w:p w14:paraId="62C4AF75">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一）甲方、丙方及其工作人员违反本协议第一、二条规定。甲方、丙方按管理权限，对相关责任人依据有关规定给予党纪、政纪处分或组织处理；涉嫌犯罪的，移交司法机关追究刑事责任；给乙方单位造成经济损失的，应予以赔偿。</w:t>
      </w:r>
    </w:p>
    <w:p w14:paraId="441170C7">
      <w:pPr>
        <w:keepNext w:val="0"/>
        <w:keepLines w:val="0"/>
        <w:pageBreakBefore w:val="0"/>
        <w:widowControl/>
        <w:kinsoku/>
        <w:wordWrap/>
        <w:overflowPunct/>
        <w:topLinePunct w:val="0"/>
        <w:autoSpaceDE/>
        <w:autoSpaceDN/>
        <w:bidi w:val="0"/>
        <w:adjustRightInd w:val="0"/>
        <w:snapToGrid w:val="0"/>
        <w:spacing w:line="5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甲方、丙方</w:t>
      </w:r>
      <w:r>
        <w:rPr>
          <w:rFonts w:hint="eastAsia" w:ascii="仿宋" w:hAnsi="仿宋" w:eastAsia="仿宋" w:cs="仿宋"/>
          <w:color w:val="auto"/>
          <w:kern w:val="0"/>
          <w:sz w:val="28"/>
          <w:szCs w:val="28"/>
          <w:highlight w:val="none"/>
        </w:rPr>
        <w:t>投诉联系部门：</w:t>
      </w:r>
      <w:r>
        <w:rPr>
          <w:rFonts w:hint="eastAsia" w:ascii="仿宋" w:hAnsi="仿宋" w:eastAsia="仿宋" w:cs="仿宋"/>
          <w:color w:val="auto"/>
          <w:kern w:val="0"/>
          <w:sz w:val="28"/>
          <w:szCs w:val="28"/>
          <w:highlight w:val="none"/>
          <w:u w:val="single"/>
        </w:rPr>
        <w:t>前期工作部（纪检监察）</w:t>
      </w:r>
      <w:r>
        <w:rPr>
          <w:rFonts w:hint="eastAsia" w:ascii="仿宋" w:hAnsi="仿宋" w:eastAsia="仿宋" w:cs="仿宋"/>
          <w:color w:val="auto"/>
          <w:kern w:val="0"/>
          <w:sz w:val="28"/>
          <w:szCs w:val="28"/>
          <w:highlight w:val="none"/>
        </w:rPr>
        <w:t>，联系电话：</w:t>
      </w:r>
      <w:r>
        <w:rPr>
          <w:rFonts w:hint="eastAsia" w:ascii="仿宋" w:hAnsi="仿宋" w:eastAsia="仿宋" w:cs="仿宋"/>
          <w:color w:val="auto"/>
          <w:kern w:val="0"/>
          <w:sz w:val="28"/>
          <w:szCs w:val="28"/>
          <w:highlight w:val="none"/>
          <w:u w:val="single"/>
        </w:rPr>
        <w:t>0556-8880050</w:t>
      </w:r>
      <w:r>
        <w:rPr>
          <w:rFonts w:hint="eastAsia" w:ascii="仿宋" w:hAnsi="仿宋" w:eastAsia="仿宋" w:cs="仿宋"/>
          <w:color w:val="auto"/>
          <w:kern w:val="0"/>
          <w:sz w:val="28"/>
          <w:szCs w:val="28"/>
          <w:highlight w:val="none"/>
        </w:rPr>
        <w:t>。</w:t>
      </w:r>
    </w:p>
    <w:p w14:paraId="1BCE555E">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（二）乙方及其工作人员违反本协议第一、三条规定。根据具体情节和造成的后果，甲方、丙方有权对乙方采取以下一种或多种处理办法：</w:t>
      </w:r>
    </w:p>
    <w:p w14:paraId="360BAFCD">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1. 全额收取乙方合同履约保证金不予退还； </w:t>
      </w:r>
    </w:p>
    <w:p w14:paraId="373E1305">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2. 追究乙方其他违约责任；</w:t>
      </w:r>
    </w:p>
    <w:p w14:paraId="2C37112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3. 终止或解除各方已签订的包括本合同在内的所有合同；</w:t>
      </w:r>
    </w:p>
    <w:p w14:paraId="782448B6">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4. 乙方一定期限内（6个月至3年，具体由甲方、丙方根据情况而定）不得参与甲方、丙方作为发包人（业主）的工程项目投标。</w:t>
      </w:r>
    </w:p>
    <w:p w14:paraId="349FAC37">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甲方、丙方作出的处理意见，乙方应无条件接受并承担给甲方、丙方造成的损失，全额返还通过不正当手段从甲方、丙方获取的非法所得，并承担相应的法律责任。</w:t>
      </w:r>
    </w:p>
    <w:p w14:paraId="6605095C">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第五条 各方约定</w:t>
      </w:r>
    </w:p>
    <w:p w14:paraId="1452652B">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本协议由各方或各方上级单位负责监督。可由甲方、丙方或甲方、丙方上级单位的纪检监察部门约请乙方或乙方上级单位的纪检监察部门对本协议履行情况进行检查，提出在本协议规定范围内的裁定意见。</w:t>
      </w:r>
    </w:p>
    <w:p w14:paraId="53C9D9F6">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 xml:space="preserve">第六条 本协议有效期为各方签署之日起至合同终止。  </w:t>
      </w:r>
    </w:p>
    <w:p w14:paraId="1C12F25E">
      <w:pPr>
        <w:keepNext w:val="0"/>
        <w:keepLines w:val="0"/>
        <w:pageBreakBefore w:val="0"/>
        <w:widowControl w:val="0"/>
        <w:suppressLineNumbers w:val="0"/>
        <w:kinsoku/>
        <w:wordWrap/>
        <w:topLinePunct w:val="0"/>
        <w:autoSpaceDE w:val="0"/>
        <w:autoSpaceDN/>
        <w:bidi w:val="0"/>
        <w:adjustRightInd w:val="0"/>
        <w:snapToGrid w:val="0"/>
        <w:spacing w:beforeAutospacing="0" w:after="0" w:afterAutospacing="0" w:line="540" w:lineRule="exact"/>
        <w:ind w:left="0" w:right="0" w:firstLine="560" w:firstLineChars="20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bidi="ar"/>
        </w:rPr>
        <w:t>第七条 本协议作为合同的附件，与本合同具有同等法律效力。</w:t>
      </w:r>
    </w:p>
    <w:p w14:paraId="5C781652">
      <w:pPr>
        <w:pStyle w:val="4"/>
        <w:keepNext w:val="0"/>
        <w:keepLines w:val="0"/>
        <w:pageBreakBefore w:val="0"/>
        <w:widowControl w:val="0"/>
        <w:kinsoku/>
        <w:wordWrap/>
        <w:topLinePunct w:val="0"/>
        <w:bidi w:val="0"/>
        <w:adjustRightInd w:val="0"/>
        <w:snapToGrid w:val="0"/>
        <w:spacing w:before="0" w:line="540" w:lineRule="exact"/>
        <w:ind w:left="0" w:leftChars="0" w:firstLine="0" w:firstLineChars="0"/>
        <w:rPr>
          <w:rFonts w:hint="default" w:ascii="仿宋" w:hAnsi="仿宋" w:eastAsia="仿宋" w:cs="仿宋"/>
          <w:color w:val="auto"/>
          <w:kern w:val="2"/>
          <w:sz w:val="28"/>
          <w:szCs w:val="28"/>
          <w:highlight w:val="none"/>
          <w:lang w:val="en-US" w:eastAsia="zh-CN"/>
        </w:rPr>
      </w:pPr>
      <w:r>
        <w:rPr>
          <w:rFonts w:hint="eastAsia" w:ascii="仿宋" w:hAnsi="仿宋" w:eastAsia="仿宋" w:cs="仿宋"/>
          <w:b/>
          <w:bCs/>
          <w:color w:val="auto"/>
          <w:kern w:val="2"/>
          <w:sz w:val="28"/>
          <w:szCs w:val="28"/>
          <w:highlight w:val="none"/>
          <w:u w:val="dotted"/>
        </w:rPr>
        <w:t xml:space="preserve">                                   </w:t>
      </w:r>
      <w:r>
        <w:rPr>
          <w:rFonts w:hint="eastAsia" w:ascii="仿宋" w:hAnsi="仿宋" w:eastAsia="仿宋" w:cs="仿宋"/>
          <w:b/>
          <w:bCs/>
          <w:color w:val="auto"/>
          <w:kern w:val="2"/>
          <w:sz w:val="28"/>
          <w:szCs w:val="28"/>
          <w:highlight w:val="none"/>
          <w:u w:val="dotted"/>
          <w:lang w:val="en-US" w:eastAsia="zh-CN"/>
        </w:rPr>
        <w:t xml:space="preserve">         </w:t>
      </w:r>
      <w:r>
        <w:rPr>
          <w:rFonts w:hint="eastAsia" w:ascii="仿宋" w:hAnsi="仿宋" w:eastAsia="仿宋" w:cs="仿宋"/>
          <w:b/>
          <w:bCs/>
          <w:color w:val="auto"/>
          <w:kern w:val="2"/>
          <w:sz w:val="28"/>
          <w:szCs w:val="28"/>
          <w:highlight w:val="none"/>
          <w:u w:val="dotted"/>
        </w:rPr>
        <w:t xml:space="preserve">              </w:t>
      </w:r>
    </w:p>
    <w:p w14:paraId="0A201ACE">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0" w:afterAutospacing="0" w:line="540" w:lineRule="exact"/>
        <w:ind w:left="0" w:right="0" w:firstLine="560" w:firstLineChars="200"/>
        <w:jc w:val="both"/>
        <w:textAlignment w:val="baseline"/>
        <w:rPr>
          <w:rFonts w:hint="eastAsia" w:ascii="仿宋" w:hAnsi="仿宋" w:eastAsia="仿宋" w:cs="仿宋"/>
          <w:color w:val="auto"/>
          <w:kern w:val="2"/>
          <w:sz w:val="28"/>
          <w:szCs w:val="28"/>
          <w:highlight w:val="none"/>
          <w:vertAlign w:val="baseline"/>
          <w:lang w:val="en-US" w:eastAsia="zh-CN" w:bidi="ar"/>
        </w:rPr>
      </w:pPr>
      <w:r>
        <w:rPr>
          <w:rFonts w:hint="eastAsia" w:ascii="仿宋" w:hAnsi="仿宋" w:eastAsia="仿宋" w:cs="仿宋"/>
          <w:color w:val="auto"/>
          <w:kern w:val="2"/>
          <w:sz w:val="28"/>
          <w:szCs w:val="28"/>
          <w:highlight w:val="none"/>
          <w:vertAlign w:val="baseline"/>
          <w:lang w:val="en-US" w:eastAsia="zh-CN" w:bidi="ar"/>
        </w:rPr>
        <w:t>（以下无正文，为合同签署页）</w:t>
      </w:r>
    </w:p>
    <w:p w14:paraId="7A6D83A0">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0" w:afterAutospacing="0" w:line="540" w:lineRule="exact"/>
        <w:ind w:left="0" w:right="0" w:firstLine="560" w:firstLineChars="200"/>
        <w:jc w:val="both"/>
        <w:textAlignment w:val="baseline"/>
        <w:rPr>
          <w:rFonts w:hint="eastAsia" w:ascii="仿宋" w:hAnsi="仿宋" w:eastAsia="仿宋" w:cs="仿宋"/>
          <w:color w:val="auto"/>
          <w:kern w:val="2"/>
          <w:sz w:val="28"/>
          <w:szCs w:val="28"/>
          <w:highlight w:val="none"/>
          <w:vertAlign w:val="baseline"/>
          <w:lang w:val="en-US" w:eastAsia="zh-CN" w:bidi="ar"/>
        </w:rPr>
      </w:pPr>
    </w:p>
    <w:p w14:paraId="39BF1B21">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0" w:afterAutospacing="0" w:line="540" w:lineRule="exact"/>
        <w:ind w:left="0" w:right="0" w:firstLine="560" w:firstLineChars="200"/>
        <w:jc w:val="both"/>
        <w:textAlignment w:val="baseline"/>
        <w:rPr>
          <w:rFonts w:hint="eastAsia" w:ascii="仿宋" w:hAnsi="仿宋" w:eastAsia="仿宋" w:cs="仿宋"/>
          <w:color w:val="auto"/>
          <w:kern w:val="2"/>
          <w:sz w:val="28"/>
          <w:szCs w:val="28"/>
          <w:highlight w:val="none"/>
          <w:vertAlign w:val="baseline"/>
          <w:lang w:val="en-US" w:eastAsia="zh-CN" w:bidi="ar"/>
        </w:rPr>
      </w:pPr>
    </w:p>
    <w:p w14:paraId="76D1215F">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甲方（签章）：________________</w:t>
      </w:r>
    </w:p>
    <w:p w14:paraId="56E7001B">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 / 授权代表签字：________</w:t>
      </w:r>
    </w:p>
    <w:p w14:paraId="3AEE0F0F">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签订日期：______年____月____日</w:t>
      </w:r>
    </w:p>
    <w:p w14:paraId="4B67E40F">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p>
    <w:p w14:paraId="674B9460">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乙方（签章）：________________律师事务所</w:t>
      </w:r>
    </w:p>
    <w:p w14:paraId="4845DC2A">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负责人 / 授权代表签字：__________</w:t>
      </w:r>
    </w:p>
    <w:p w14:paraId="3578BF1F">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签订日期：______年____月____日</w:t>
      </w:r>
    </w:p>
    <w:p w14:paraId="7FDADA17">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p>
    <w:p w14:paraId="01AF9EF4">
      <w:pPr>
        <w:pStyle w:val="9"/>
        <w:pageBreakBefore w:val="0"/>
        <w:kinsoku/>
        <w:overflowPunct/>
        <w:topLinePunct w:val="0"/>
        <w:autoSpaceDE/>
        <w:autoSpaceDN/>
        <w:bidi w:val="0"/>
        <w:adjustRightInd w:val="0"/>
        <w:snapToGrid w:val="0"/>
        <w:spacing w:before="0" w:after="0" w:line="540" w:lineRule="exact"/>
        <w:ind w:left="0" w:firstLine="562"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丙</w:t>
      </w:r>
      <w:r>
        <w:rPr>
          <w:rFonts w:hint="eastAsia" w:ascii="仿宋" w:hAnsi="仿宋" w:eastAsia="仿宋" w:cs="仿宋"/>
          <w:color w:val="auto"/>
          <w:sz w:val="28"/>
          <w:szCs w:val="28"/>
        </w:rPr>
        <w:t>方（签章）：________________</w:t>
      </w:r>
    </w:p>
    <w:p w14:paraId="0772CCC0">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 / 授权代表签字：________</w:t>
      </w:r>
    </w:p>
    <w:p w14:paraId="0559637B">
      <w:pPr>
        <w:pStyle w:val="459"/>
        <w:pageBreakBefore w:val="0"/>
        <w:kinsoku/>
        <w:overflowPunct/>
        <w:topLinePunct w:val="0"/>
        <w:autoSpaceDE/>
        <w:autoSpaceDN/>
        <w:bidi w:val="0"/>
        <w:adjustRightInd w:val="0"/>
        <w:snapToGrid w:val="0"/>
        <w:spacing w:before="0" w:after="0" w:line="540" w:lineRule="exact"/>
        <w:ind w:lef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签订日期：______年____月____日</w:t>
      </w:r>
    </w:p>
    <w:p w14:paraId="6C7C7A6D">
      <w:pPr>
        <w:rPr>
          <w:rFonts w:hint="eastAsia" w:ascii="仿宋" w:hAnsi="仿宋" w:eastAsia="仿宋" w:cs="仿宋"/>
          <w:b/>
          <w:color w:val="auto"/>
          <w:sz w:val="32"/>
          <w:szCs w:val="32"/>
          <w:highlight w:val="none"/>
        </w:rPr>
      </w:pPr>
    </w:p>
    <w:p w14:paraId="2550FC9E">
      <w:pPr>
        <w:rPr>
          <w:rFonts w:hint="eastAsia" w:ascii="仿宋" w:hAnsi="仿宋" w:eastAsia="仿宋" w:cs="仿宋"/>
          <w:color w:val="auto"/>
          <w:kern w:val="2"/>
          <w:sz w:val="30"/>
          <w:szCs w:val="30"/>
          <w:highlight w:val="none"/>
          <w:vertAlign w:val="baseline"/>
          <w:lang w:val="en-US" w:eastAsia="zh-CN" w:bidi="ar"/>
        </w:rPr>
      </w:pPr>
      <w:r>
        <w:rPr>
          <w:rFonts w:hint="eastAsia" w:ascii="仿宋" w:hAnsi="仿宋" w:eastAsia="仿宋" w:cs="仿宋"/>
          <w:color w:val="auto"/>
          <w:kern w:val="2"/>
          <w:sz w:val="30"/>
          <w:szCs w:val="30"/>
          <w:highlight w:val="none"/>
          <w:vertAlign w:val="baseline"/>
          <w:lang w:val="en-US" w:eastAsia="zh-CN" w:bidi="ar"/>
        </w:rPr>
        <w:br w:type="page"/>
      </w:r>
    </w:p>
    <w:p w14:paraId="0F6BC232">
      <w:pPr>
        <w:keepNext w:val="0"/>
        <w:keepLines w:val="0"/>
        <w:pageBreakBefore w:val="0"/>
        <w:widowControl w:val="0"/>
        <w:suppressLineNumbers w:val="0"/>
        <w:kinsoku/>
        <w:wordWrap/>
        <w:overflowPunct/>
        <w:topLinePunct w:val="0"/>
        <w:autoSpaceDE/>
        <w:autoSpaceDN/>
        <w:bidi w:val="0"/>
        <w:adjustRightInd w:val="0"/>
        <w:snapToGrid w:val="0"/>
        <w:spacing w:beforeAutospacing="0" w:after="157" w:afterLines="50" w:afterAutospacing="0" w:line="240" w:lineRule="auto"/>
        <w:ind w:right="0"/>
        <w:jc w:val="both"/>
        <w:textAlignment w:val="auto"/>
        <w:outlineLvl w:val="2"/>
        <w:rPr>
          <w:rFonts w:hint="eastAsia"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附件2：风险代理告知书</w:t>
      </w:r>
    </w:p>
    <w:p w14:paraId="780F822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right="0"/>
        <w:jc w:val="both"/>
        <w:textAlignment w:val="auto"/>
        <w:outlineLvl w:val="2"/>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1.风险提示：本案采用风险代理方式，若最终未获得胜诉结果，乙方不收取风险提成部分费用；</w:t>
      </w:r>
    </w:p>
    <w:p w14:paraId="21941E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right="0"/>
        <w:jc w:val="both"/>
        <w:textAlignment w:val="auto"/>
        <w:outlineLvl w:val="2"/>
        <w:rPr>
          <w:rFonts w:hint="eastAsia" w:ascii="仿宋" w:hAnsi="仿宋" w:eastAsia="仿宋" w:cs="仿宋"/>
          <w:b w:val="0"/>
          <w:bCs w:val="0"/>
          <w:color w:val="auto"/>
          <w:kern w:val="2"/>
          <w:sz w:val="28"/>
          <w:szCs w:val="28"/>
          <w:highlight w:val="none"/>
          <w:lang w:val="en-US" w:eastAsia="zh-CN" w:bidi="ar"/>
        </w:rPr>
      </w:pPr>
      <w:r>
        <w:rPr>
          <w:rFonts w:hint="eastAsia" w:ascii="仿宋" w:hAnsi="仿宋" w:eastAsia="仿宋" w:cs="仿宋"/>
          <w:b w:val="0"/>
          <w:bCs w:val="0"/>
          <w:color w:val="auto"/>
          <w:kern w:val="2"/>
          <w:sz w:val="28"/>
          <w:szCs w:val="28"/>
          <w:highlight w:val="none"/>
          <w:lang w:val="en-US" w:eastAsia="zh-CN" w:bidi="ar"/>
        </w:rPr>
        <w:t>2.费用上限：风险代理收费总额不得超过成交价*（1-基础服务费费率）*尾款结算核算比例。</w:t>
      </w:r>
    </w:p>
    <w:p w14:paraId="74078FA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40" w:lineRule="exact"/>
        <w:ind w:right="0"/>
        <w:jc w:val="both"/>
        <w:textAlignment w:val="auto"/>
        <w:outlineLvl w:val="2"/>
        <w:rPr>
          <w:rFonts w:hint="eastAsia" w:ascii="仿宋" w:hAnsi="仿宋" w:eastAsia="仿宋" w:cs="仿宋"/>
          <w:b w:val="0"/>
          <w:bCs w:val="0"/>
          <w:color w:val="auto"/>
          <w:kern w:val="2"/>
          <w:sz w:val="28"/>
          <w:szCs w:val="28"/>
          <w:highlight w:val="none"/>
          <w:lang w:val="en-US" w:eastAsia="zh-CN" w:bidi="ar"/>
        </w:rPr>
      </w:pPr>
    </w:p>
    <w:p w14:paraId="70CFCB31">
      <w:pPr>
        <w:keepNext w:val="0"/>
        <w:keepLines w:val="0"/>
        <w:pageBreakBefore w:val="0"/>
        <w:widowControl w:val="0"/>
        <w:suppressLineNumbers w:val="0"/>
        <w:kinsoku/>
        <w:wordWrap/>
        <w:overflowPunct/>
        <w:topLinePunct w:val="0"/>
        <w:autoSpaceDE/>
        <w:autoSpaceDN/>
        <w:bidi w:val="0"/>
        <w:adjustRightInd w:val="0"/>
        <w:snapToGrid w:val="0"/>
        <w:spacing w:beforeAutospacing="0" w:after="157" w:afterLines="50" w:afterAutospacing="0" w:line="240" w:lineRule="auto"/>
        <w:ind w:right="0"/>
        <w:jc w:val="both"/>
        <w:textAlignment w:val="auto"/>
        <w:outlineLvl w:val="2"/>
        <w:rPr>
          <w:rFonts w:hint="eastAsia" w:ascii="仿宋" w:hAnsi="仿宋" w:eastAsia="仿宋" w:cs="仿宋"/>
          <w:b/>
          <w:bCs/>
          <w:color w:val="auto"/>
          <w:kern w:val="2"/>
          <w:sz w:val="28"/>
          <w:szCs w:val="28"/>
          <w:highlight w:val="none"/>
          <w:lang w:val="en-US" w:eastAsia="zh-CN" w:bidi="ar"/>
        </w:rPr>
      </w:pPr>
      <w:r>
        <w:rPr>
          <w:rFonts w:hint="eastAsia" w:ascii="仿宋" w:hAnsi="仿宋" w:eastAsia="仿宋" w:cs="仿宋"/>
          <w:b/>
          <w:bCs/>
          <w:color w:val="auto"/>
          <w:kern w:val="2"/>
          <w:sz w:val="28"/>
          <w:szCs w:val="28"/>
          <w:highlight w:val="none"/>
          <w:lang w:val="en-US" w:eastAsia="zh-CN" w:bidi="ar"/>
        </w:rPr>
        <w:t>附件3：证据材料（原件）交接单</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47"/>
        <w:gridCol w:w="1425"/>
        <w:gridCol w:w="1425"/>
        <w:gridCol w:w="1425"/>
        <w:gridCol w:w="1425"/>
        <w:gridCol w:w="1425"/>
      </w:tblGrid>
      <w:tr w14:paraId="1A04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672C18F">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材料名称</w:t>
            </w:r>
          </w:p>
        </w:tc>
        <w:tc>
          <w:tcPr>
            <w:tcW w:w="2760" w:type="dxa"/>
            <w:tcMar>
              <w:top w:w="60" w:type="dxa"/>
              <w:left w:w="120" w:type="dxa"/>
              <w:bottom w:w="30" w:type="dxa"/>
              <w:right w:w="120" w:type="dxa"/>
            </w:tcMar>
          </w:tcPr>
          <w:p w14:paraId="004BDAB0">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份数</w:t>
            </w:r>
          </w:p>
        </w:tc>
        <w:tc>
          <w:tcPr>
            <w:tcW w:w="2760" w:type="dxa"/>
            <w:tcMar>
              <w:top w:w="60" w:type="dxa"/>
              <w:left w:w="120" w:type="dxa"/>
              <w:bottom w:w="30" w:type="dxa"/>
              <w:right w:w="120" w:type="dxa"/>
            </w:tcMar>
          </w:tcPr>
          <w:p w14:paraId="2DC8BD08">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页数</w:t>
            </w:r>
          </w:p>
        </w:tc>
        <w:tc>
          <w:tcPr>
            <w:tcW w:w="2760" w:type="dxa"/>
            <w:tcMar>
              <w:top w:w="60" w:type="dxa"/>
              <w:left w:w="120" w:type="dxa"/>
              <w:bottom w:w="30" w:type="dxa"/>
              <w:right w:w="120" w:type="dxa"/>
            </w:tcMar>
          </w:tcPr>
          <w:p w14:paraId="05EBED21">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提交日期</w:t>
            </w:r>
          </w:p>
        </w:tc>
        <w:tc>
          <w:tcPr>
            <w:tcW w:w="2760" w:type="dxa"/>
            <w:tcMar>
              <w:top w:w="60" w:type="dxa"/>
              <w:left w:w="120" w:type="dxa"/>
              <w:bottom w:w="30" w:type="dxa"/>
              <w:right w:w="120" w:type="dxa"/>
            </w:tcMar>
          </w:tcPr>
          <w:p w14:paraId="20128D8A">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接收人</w:t>
            </w:r>
          </w:p>
        </w:tc>
        <w:tc>
          <w:tcPr>
            <w:tcW w:w="2760" w:type="dxa"/>
            <w:tcMar>
              <w:top w:w="60" w:type="dxa"/>
              <w:left w:w="120" w:type="dxa"/>
              <w:bottom w:w="30" w:type="dxa"/>
              <w:right w:w="120" w:type="dxa"/>
            </w:tcMar>
          </w:tcPr>
          <w:p w14:paraId="76AA923A">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6D86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1D36FD7">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工程施工合同</w:t>
            </w:r>
          </w:p>
        </w:tc>
        <w:tc>
          <w:tcPr>
            <w:tcW w:w="2760" w:type="dxa"/>
            <w:tcMar>
              <w:top w:w="60" w:type="dxa"/>
              <w:left w:w="120" w:type="dxa"/>
              <w:bottom w:w="30" w:type="dxa"/>
              <w:right w:w="120" w:type="dxa"/>
            </w:tcMar>
          </w:tcPr>
          <w:p w14:paraId="06E8CAA8">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2C14BBEC">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63280FEA">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05210203">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50ABBBC9">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r>
      <w:tr w14:paraId="58E6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21A4BFB">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工程量签证单</w:t>
            </w:r>
          </w:p>
        </w:tc>
        <w:tc>
          <w:tcPr>
            <w:tcW w:w="2760" w:type="dxa"/>
            <w:tcMar>
              <w:top w:w="60" w:type="dxa"/>
              <w:left w:w="120" w:type="dxa"/>
              <w:bottom w:w="30" w:type="dxa"/>
              <w:right w:w="120" w:type="dxa"/>
            </w:tcMar>
          </w:tcPr>
          <w:p w14:paraId="1D3D757E">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28DF932F">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622446AC">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2C238544">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4986D97C">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r>
      <w:tr w14:paraId="189D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4FBA6E6">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付款凭证</w:t>
            </w:r>
          </w:p>
        </w:tc>
        <w:tc>
          <w:tcPr>
            <w:tcW w:w="2760" w:type="dxa"/>
            <w:tcMar>
              <w:top w:w="60" w:type="dxa"/>
              <w:left w:w="120" w:type="dxa"/>
              <w:bottom w:w="30" w:type="dxa"/>
              <w:right w:w="120" w:type="dxa"/>
            </w:tcMar>
          </w:tcPr>
          <w:p w14:paraId="69AF70B6">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731E1428">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741A7842">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50309DBD">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603240D6">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r>
      <w:tr w14:paraId="16B5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B652899">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其他：</w:t>
            </w:r>
            <w:r>
              <w:rPr>
                <w:rFonts w:hint="eastAsia" w:ascii="仿宋" w:hAnsi="仿宋" w:eastAsia="仿宋" w:cs="仿宋"/>
                <w:color w:val="auto"/>
                <w:sz w:val="24"/>
                <w:szCs w:val="24"/>
                <w:lang w:eastAsia="zh-CN"/>
              </w:rPr>
              <w:t>……</w:t>
            </w:r>
          </w:p>
        </w:tc>
        <w:tc>
          <w:tcPr>
            <w:tcW w:w="2760" w:type="dxa"/>
            <w:tcMar>
              <w:top w:w="60" w:type="dxa"/>
              <w:left w:w="120" w:type="dxa"/>
              <w:bottom w:w="30" w:type="dxa"/>
              <w:right w:w="120" w:type="dxa"/>
            </w:tcMar>
          </w:tcPr>
          <w:p w14:paraId="7FAF4CF0">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6855456F">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2FF95445">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1036E637">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c>
          <w:tcPr>
            <w:tcW w:w="2760" w:type="dxa"/>
            <w:tcMar>
              <w:top w:w="60" w:type="dxa"/>
              <w:left w:w="120" w:type="dxa"/>
              <w:bottom w:w="30" w:type="dxa"/>
              <w:right w:w="120" w:type="dxa"/>
            </w:tcMar>
          </w:tcPr>
          <w:p w14:paraId="3057AFF5">
            <w:pPr>
              <w:pStyle w:val="459"/>
              <w:keepNext w:val="0"/>
              <w:keepLines w:val="0"/>
              <w:widowControl/>
              <w:suppressLineNumbers w:val="0"/>
              <w:spacing w:beforeAutospacing="0" w:afterAutospacing="0"/>
              <w:ind w:right="0"/>
              <w:jc w:val="center"/>
              <w:rPr>
                <w:rFonts w:hint="eastAsia" w:ascii="仿宋" w:hAnsi="仿宋" w:eastAsia="仿宋" w:cs="仿宋"/>
                <w:color w:val="auto"/>
                <w:sz w:val="24"/>
                <w:szCs w:val="24"/>
              </w:rPr>
            </w:pPr>
          </w:p>
        </w:tc>
      </w:tr>
    </w:tbl>
    <w:p w14:paraId="7D8A2113">
      <w:pPr>
        <w:pStyle w:val="459"/>
        <w:rPr>
          <w:rFonts w:hint="eastAsia" w:ascii="仿宋" w:hAnsi="仿宋" w:eastAsia="仿宋" w:cs="仿宋"/>
          <w:color w:val="auto"/>
          <w:sz w:val="24"/>
          <w:szCs w:val="24"/>
        </w:rPr>
      </w:pPr>
      <w:r>
        <w:rPr>
          <w:rFonts w:hint="eastAsia" w:ascii="仿宋" w:hAnsi="仿宋" w:eastAsia="仿宋" w:cs="仿宋"/>
          <w:color w:val="auto"/>
          <w:sz w:val="24"/>
          <w:szCs w:val="24"/>
        </w:rPr>
        <w:t>提交人（签字）：________</w:t>
      </w:r>
    </w:p>
    <w:p w14:paraId="754A024D">
      <w:pPr>
        <w:pStyle w:val="459"/>
        <w:rPr>
          <w:rFonts w:hint="eastAsia" w:ascii="仿宋" w:hAnsi="仿宋" w:eastAsia="仿宋" w:cs="仿宋"/>
          <w:color w:val="auto"/>
          <w:sz w:val="24"/>
          <w:szCs w:val="24"/>
        </w:rPr>
      </w:pPr>
      <w:r>
        <w:rPr>
          <w:rFonts w:hint="eastAsia" w:ascii="仿宋" w:hAnsi="仿宋" w:eastAsia="仿宋" w:cs="仿宋"/>
          <w:color w:val="auto"/>
          <w:sz w:val="24"/>
          <w:szCs w:val="24"/>
        </w:rPr>
        <w:t>接收人（签字）：________</w:t>
      </w:r>
    </w:p>
    <w:p w14:paraId="38509BD9">
      <w:pPr>
        <w:pStyle w:val="459"/>
        <w:rPr>
          <w:rFonts w:hint="eastAsia" w:ascii="仿宋" w:hAnsi="仿宋" w:eastAsia="仿宋" w:cs="仿宋"/>
          <w:color w:val="auto"/>
          <w:sz w:val="24"/>
          <w:szCs w:val="24"/>
        </w:rPr>
      </w:pPr>
      <w:r>
        <w:rPr>
          <w:rFonts w:hint="eastAsia" w:ascii="仿宋" w:hAnsi="仿宋" w:eastAsia="仿宋" w:cs="仿宋"/>
          <w:color w:val="auto"/>
          <w:sz w:val="24"/>
          <w:szCs w:val="24"/>
        </w:rPr>
        <w:t>日期：______年____月____日</w:t>
      </w:r>
    </w:p>
    <w:p w14:paraId="1BC1CF46">
      <w:pPr>
        <w:keepNext w:val="0"/>
        <w:keepLines w:val="0"/>
        <w:pageBreakBefore w:val="0"/>
        <w:widowControl w:val="0"/>
        <w:suppressLineNumbers w:val="0"/>
        <w:kinsoku/>
        <w:wordWrap/>
        <w:overflowPunct/>
        <w:topLinePunct w:val="0"/>
        <w:autoSpaceDE/>
        <w:autoSpaceDN/>
        <w:bidi w:val="0"/>
        <w:adjustRightInd w:val="0"/>
        <w:snapToGrid w:val="0"/>
        <w:spacing w:beforeAutospacing="0" w:after="157" w:afterLines="50" w:afterAutospacing="0" w:line="240" w:lineRule="auto"/>
        <w:ind w:right="0"/>
        <w:jc w:val="both"/>
        <w:textAlignment w:val="auto"/>
        <w:outlineLvl w:val="2"/>
        <w:rPr>
          <w:rFonts w:hint="eastAsia" w:ascii="仿宋" w:hAnsi="仿宋" w:eastAsia="仿宋" w:cs="仿宋"/>
          <w:color w:val="auto"/>
          <w:kern w:val="2"/>
          <w:sz w:val="30"/>
          <w:szCs w:val="30"/>
          <w:highlight w:val="none"/>
          <w:vertAlign w:val="baseline"/>
          <w:lang w:val="en-US" w:eastAsia="zh-CN" w:bidi="ar"/>
        </w:rPr>
      </w:pPr>
      <w:r>
        <w:rPr>
          <w:rFonts w:hint="eastAsia" w:ascii="仿宋" w:hAnsi="仿宋" w:eastAsia="仿宋" w:cs="仿宋"/>
          <w:color w:val="auto"/>
          <w:kern w:val="2"/>
          <w:sz w:val="30"/>
          <w:szCs w:val="30"/>
          <w:highlight w:val="none"/>
          <w:vertAlign w:val="baseline"/>
          <w:lang w:val="en-US" w:eastAsia="zh-CN" w:bidi="ar"/>
        </w:rPr>
        <w:br w:type="page"/>
      </w:r>
    </w:p>
    <w:p w14:paraId="38316775">
      <w:pPr>
        <w:pStyle w:val="2"/>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3"/>
      <w:bookmarkEnd w:id="64"/>
      <w:bookmarkEnd w:id="65"/>
      <w:bookmarkEnd w:id="66"/>
      <w:bookmarkStart w:id="69" w:name="_Toc54884158"/>
      <w:bookmarkStart w:id="70" w:name="_Toc26873"/>
      <w:r>
        <w:rPr>
          <w:rFonts w:hint="eastAsia" w:ascii="Arial" w:hAnsi="Arial"/>
          <w:color w:val="auto"/>
          <w:kern w:val="2"/>
          <w:sz w:val="32"/>
          <w:szCs w:val="32"/>
          <w:highlight w:val="none"/>
        </w:rPr>
        <w:t>参选文件格式</w:t>
      </w:r>
      <w:bookmarkEnd w:id="69"/>
      <w:bookmarkEnd w:id="70"/>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4F4EF1B3">
      <w:pPr>
        <w:spacing w:line="480" w:lineRule="exact"/>
        <w:jc w:val="center"/>
        <w:rPr>
          <w:rFonts w:ascii="宋体" w:hAnsi="宋体"/>
          <w:b/>
          <w:color w:val="auto"/>
          <w:sz w:val="30"/>
          <w:szCs w:val="30"/>
          <w:highlight w:val="none"/>
        </w:rPr>
      </w:pPr>
    </w:p>
    <w:p w14:paraId="2C8155D5">
      <w:pPr>
        <w:spacing w:line="480" w:lineRule="exact"/>
        <w:rPr>
          <w:rFonts w:ascii="黑体" w:eastAsia="黑体"/>
          <w:b/>
          <w:bCs/>
          <w:color w:val="auto"/>
          <w:szCs w:val="21"/>
          <w:highlight w:val="none"/>
        </w:rPr>
      </w:pPr>
    </w:p>
    <w:p w14:paraId="3891DCD9">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43D54045">
      <w:pPr>
        <w:pStyle w:val="82"/>
        <w:rPr>
          <w:rFonts w:hint="eastAsia" w:ascii="宋体" w:hAnsi="宋体"/>
          <w:color w:val="auto"/>
          <w:sz w:val="24"/>
          <w:highlight w:val="none"/>
        </w:rPr>
      </w:pPr>
      <w:r>
        <w:rPr>
          <w:rFonts w:hint="eastAsia" w:ascii="宋体" w:hAnsi="宋体"/>
          <w:color w:val="auto"/>
          <w:sz w:val="24"/>
          <w:highlight w:val="none"/>
        </w:rPr>
        <w:t>一、</w:t>
      </w:r>
      <w:r>
        <w:rPr>
          <w:rFonts w:hint="eastAsia" w:ascii="宋体" w:hAnsi="宋体"/>
          <w:color w:val="auto"/>
          <w:sz w:val="24"/>
          <w:highlight w:val="none"/>
          <w:lang w:val="en-US" w:eastAsia="zh-CN"/>
        </w:rPr>
        <w:t>参选函</w:t>
      </w:r>
    </w:p>
    <w:p w14:paraId="73AD4447">
      <w:pPr>
        <w:pStyle w:val="82"/>
        <w:rPr>
          <w:rFonts w:hint="eastAsia" w:ascii="宋体" w:hAnsi="宋体"/>
          <w:color w:val="auto"/>
          <w:sz w:val="24"/>
          <w:highlight w:val="none"/>
        </w:rPr>
      </w:pPr>
      <w:r>
        <w:rPr>
          <w:rFonts w:hint="eastAsia" w:ascii="宋体" w:hAnsi="宋体"/>
          <w:color w:val="auto"/>
          <w:sz w:val="24"/>
          <w:highlight w:val="none"/>
        </w:rPr>
        <w:t>二、报价表</w:t>
      </w:r>
    </w:p>
    <w:p w14:paraId="123D526B">
      <w:pPr>
        <w:pStyle w:val="82"/>
        <w:rPr>
          <w:rFonts w:hint="eastAsia" w:ascii="宋体" w:hAnsi="宋体"/>
          <w:color w:val="auto"/>
          <w:sz w:val="24"/>
          <w:highlight w:val="none"/>
          <w:lang w:val="en-US" w:eastAsia="zh-CN"/>
        </w:rPr>
      </w:pPr>
      <w:r>
        <w:rPr>
          <w:rFonts w:hint="eastAsia" w:ascii="宋体" w:hAnsi="宋体"/>
          <w:color w:val="auto"/>
          <w:sz w:val="24"/>
          <w:highlight w:val="none"/>
        </w:rPr>
        <w:t>三、</w:t>
      </w:r>
      <w:r>
        <w:rPr>
          <w:rFonts w:hint="eastAsia" w:ascii="宋体" w:hAnsi="宋体"/>
          <w:color w:val="auto"/>
          <w:sz w:val="24"/>
          <w:highlight w:val="none"/>
          <w:lang w:val="en-US" w:eastAsia="zh-CN"/>
        </w:rPr>
        <w:t>分项报价表</w:t>
      </w:r>
    </w:p>
    <w:p w14:paraId="3DAC9C42">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相关证明文件</w:t>
      </w:r>
    </w:p>
    <w:p w14:paraId="633C2590">
      <w:pPr>
        <w:pStyle w:val="82"/>
        <w:rPr>
          <w:rFonts w:hint="eastAsia" w:ascii="宋体" w:hAnsi="宋体"/>
          <w:color w:val="auto"/>
          <w:sz w:val="24"/>
          <w:highlight w:val="none"/>
        </w:rPr>
      </w:pPr>
    </w:p>
    <w:p w14:paraId="6BD7A7B0">
      <w:pPr>
        <w:widowControl/>
        <w:jc w:val="left"/>
        <w:rPr>
          <w:rFonts w:ascii="宋体" w:cs="宋体"/>
          <w:color w:val="auto"/>
          <w:sz w:val="24"/>
          <w:highlight w:val="none"/>
        </w:rPr>
      </w:pPr>
      <w:r>
        <w:rPr>
          <w:rFonts w:ascii="宋体" w:cs="宋体"/>
          <w:color w:val="auto"/>
          <w:sz w:val="24"/>
          <w:highlight w:val="none"/>
        </w:rPr>
        <w:br w:type="page"/>
      </w:r>
    </w:p>
    <w:p w14:paraId="6B3C16F0">
      <w:pPr>
        <w:pStyle w:val="8"/>
        <w:jc w:val="center"/>
        <w:rPr>
          <w:color w:val="auto"/>
          <w:sz w:val="28"/>
          <w:szCs w:val="28"/>
          <w:highlight w:val="none"/>
        </w:rPr>
      </w:pPr>
      <w:bookmarkStart w:id="71" w:name="_Toc476584433"/>
      <w:bookmarkStart w:id="72" w:name="_Toc54941342"/>
      <w:r>
        <w:rPr>
          <w:rFonts w:hint="eastAsia" w:cs="宋体"/>
          <w:color w:val="auto"/>
          <w:sz w:val="28"/>
          <w:szCs w:val="28"/>
          <w:highlight w:val="none"/>
        </w:rPr>
        <w:t>一、</w:t>
      </w:r>
      <w:bookmarkEnd w:id="71"/>
      <w:bookmarkEnd w:id="72"/>
      <w:r>
        <w:rPr>
          <w:rFonts w:hint="eastAsia"/>
          <w:color w:val="auto"/>
          <w:sz w:val="28"/>
          <w:szCs w:val="28"/>
          <w:highlight w:val="none"/>
          <w:lang w:val="en-US" w:eastAsia="zh-CN"/>
        </w:rPr>
        <w:t>参选函</w:t>
      </w:r>
    </w:p>
    <w:p w14:paraId="1266B40E">
      <w:pPr>
        <w:tabs>
          <w:tab w:val="left" w:pos="5580"/>
        </w:tabs>
        <w:spacing w:before="120" w:line="360" w:lineRule="auto"/>
        <w:rPr>
          <w:rFonts w:hint="eastAsia" w:ascii="宋体" w:hAnsi="宋体"/>
          <w:color w:val="auto"/>
          <w:szCs w:val="21"/>
          <w:highlight w:val="none"/>
        </w:rPr>
      </w:pPr>
    </w:p>
    <w:p w14:paraId="1CE0FD45">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安庆市安通建设集团有限公司</w:t>
      </w:r>
    </w:p>
    <w:p w14:paraId="378BFED1">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 xml:space="preserve"> 安通建设集团(2025)皖08民初92号案诉讼代理服务 </w:t>
      </w:r>
      <w:r>
        <w:rPr>
          <w:rFonts w:hint="eastAsia" w:ascii="宋体" w:hAnsi="宋体" w:eastAsia="宋体" w:cs="Courier New"/>
          <w:color w:val="auto"/>
          <w:kern w:val="2"/>
          <w:sz w:val="21"/>
          <w:szCs w:val="21"/>
          <w:highlight w:val="none"/>
          <w:lang w:val="en-US" w:eastAsia="zh-CN" w:bidi="ar-SA"/>
        </w:rPr>
        <w:t>的比选活动。我方授权</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667A43BC">
      <w:pPr>
        <w:widowControl w:val="0"/>
        <w:numPr>
          <w:ilvl w:val="0"/>
          <w:numId w:val="0"/>
        </w:numPr>
        <w:tabs>
          <w:tab w:val="left" w:pos="5580"/>
        </w:tabs>
        <w:spacing w:line="360" w:lineRule="auto"/>
        <w:ind w:firstLine="420" w:firstLineChars="200"/>
        <w:jc w:val="both"/>
        <w:rPr>
          <w:rFonts w:hint="eastAsia"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2、我方充分了解并完全响应比选文件的全部内容，愿意按照比选文件规定的各项要求，向采购人提供所需服务</w:t>
      </w:r>
      <w:r>
        <w:rPr>
          <w:rFonts w:hint="eastAsia" w:ascii="宋体" w:hAnsi="宋体" w:cs="Courier New"/>
          <w:color w:val="auto"/>
          <w:kern w:val="2"/>
          <w:sz w:val="21"/>
          <w:szCs w:val="21"/>
          <w:highlight w:val="none"/>
          <w:lang w:val="en-US" w:eastAsia="zh-CN" w:bidi="ar-SA"/>
        </w:rPr>
        <w:t>，</w:t>
      </w:r>
      <w:r>
        <w:rPr>
          <w:rFonts w:hint="eastAsia" w:ascii="宋体" w:hAnsi="宋体" w:eastAsia="宋体" w:cs="Courier New"/>
          <w:color w:val="auto"/>
          <w:kern w:val="2"/>
          <w:sz w:val="21"/>
          <w:szCs w:val="21"/>
          <w:highlight w:val="none"/>
          <w:lang w:val="en-US" w:eastAsia="zh-CN" w:bidi="ar-SA"/>
        </w:rPr>
        <w:t>比选</w:t>
      </w:r>
      <w:r>
        <w:rPr>
          <w:rFonts w:hint="eastAsia" w:ascii="宋体" w:hAnsi="宋体" w:cs="Courier New"/>
          <w:color w:val="auto"/>
          <w:kern w:val="2"/>
          <w:sz w:val="21"/>
          <w:szCs w:val="21"/>
          <w:highlight w:val="none"/>
          <w:lang w:val="en-US" w:eastAsia="zh-CN" w:bidi="ar-SA"/>
        </w:rPr>
        <w:t>报价</w:t>
      </w:r>
      <w:r>
        <w:rPr>
          <w:rFonts w:hint="eastAsia" w:ascii="宋体" w:hAnsi="宋体" w:eastAsia="宋体" w:cs="Courier New"/>
          <w:color w:val="auto"/>
          <w:kern w:val="2"/>
          <w:sz w:val="21"/>
          <w:szCs w:val="21"/>
          <w:highlight w:val="none"/>
          <w:lang w:val="en-US" w:eastAsia="zh-CN" w:bidi="ar-SA"/>
        </w:rPr>
        <w:t>为（大写）</w:t>
      </w:r>
      <w:r>
        <w:rPr>
          <w:rFonts w:hint="eastAsia" w:ascii="宋体" w:hAnsi="宋体" w:cs="Courier New"/>
          <w:color w:val="auto"/>
          <w:kern w:val="2"/>
          <w:sz w:val="21"/>
          <w:szCs w:val="21"/>
          <w:highlight w:val="none"/>
          <w:lang w:val="en-US" w:eastAsia="zh-CN" w:bidi="ar-SA"/>
        </w:rPr>
        <w:t>：</w:t>
      </w:r>
      <w:r>
        <w:rPr>
          <w:rFonts w:hint="eastAsia" w:ascii="宋体" w:hAnsi="宋体" w:cs="Courier New"/>
          <w:color w:val="auto"/>
          <w:kern w:val="2"/>
          <w:sz w:val="21"/>
          <w:szCs w:val="21"/>
          <w:highlight w:val="none"/>
          <w:u w:val="none"/>
          <w:lang w:val="en-US" w:eastAsia="zh-CN" w:bidi="ar-SA"/>
        </w:rPr>
        <w:t>人民币</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none"/>
          <w:lang w:val="en-US" w:eastAsia="zh-CN" w:bidi="ar-SA"/>
        </w:rPr>
        <w:t>元；</w:t>
      </w:r>
      <w:r>
        <w:rPr>
          <w:rFonts w:hint="eastAsia" w:ascii="宋体" w:hAnsi="宋体" w:eastAsia="宋体" w:cs="Courier New"/>
          <w:color w:val="auto"/>
          <w:kern w:val="2"/>
          <w:sz w:val="21"/>
          <w:szCs w:val="21"/>
          <w:highlight w:val="none"/>
          <w:lang w:val="en-US" w:eastAsia="zh-CN" w:bidi="ar-SA"/>
        </w:rPr>
        <w:t>(小写</w:t>
      </w:r>
      <w:r>
        <w:rPr>
          <w:rFonts w:hint="eastAsia" w:ascii="宋体" w:hAnsi="宋体" w:cs="Courier New"/>
          <w:color w:val="auto"/>
          <w:kern w:val="2"/>
          <w:sz w:val="21"/>
          <w:szCs w:val="21"/>
          <w:highlight w:val="none"/>
          <w:lang w:val="en-US" w:eastAsia="zh-CN" w:bidi="ar-SA"/>
        </w:rPr>
        <w:t>）￥</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none"/>
          <w:lang w:val="en-US" w:eastAsia="zh-CN" w:bidi="ar-SA"/>
        </w:rPr>
        <w:t>元。</w:t>
      </w:r>
    </w:p>
    <w:p w14:paraId="3B8EAC67">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3、一旦我方成交，我方将严格履行合同规定的责任和义务，保证该项目</w:t>
      </w:r>
      <w:r>
        <w:rPr>
          <w:rFonts w:hint="eastAsia" w:ascii="宋体" w:hAnsi="宋体" w:cs="Courier New"/>
          <w:color w:val="auto"/>
          <w:kern w:val="2"/>
          <w:sz w:val="21"/>
          <w:szCs w:val="21"/>
          <w:highlight w:val="none"/>
          <w:lang w:val="en-US" w:eastAsia="zh-CN" w:bidi="ar-SA"/>
        </w:rPr>
        <w:t>应达到</w:t>
      </w:r>
      <w:r>
        <w:rPr>
          <w:rFonts w:hint="eastAsia" w:ascii="宋体" w:hAnsi="宋体" w:eastAsia="宋体" w:cs="Courier New"/>
          <w:color w:val="auto"/>
          <w:kern w:val="2"/>
          <w:sz w:val="21"/>
          <w:szCs w:val="21"/>
          <w:highlight w:val="none"/>
          <w:lang w:val="en-US" w:eastAsia="zh-CN" w:bidi="ar-SA"/>
        </w:rPr>
        <w:t>的</w:t>
      </w:r>
      <w:r>
        <w:rPr>
          <w:rFonts w:hint="eastAsia" w:ascii="宋体" w:hAnsi="宋体" w:cs="Courier New"/>
          <w:color w:val="auto"/>
          <w:kern w:val="2"/>
          <w:sz w:val="21"/>
          <w:szCs w:val="21"/>
          <w:highlight w:val="none"/>
          <w:lang w:val="en-US" w:eastAsia="zh-CN" w:bidi="ar-SA"/>
        </w:rPr>
        <w:t>时间及质量要求。</w:t>
      </w:r>
    </w:p>
    <w:p w14:paraId="04A094C5">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665A3C2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3427E396">
      <w:pPr>
        <w:pStyle w:val="31"/>
        <w:tabs>
          <w:tab w:val="left" w:pos="5580"/>
        </w:tabs>
        <w:spacing w:line="360" w:lineRule="auto"/>
        <w:ind w:firstLine="417" w:firstLineChars="199"/>
        <w:rPr>
          <w:rFonts w:hAnsi="宋体"/>
          <w:color w:val="auto"/>
          <w:highlight w:val="none"/>
        </w:rPr>
      </w:pPr>
    </w:p>
    <w:p w14:paraId="4FD3E49F">
      <w:pPr>
        <w:pStyle w:val="31"/>
        <w:tabs>
          <w:tab w:val="left" w:pos="5580"/>
        </w:tabs>
        <w:spacing w:line="360" w:lineRule="auto"/>
        <w:ind w:right="360" w:firstLine="3570" w:firstLineChars="1700"/>
        <w:rPr>
          <w:rFonts w:hAnsi="宋体"/>
          <w:color w:val="auto"/>
          <w:highlight w:val="none"/>
        </w:rPr>
      </w:pPr>
    </w:p>
    <w:p w14:paraId="22814F3F">
      <w:pPr>
        <w:pStyle w:val="31"/>
        <w:tabs>
          <w:tab w:val="left" w:pos="5580"/>
        </w:tabs>
        <w:spacing w:line="360" w:lineRule="auto"/>
        <w:ind w:right="360" w:firstLine="3570" w:firstLineChars="1700"/>
        <w:rPr>
          <w:rFonts w:hAnsi="宋体"/>
          <w:color w:val="auto"/>
          <w:highlight w:val="none"/>
        </w:rPr>
      </w:pPr>
    </w:p>
    <w:p w14:paraId="2F4A581E">
      <w:pPr>
        <w:pStyle w:val="31"/>
        <w:tabs>
          <w:tab w:val="left" w:pos="5580"/>
        </w:tabs>
        <w:spacing w:line="360" w:lineRule="auto"/>
        <w:ind w:right="360" w:firstLine="3570" w:firstLineChars="1700"/>
        <w:rPr>
          <w:rFonts w:hAnsi="宋体"/>
          <w:color w:val="auto"/>
          <w:highlight w:val="none"/>
        </w:rPr>
      </w:pPr>
    </w:p>
    <w:p w14:paraId="7444DD93">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6AC678E2">
      <w:pPr>
        <w:pStyle w:val="31"/>
        <w:tabs>
          <w:tab w:val="left" w:pos="5580"/>
        </w:tabs>
        <w:wordWrap w:val="0"/>
        <w:spacing w:line="480" w:lineRule="auto"/>
        <w:ind w:firstLine="420" w:firstLineChars="200"/>
        <w:jc w:val="right"/>
        <w:rPr>
          <w:rFonts w:hint="eastAsia" w:hAnsi="宋体" w:eastAsia="宋体"/>
          <w:color w:val="auto"/>
          <w:highlight w:val="none"/>
          <w:u w:val="single"/>
          <w:lang w:val="en-US" w:eastAsia="zh-CN"/>
        </w:rPr>
      </w:pPr>
      <w:r>
        <w:rPr>
          <w:rFonts w:hint="eastAsia" w:hAnsi="宋体"/>
          <w:color w:val="auto"/>
          <w:highlight w:val="none"/>
        </w:rPr>
        <w:t>单位地址：</w:t>
      </w:r>
      <w:r>
        <w:rPr>
          <w:rFonts w:hint="eastAsia" w:hAnsi="宋体"/>
          <w:color w:val="auto"/>
          <w:highlight w:val="none"/>
          <w:u w:val="single"/>
          <w:lang w:val="en-US" w:eastAsia="zh-CN"/>
        </w:rPr>
        <w:t xml:space="preserve">                     </w:t>
      </w:r>
    </w:p>
    <w:p w14:paraId="39101A32">
      <w:pPr>
        <w:pStyle w:val="31"/>
        <w:tabs>
          <w:tab w:val="left" w:pos="5580"/>
        </w:tabs>
        <w:spacing w:line="480" w:lineRule="auto"/>
        <w:ind w:firstLine="3570" w:firstLineChars="1700"/>
        <w:jc w:val="right"/>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（签字或盖章）</w:t>
      </w:r>
    </w:p>
    <w:p w14:paraId="02376F9F">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164A6737">
      <w:pPr>
        <w:pStyle w:val="26"/>
        <w:rPr>
          <w:color w:val="auto"/>
          <w:highlight w:val="none"/>
        </w:rPr>
      </w:pPr>
    </w:p>
    <w:p w14:paraId="355E8CF7">
      <w:pPr>
        <w:rPr>
          <w:rFonts w:hint="eastAsia" w:cs="宋体"/>
          <w:color w:val="auto"/>
          <w:highlight w:val="none"/>
        </w:rPr>
      </w:pPr>
      <w:bookmarkStart w:id="73" w:name="_Toc54941350"/>
      <w:bookmarkStart w:id="74" w:name="_Toc476584438"/>
      <w:r>
        <w:rPr>
          <w:rFonts w:hint="eastAsia" w:cs="宋体"/>
          <w:color w:val="auto"/>
          <w:highlight w:val="none"/>
        </w:rPr>
        <w:br w:type="page"/>
      </w:r>
    </w:p>
    <w:p w14:paraId="3F4610D3">
      <w:pPr>
        <w:keepNext/>
        <w:keepLines/>
        <w:widowControl w:val="0"/>
        <w:shd w:val="clear" w:color="auto" w:fill="FFFFFF"/>
        <w:wordWrap w:val="0"/>
        <w:spacing w:line="360" w:lineRule="exact"/>
        <w:jc w:val="center"/>
        <w:outlineLvl w:val="2"/>
        <w:rPr>
          <w:rFonts w:ascii="宋体" w:hAnsi="宋体" w:eastAsia="宋体" w:cs="Times New Roman"/>
          <w:b/>
          <w:color w:val="auto"/>
          <w:kern w:val="2"/>
          <w:sz w:val="28"/>
          <w:szCs w:val="28"/>
          <w:highlight w:val="none"/>
          <w:bdr w:val="single" w:color="auto" w:sz="4" w:space="0"/>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二、</w:t>
      </w:r>
      <w:r>
        <w:rPr>
          <w:rFonts w:hint="eastAsia" w:ascii="宋体" w:hAnsi="宋体" w:eastAsia="宋体" w:cs="Times New Roman"/>
          <w:b/>
          <w:color w:val="auto"/>
          <w:kern w:val="2"/>
          <w:sz w:val="28"/>
          <w:szCs w:val="28"/>
          <w:highlight w:val="none"/>
          <w:shd w:val="clear" w:color="auto" w:fill="FFFFFF"/>
          <w:lang w:val="en-US" w:eastAsia="zh-CN" w:bidi="ar-SA"/>
        </w:rPr>
        <w:t>报价表</w:t>
      </w:r>
    </w:p>
    <w:p w14:paraId="51904405">
      <w:pPr>
        <w:spacing w:line="360" w:lineRule="auto"/>
        <w:ind w:firstLine="420" w:firstLineChars="200"/>
        <w:rPr>
          <w:rFonts w:ascii="仿宋" w:hAnsi="仿宋" w:eastAsia="仿宋" w:cs="Times New Roman"/>
          <w:color w:val="auto"/>
          <w:szCs w:val="21"/>
          <w:highlight w:val="none"/>
        </w:rPr>
      </w:pPr>
    </w:p>
    <w:p w14:paraId="1F481763">
      <w:pPr>
        <w:widowControl w:val="0"/>
        <w:autoSpaceDE w:val="0"/>
        <w:autoSpaceDN w:val="0"/>
        <w:adjustRightInd w:val="0"/>
        <w:ind w:firstLine="420"/>
        <w:jc w:val="left"/>
        <w:rPr>
          <w:rFonts w:ascii="宋体" w:hAnsi="Times New Roman" w:eastAsia="宋体" w:cs="Times New Roman"/>
          <w:color w:val="auto"/>
          <w:kern w:val="0"/>
          <w:sz w:val="24"/>
          <w:szCs w:val="20"/>
          <w:highlight w:val="none"/>
          <w:lang w:val="en-US" w:eastAsia="zh-CN" w:bidi="ar-SA"/>
        </w:rPr>
      </w:pPr>
    </w:p>
    <w:p w14:paraId="29B14AAD">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r>
        <w:rPr>
          <w:rFonts w:ascii="宋体" w:hAnsi="宋体" w:eastAsia="宋体" w:cs="Times New Roman"/>
          <w:color w:val="auto"/>
          <w:sz w:val="24"/>
          <w:szCs w:val="24"/>
          <w:highlight w:val="none"/>
        </w:rPr>
        <w:t xml:space="preserve">  </w:t>
      </w:r>
    </w:p>
    <w:p w14:paraId="2F97B03E">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 w:val="24"/>
          <w:szCs w:val="24"/>
          <w:highlight w:val="none"/>
        </w:rPr>
        <w:t>项目编号：</w:t>
      </w:r>
      <w:r>
        <w:rPr>
          <w:rFonts w:ascii="宋体" w:hAnsi="宋体" w:eastAsia="宋体" w:cs="Times New Roman"/>
          <w:color w:val="auto"/>
          <w:sz w:val="24"/>
          <w:szCs w:val="24"/>
          <w:highlight w:val="none"/>
        </w:rPr>
        <w:t xml:space="preserve"> </w:t>
      </w:r>
    </w:p>
    <w:tbl>
      <w:tblPr>
        <w:tblStyle w:val="61"/>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8019"/>
      </w:tblGrid>
      <w:tr w14:paraId="0D8A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1" w:type="dxa"/>
            <w:vMerge w:val="restart"/>
            <w:vAlign w:val="center"/>
          </w:tcPr>
          <w:p w14:paraId="719002AB">
            <w:pPr>
              <w:keepNext w:val="0"/>
              <w:keepLines w:val="0"/>
              <w:suppressLineNumbers w:val="0"/>
              <w:spacing w:before="0" w:beforeAutospacing="0" w:after="0" w:afterAutospacing="0" w:line="400" w:lineRule="exact"/>
              <w:ind w:left="0" w:right="0"/>
              <w:jc w:val="center"/>
              <w:rPr>
                <w:rFonts w:hint="eastAsia" w:ascii="Times New Roman" w:hAnsi="宋体"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r>
              <w:rPr>
                <w:rFonts w:hint="eastAsia" w:hAnsi="宋体" w:cs="Times New Roman"/>
                <w:color w:val="auto"/>
                <w:sz w:val="24"/>
                <w:szCs w:val="24"/>
                <w:highlight w:val="none"/>
                <w:lang w:eastAsia="zh-CN"/>
              </w:rPr>
              <w:t>：</w:t>
            </w:r>
          </w:p>
          <w:p w14:paraId="77B44519">
            <w:pPr>
              <w:keepNext w:val="0"/>
              <w:keepLines w:val="0"/>
              <w:suppressLineNumbers w:val="0"/>
              <w:spacing w:before="0" w:beforeAutospacing="0" w:after="0" w:afterAutospacing="0" w:line="400" w:lineRule="exact"/>
              <w:ind w:left="0" w:right="0"/>
              <w:jc w:val="both"/>
              <w:rPr>
                <w:rFonts w:hint="eastAsia" w:ascii="Times New Roman" w:hAnsi="宋体" w:eastAsia="宋体" w:cs="Times New Roman"/>
                <w:color w:val="auto"/>
                <w:sz w:val="24"/>
                <w:szCs w:val="24"/>
                <w:highlight w:val="none"/>
                <w:lang w:eastAsia="zh-CN"/>
              </w:rPr>
            </w:pPr>
            <w:r>
              <w:rPr>
                <w:rFonts w:hint="eastAsia" w:hAnsi="宋体" w:cs="Times New Roman"/>
                <w:color w:val="auto"/>
                <w:sz w:val="24"/>
                <w:szCs w:val="24"/>
                <w:highlight w:val="none"/>
                <w:lang w:eastAsia="zh-CN"/>
              </w:rPr>
              <w:t>（</w:t>
            </w:r>
            <w:r>
              <w:rPr>
                <w:rFonts w:hint="eastAsia" w:hAnsi="宋体" w:cs="Times New Roman"/>
                <w:color w:val="auto"/>
                <w:sz w:val="24"/>
                <w:szCs w:val="24"/>
                <w:highlight w:val="none"/>
                <w:lang w:val="en-US" w:eastAsia="zh-CN"/>
              </w:rPr>
              <w:t>合计总价</w:t>
            </w:r>
            <w:r>
              <w:rPr>
                <w:rFonts w:hint="eastAsia" w:hAnsi="宋体" w:cs="Times New Roman"/>
                <w:color w:val="auto"/>
                <w:sz w:val="24"/>
                <w:szCs w:val="24"/>
                <w:highlight w:val="none"/>
                <w:lang w:eastAsia="zh-CN"/>
              </w:rPr>
              <w:t>）</w:t>
            </w:r>
          </w:p>
        </w:tc>
        <w:tc>
          <w:tcPr>
            <w:tcW w:w="8019" w:type="dxa"/>
            <w:vAlign w:val="center"/>
          </w:tcPr>
          <w:p w14:paraId="436A608F">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eastAsia" w:ascii="宋体" w:hAnsi="宋体" w:cs="Courier New"/>
                <w:color w:val="auto"/>
                <w:kern w:val="2"/>
                <w:sz w:val="24"/>
                <w:szCs w:val="24"/>
                <w:highlight w:val="none"/>
                <w:u w:val="none"/>
                <w:lang w:val="en-US" w:eastAsia="zh-CN" w:bidi="ar-SA"/>
              </w:rPr>
              <w:t>人民币</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cs="Courier New"/>
                <w:color w:val="auto"/>
                <w:kern w:val="2"/>
                <w:sz w:val="24"/>
                <w:szCs w:val="24"/>
                <w:highlight w:val="none"/>
                <w:u w:val="single"/>
                <w:lang w:val="en-US" w:eastAsia="zh-CN" w:bidi="ar-SA"/>
              </w:rPr>
              <w:t xml:space="preserve">   </w:t>
            </w:r>
            <w:r>
              <w:rPr>
                <w:rFonts w:hint="eastAsia" w:ascii="宋体" w:hAnsi="宋体" w:eastAsia="宋体" w:cs="Courier New"/>
                <w:color w:val="auto"/>
                <w:kern w:val="2"/>
                <w:sz w:val="24"/>
                <w:szCs w:val="24"/>
                <w:highlight w:val="none"/>
                <w:u w:val="single"/>
                <w:lang w:val="en-US" w:eastAsia="zh-CN" w:bidi="ar-SA"/>
              </w:rPr>
              <w:t xml:space="preserve">   </w:t>
            </w:r>
            <w:r>
              <w:rPr>
                <w:rFonts w:hint="eastAsia" w:ascii="宋体" w:hAnsi="宋体" w:cs="Courier New"/>
                <w:color w:val="auto"/>
                <w:kern w:val="2"/>
                <w:sz w:val="24"/>
                <w:szCs w:val="24"/>
                <w:highlight w:val="none"/>
                <w:u w:val="none"/>
                <w:lang w:val="en-US" w:eastAsia="zh-CN" w:bidi="ar-SA"/>
              </w:rPr>
              <w:t>元</w:t>
            </w:r>
          </w:p>
        </w:tc>
      </w:tr>
      <w:tr w14:paraId="181C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11" w:type="dxa"/>
            <w:vMerge w:val="continue"/>
            <w:vAlign w:val="center"/>
          </w:tcPr>
          <w:p w14:paraId="50A69579">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8019" w:type="dxa"/>
            <w:vAlign w:val="center"/>
          </w:tcPr>
          <w:p w14:paraId="22A30204">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lang w:val="en-US" w:eastAsia="zh-CN"/>
              </w:rPr>
            </w:pPr>
            <w:r>
              <w:rPr>
                <w:rFonts w:hint="eastAsia" w:ascii="Times New Roman" w:hAnsi="宋体" w:eastAsia="宋体" w:cs="Times New Roman"/>
                <w:color w:val="auto"/>
                <w:sz w:val="24"/>
                <w:szCs w:val="24"/>
                <w:highlight w:val="none"/>
              </w:rPr>
              <w:t>小写：</w:t>
            </w:r>
            <w:r>
              <w:rPr>
                <w:rFonts w:hint="eastAsia" w:hAnsi="宋体" w:cs="Times New Roman"/>
                <w:color w:val="auto"/>
                <w:sz w:val="24"/>
                <w:szCs w:val="24"/>
                <w:highlight w:val="none"/>
                <w:lang w:eastAsia="zh-CN"/>
              </w:rPr>
              <w:t>￥</w:t>
            </w:r>
            <w:r>
              <w:rPr>
                <w:rFonts w:hint="eastAsia" w:hAnsi="宋体" w:cs="Times New Roman"/>
                <w:color w:val="auto"/>
                <w:sz w:val="24"/>
                <w:szCs w:val="24"/>
                <w:highlight w:val="none"/>
                <w:u w:val="single"/>
                <w:lang w:val="en-US" w:eastAsia="zh-CN"/>
              </w:rPr>
              <w:t xml:space="preserve">           </w:t>
            </w:r>
            <w:r>
              <w:rPr>
                <w:rFonts w:hint="eastAsia" w:hAnsi="宋体" w:cs="Times New Roman"/>
                <w:color w:val="auto"/>
                <w:sz w:val="24"/>
                <w:szCs w:val="24"/>
                <w:highlight w:val="none"/>
                <w:u w:val="none"/>
                <w:lang w:val="en-US" w:eastAsia="zh-CN"/>
              </w:rPr>
              <w:t>元</w:t>
            </w:r>
          </w:p>
        </w:tc>
      </w:tr>
      <w:tr w14:paraId="6821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630" w:type="dxa"/>
            <w:gridSpan w:val="2"/>
            <w:vAlign w:val="center"/>
          </w:tcPr>
          <w:p w14:paraId="3462994A">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注：</w:t>
            </w:r>
          </w:p>
          <w:p w14:paraId="7952E34D">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参选人报价不得高于比选最高限价。</w:t>
            </w:r>
          </w:p>
        </w:tc>
      </w:tr>
    </w:tbl>
    <w:p w14:paraId="40915C3D">
      <w:pPr>
        <w:spacing w:line="360" w:lineRule="auto"/>
        <w:rPr>
          <w:rFonts w:hint="eastAsia" w:ascii="宋体" w:hAnsi="宋体" w:eastAsia="宋体" w:cs="Times New Roman"/>
          <w:b/>
          <w:color w:val="auto"/>
          <w:sz w:val="24"/>
          <w:szCs w:val="24"/>
          <w:highlight w:val="none"/>
        </w:rPr>
      </w:pPr>
    </w:p>
    <w:p w14:paraId="126491C8">
      <w:pPr>
        <w:spacing w:line="360" w:lineRule="auto"/>
        <w:rPr>
          <w:rFonts w:ascii="宋体" w:hAnsi="Times New Roman" w:eastAsia="宋体" w:cs="Times New Roman"/>
          <w:b/>
          <w:color w:val="auto"/>
          <w:sz w:val="24"/>
          <w:szCs w:val="24"/>
          <w:highlight w:val="none"/>
        </w:rPr>
      </w:pPr>
      <w:r>
        <w:rPr>
          <w:rFonts w:hint="eastAsia" w:ascii="宋体" w:hAnsi="宋体" w:eastAsia="宋体" w:cs="Times New Roman"/>
          <w:b/>
          <w:color w:val="auto"/>
          <w:sz w:val="24"/>
          <w:szCs w:val="24"/>
          <w:highlight w:val="none"/>
        </w:rPr>
        <w:t>（</w:t>
      </w:r>
      <w:r>
        <w:rPr>
          <w:rFonts w:hint="eastAsia" w:ascii="宋体" w:hAnsi="宋体" w:cs="Times New Roman"/>
          <w:b/>
          <w:color w:val="auto"/>
          <w:sz w:val="24"/>
          <w:szCs w:val="24"/>
          <w:highlight w:val="none"/>
          <w:lang w:val="en-US" w:eastAsia="zh-CN"/>
        </w:rPr>
        <w:t>注：</w:t>
      </w:r>
      <w:r>
        <w:rPr>
          <w:rFonts w:hint="eastAsia" w:ascii="宋体" w:hAnsi="宋体" w:eastAsia="宋体" w:cs="Times New Roman"/>
          <w:b/>
          <w:color w:val="auto"/>
          <w:sz w:val="24"/>
          <w:szCs w:val="24"/>
          <w:highlight w:val="none"/>
        </w:rPr>
        <w:t>此表须法定代表人</w:t>
      </w:r>
      <w:r>
        <w:rPr>
          <w:rFonts w:hint="eastAsia" w:ascii="宋体" w:hAnsi="宋体" w:eastAsia="宋体" w:cs="Times New Roman"/>
          <w:b/>
          <w:color w:val="auto"/>
          <w:sz w:val="24"/>
          <w:szCs w:val="24"/>
          <w:highlight w:val="none"/>
          <w:lang w:val="en-US" w:eastAsia="zh-CN"/>
        </w:rPr>
        <w:t>签字或盖章，并</w:t>
      </w:r>
      <w:r>
        <w:rPr>
          <w:rFonts w:hint="eastAsia" w:ascii="宋体" w:hAnsi="宋体" w:eastAsia="宋体" w:cs="Times New Roman"/>
          <w:b/>
          <w:color w:val="auto"/>
          <w:sz w:val="24"/>
          <w:szCs w:val="24"/>
          <w:highlight w:val="none"/>
        </w:rPr>
        <w:t>加盖参选人公章）</w:t>
      </w:r>
    </w:p>
    <w:p w14:paraId="741B829E">
      <w:pPr>
        <w:spacing w:line="360" w:lineRule="auto"/>
        <w:ind w:firstLine="3465" w:firstLineChars="1650"/>
        <w:rPr>
          <w:rFonts w:ascii="宋体" w:hAnsi="Times New Roman" w:eastAsia="宋体" w:cs="Times New Roman"/>
          <w:color w:val="auto"/>
          <w:szCs w:val="21"/>
          <w:highlight w:val="none"/>
        </w:rPr>
      </w:pPr>
    </w:p>
    <w:p w14:paraId="16DCA676">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参选人：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（盖章）</w:t>
      </w:r>
    </w:p>
    <w:p w14:paraId="18F3E66B">
      <w:pPr>
        <w:spacing w:line="360" w:lineRule="auto"/>
        <w:ind w:firstLine="3561" w:firstLineChars="1696"/>
        <w:jc w:val="right"/>
        <w:rPr>
          <w:rFonts w:ascii="宋体" w:hAnsi="Times New Roman" w:eastAsia="宋体" w:cs="Times New Roman"/>
          <w:color w:val="auto"/>
          <w:szCs w:val="21"/>
          <w:highlight w:val="none"/>
        </w:rPr>
      </w:pPr>
    </w:p>
    <w:p w14:paraId="2F78DB47">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法定代表人：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签字或</w:t>
      </w:r>
      <w:r>
        <w:rPr>
          <w:rFonts w:hint="eastAsia" w:ascii="宋体" w:hAnsi="宋体" w:eastAsia="宋体" w:cs="Times New Roman"/>
          <w:color w:val="auto"/>
          <w:szCs w:val="21"/>
          <w:highlight w:val="none"/>
        </w:rPr>
        <w:t>签章）</w:t>
      </w:r>
    </w:p>
    <w:p w14:paraId="1C88C77D">
      <w:pPr>
        <w:spacing w:line="360" w:lineRule="auto"/>
        <w:ind w:firstLine="3570" w:firstLineChars="1700"/>
        <w:jc w:val="right"/>
        <w:rPr>
          <w:rFonts w:ascii="宋体" w:hAnsi="Times New Roman" w:eastAsia="宋体" w:cs="Times New Roman"/>
          <w:color w:val="auto"/>
          <w:szCs w:val="21"/>
          <w:highlight w:val="none"/>
        </w:rPr>
      </w:pPr>
    </w:p>
    <w:p w14:paraId="0C2BB971">
      <w:pPr>
        <w:spacing w:line="360" w:lineRule="auto"/>
        <w:ind w:firstLine="3570" w:firstLineChars="1700"/>
        <w:jc w:val="right"/>
        <w:rPr>
          <w:rFonts w:ascii="宋体"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日</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期：</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日</w:t>
      </w:r>
    </w:p>
    <w:p w14:paraId="47D74405">
      <w:pPr>
        <w:rPr>
          <w:rFonts w:hint="eastAsia"/>
          <w:color w:val="auto"/>
          <w:highlight w:val="none"/>
        </w:rPr>
      </w:pPr>
      <w:r>
        <w:rPr>
          <w:rFonts w:hint="eastAsia"/>
          <w:color w:val="auto"/>
          <w:highlight w:val="none"/>
        </w:rPr>
        <w:br w:type="page"/>
      </w:r>
    </w:p>
    <w:p w14:paraId="6697F451">
      <w:pPr>
        <w:keepNext/>
        <w:keepLines/>
        <w:widowControl w:val="0"/>
        <w:shd w:val="clear" w:color="auto" w:fill="FFFFFF"/>
        <w:wordWrap w:val="0"/>
        <w:spacing w:line="360" w:lineRule="exact"/>
        <w:jc w:val="center"/>
        <w:outlineLvl w:val="2"/>
        <w:rPr>
          <w:rFonts w:hint="eastAsia" w:ascii="宋体" w:hAnsi="宋体" w:eastAsia="宋体" w:cs="Times New Roman"/>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三</w:t>
      </w:r>
      <w:r>
        <w:rPr>
          <w:rFonts w:hint="eastAsia" w:ascii="宋体" w:hAnsi="宋体" w:eastAsia="宋体" w:cs="宋体"/>
          <w:b/>
          <w:color w:val="auto"/>
          <w:kern w:val="2"/>
          <w:sz w:val="28"/>
          <w:szCs w:val="28"/>
          <w:highlight w:val="none"/>
          <w:shd w:val="clear" w:color="auto" w:fill="FFFFFF"/>
          <w:lang w:val="en-US" w:eastAsia="zh-CN" w:bidi="ar-SA"/>
        </w:rPr>
        <w:t>、</w:t>
      </w:r>
      <w:r>
        <w:rPr>
          <w:rFonts w:hint="eastAsia" w:ascii="宋体" w:hAnsi="宋体" w:eastAsia="宋体" w:cs="Times New Roman"/>
          <w:b/>
          <w:color w:val="auto"/>
          <w:kern w:val="2"/>
          <w:sz w:val="28"/>
          <w:szCs w:val="28"/>
          <w:highlight w:val="none"/>
          <w:shd w:val="clear" w:color="auto" w:fill="FFFFFF"/>
          <w:lang w:val="en-US" w:eastAsia="zh-CN" w:bidi="ar-SA"/>
        </w:rPr>
        <w:t>分项报价表</w:t>
      </w:r>
    </w:p>
    <w:p w14:paraId="75F4D5CF">
      <w:pPr>
        <w:keepNext/>
        <w:keepLines/>
        <w:widowControl w:val="0"/>
        <w:shd w:val="clear" w:color="auto" w:fill="FFFFFF"/>
        <w:wordWrap w:val="0"/>
        <w:spacing w:line="360" w:lineRule="exact"/>
        <w:jc w:val="center"/>
        <w:outlineLvl w:val="2"/>
        <w:rPr>
          <w:rFonts w:hint="eastAsia" w:ascii="宋体" w:hAnsi="宋体" w:eastAsia="宋体" w:cs="Times New Roman"/>
          <w:b/>
          <w:color w:val="auto"/>
          <w:kern w:val="2"/>
          <w:sz w:val="21"/>
          <w:highlight w:val="none"/>
          <w:shd w:val="clear" w:color="auto" w:fill="FFFFFF"/>
          <w:lang w:val="en-US" w:eastAsia="zh-CN" w:bidi="ar-SA"/>
        </w:rPr>
      </w:pPr>
    </w:p>
    <w:p w14:paraId="24A6CABD">
      <w:pPr>
        <w:keepNext/>
        <w:keepLines/>
        <w:widowControl w:val="0"/>
        <w:shd w:val="clear" w:color="auto" w:fill="FFFFFF"/>
        <w:wordWrap w:val="0"/>
        <w:spacing w:line="360" w:lineRule="exact"/>
        <w:jc w:val="center"/>
        <w:outlineLvl w:val="2"/>
        <w:rPr>
          <w:rFonts w:hint="eastAsia" w:ascii="宋体" w:hAnsi="宋体" w:eastAsia="宋体" w:cs="Times New Roman"/>
          <w:b/>
          <w:color w:val="auto"/>
          <w:kern w:val="2"/>
          <w:sz w:val="21"/>
          <w:highlight w:val="none"/>
          <w:shd w:val="clear" w:color="auto" w:fill="FFFFFF"/>
          <w:lang w:val="en-US" w:eastAsia="zh-CN" w:bidi="ar-SA"/>
        </w:rPr>
      </w:pPr>
    </w:p>
    <w:p w14:paraId="36393A94">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r>
        <w:rPr>
          <w:rFonts w:ascii="宋体" w:hAnsi="宋体" w:eastAsia="宋体" w:cs="Times New Roman"/>
          <w:color w:val="auto"/>
          <w:sz w:val="24"/>
          <w:szCs w:val="24"/>
          <w:highlight w:val="none"/>
        </w:rPr>
        <w:t xml:space="preserve">  </w:t>
      </w:r>
    </w:p>
    <w:p w14:paraId="14EC547F">
      <w:pPr>
        <w:keepNext/>
        <w:keepLines/>
        <w:widowControl w:val="0"/>
        <w:shd w:val="clear" w:color="auto" w:fill="FFFFFF"/>
        <w:wordWrap w:val="0"/>
        <w:spacing w:line="360" w:lineRule="exact"/>
        <w:jc w:val="both"/>
        <w:outlineLvl w:val="2"/>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项目编号：</w:t>
      </w:r>
    </w:p>
    <w:p w14:paraId="7C88E32E">
      <w:pPr>
        <w:keepNext/>
        <w:keepLines/>
        <w:widowControl w:val="0"/>
        <w:shd w:val="clear" w:color="auto" w:fill="FFFFFF"/>
        <w:wordWrap w:val="0"/>
        <w:spacing w:line="360" w:lineRule="exact"/>
        <w:jc w:val="both"/>
        <w:outlineLvl w:val="2"/>
        <w:rPr>
          <w:rFonts w:hint="eastAsia" w:ascii="宋体" w:hAnsi="宋体" w:eastAsia="宋体" w:cs="Times New Roman"/>
          <w:color w:val="auto"/>
          <w:sz w:val="24"/>
          <w:szCs w:val="24"/>
          <w:highlight w:val="none"/>
          <w:lang w:val="en-US" w:eastAsia="zh-CN"/>
        </w:rPr>
      </w:pPr>
    </w:p>
    <w:tbl>
      <w:tblPr>
        <w:tblStyle w:val="62"/>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673"/>
        <w:gridCol w:w="2132"/>
        <w:gridCol w:w="828"/>
        <w:gridCol w:w="1578"/>
        <w:gridCol w:w="1038"/>
      </w:tblGrid>
      <w:tr w14:paraId="2158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46" w:type="dxa"/>
            <w:vAlign w:val="center"/>
          </w:tcPr>
          <w:p w14:paraId="576401F9">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bCs/>
                <w:color w:val="auto"/>
                <w:sz w:val="30"/>
                <w:szCs w:val="30"/>
                <w:highlight w:val="none"/>
                <w:vertAlign w:val="baseline"/>
              </w:rPr>
            </w:pPr>
            <w:r>
              <w:rPr>
                <w:rStyle w:val="460"/>
                <w:rFonts w:hint="eastAsia" w:ascii="仿宋" w:hAnsi="仿宋" w:eastAsia="仿宋" w:cs="仿宋"/>
                <w:b/>
                <w:bCs/>
                <w:color w:val="auto"/>
                <w:sz w:val="30"/>
                <w:szCs w:val="30"/>
                <w:highlight w:val="none"/>
                <w:vertAlign w:val="baseline"/>
              </w:rPr>
              <w:t>序号</w:t>
            </w:r>
          </w:p>
        </w:tc>
        <w:tc>
          <w:tcPr>
            <w:tcW w:w="2673" w:type="dxa"/>
            <w:vAlign w:val="center"/>
          </w:tcPr>
          <w:p w14:paraId="25654AA1">
            <w:pPr>
              <w:keepNext w:val="0"/>
              <w:keepLines w:val="0"/>
              <w:suppressLineNumbers w:val="0"/>
              <w:adjustRightInd w:val="0"/>
              <w:spacing w:before="0" w:beforeAutospacing="0" w:after="0" w:afterAutospacing="0"/>
              <w:ind w:left="0" w:leftChars="0" w:right="0"/>
              <w:jc w:val="center"/>
              <w:rPr>
                <w:rStyle w:val="460"/>
                <w:rFonts w:hint="eastAsia" w:ascii="仿宋" w:hAnsi="仿宋" w:eastAsia="仿宋" w:cs="仿宋"/>
                <w:b/>
                <w:bCs/>
                <w:color w:val="auto"/>
                <w:sz w:val="30"/>
                <w:szCs w:val="30"/>
                <w:highlight w:val="none"/>
                <w:vertAlign w:val="baseline"/>
              </w:rPr>
            </w:pPr>
            <w:r>
              <w:rPr>
                <w:rStyle w:val="460"/>
                <w:rFonts w:hint="eastAsia" w:ascii="仿宋" w:hAnsi="仿宋" w:eastAsia="仿宋" w:cs="仿宋"/>
                <w:b/>
                <w:bCs/>
                <w:color w:val="auto"/>
                <w:sz w:val="30"/>
                <w:szCs w:val="30"/>
                <w:highlight w:val="none"/>
                <w:vertAlign w:val="baseline"/>
              </w:rPr>
              <w:t>项目名称</w:t>
            </w:r>
          </w:p>
        </w:tc>
        <w:tc>
          <w:tcPr>
            <w:tcW w:w="2132" w:type="dxa"/>
            <w:vAlign w:val="center"/>
          </w:tcPr>
          <w:p w14:paraId="0762DDB4">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bCs/>
                <w:color w:val="auto"/>
                <w:sz w:val="30"/>
                <w:szCs w:val="30"/>
                <w:highlight w:val="none"/>
                <w:vertAlign w:val="baseline"/>
              </w:rPr>
            </w:pPr>
            <w:r>
              <w:rPr>
                <w:rStyle w:val="460"/>
                <w:rFonts w:hint="eastAsia" w:ascii="仿宋" w:hAnsi="仿宋" w:eastAsia="仿宋" w:cs="仿宋"/>
                <w:b/>
                <w:bCs/>
                <w:color w:val="auto"/>
                <w:sz w:val="30"/>
                <w:szCs w:val="30"/>
                <w:highlight w:val="none"/>
                <w:vertAlign w:val="baseline"/>
              </w:rPr>
              <w:t>参选人报价</w:t>
            </w:r>
          </w:p>
        </w:tc>
        <w:tc>
          <w:tcPr>
            <w:tcW w:w="828" w:type="dxa"/>
            <w:vAlign w:val="center"/>
          </w:tcPr>
          <w:p w14:paraId="597C8717">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bCs/>
                <w:color w:val="auto"/>
                <w:sz w:val="30"/>
                <w:szCs w:val="30"/>
                <w:highlight w:val="none"/>
                <w:vertAlign w:val="baseline"/>
              </w:rPr>
            </w:pPr>
            <w:r>
              <w:rPr>
                <w:rStyle w:val="460"/>
                <w:rFonts w:hint="default" w:ascii="仿宋" w:hAnsi="仿宋" w:eastAsia="仿宋" w:cs="仿宋"/>
                <w:b/>
                <w:bCs/>
                <w:color w:val="auto"/>
                <w:sz w:val="30"/>
                <w:szCs w:val="30"/>
                <w:highlight w:val="none"/>
                <w:vertAlign w:val="baseline"/>
              </w:rPr>
              <w:t>单位</w:t>
            </w:r>
          </w:p>
        </w:tc>
        <w:tc>
          <w:tcPr>
            <w:tcW w:w="1578" w:type="dxa"/>
            <w:vAlign w:val="center"/>
          </w:tcPr>
          <w:p w14:paraId="3CDAF10D">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bCs/>
                <w:color w:val="auto"/>
                <w:sz w:val="30"/>
                <w:szCs w:val="30"/>
                <w:highlight w:val="none"/>
                <w:vertAlign w:val="baseline"/>
              </w:rPr>
            </w:pPr>
            <w:r>
              <w:rPr>
                <w:rStyle w:val="460"/>
                <w:rFonts w:hint="eastAsia" w:ascii="仿宋" w:hAnsi="仿宋" w:eastAsia="仿宋" w:cs="仿宋"/>
                <w:b/>
                <w:bCs/>
                <w:color w:val="auto"/>
                <w:sz w:val="30"/>
                <w:szCs w:val="30"/>
                <w:highlight w:val="none"/>
                <w:vertAlign w:val="baseline"/>
              </w:rPr>
              <w:t>最高限价</w:t>
            </w:r>
          </w:p>
        </w:tc>
        <w:tc>
          <w:tcPr>
            <w:tcW w:w="1038" w:type="dxa"/>
            <w:vAlign w:val="center"/>
          </w:tcPr>
          <w:p w14:paraId="1668D070">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bCs/>
                <w:color w:val="auto"/>
                <w:sz w:val="30"/>
                <w:szCs w:val="30"/>
                <w:highlight w:val="none"/>
                <w:vertAlign w:val="baseline"/>
              </w:rPr>
            </w:pPr>
            <w:r>
              <w:rPr>
                <w:rStyle w:val="460"/>
                <w:rFonts w:hint="eastAsia" w:ascii="仿宋" w:hAnsi="仿宋" w:eastAsia="仿宋" w:cs="仿宋"/>
                <w:b/>
                <w:bCs/>
                <w:color w:val="auto"/>
                <w:sz w:val="30"/>
                <w:szCs w:val="30"/>
                <w:highlight w:val="none"/>
                <w:vertAlign w:val="baseline"/>
              </w:rPr>
              <w:t>说明</w:t>
            </w:r>
          </w:p>
        </w:tc>
      </w:tr>
      <w:tr w14:paraId="3F56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6" w:type="dxa"/>
            <w:vAlign w:val="center"/>
          </w:tcPr>
          <w:p w14:paraId="52962374">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val="0"/>
                <w:bCs w:val="0"/>
                <w:color w:val="auto"/>
                <w:sz w:val="30"/>
                <w:szCs w:val="30"/>
                <w:highlight w:val="none"/>
                <w:vertAlign w:val="baseline"/>
              </w:rPr>
            </w:pPr>
            <w:r>
              <w:rPr>
                <w:rStyle w:val="460"/>
                <w:rFonts w:hint="eastAsia" w:ascii="仿宋" w:hAnsi="仿宋" w:eastAsia="仿宋" w:cs="仿宋"/>
                <w:b w:val="0"/>
                <w:bCs w:val="0"/>
                <w:color w:val="auto"/>
                <w:sz w:val="30"/>
                <w:szCs w:val="30"/>
                <w:highlight w:val="none"/>
                <w:vertAlign w:val="baseline"/>
              </w:rPr>
              <w:t>1</w:t>
            </w:r>
          </w:p>
        </w:tc>
        <w:tc>
          <w:tcPr>
            <w:tcW w:w="2673" w:type="dxa"/>
            <w:vAlign w:val="center"/>
          </w:tcPr>
          <w:p w14:paraId="29714399">
            <w:pPr>
              <w:keepNext w:val="0"/>
              <w:keepLines w:val="0"/>
              <w:suppressLineNumbers w:val="0"/>
              <w:adjustRightInd w:val="0"/>
              <w:spacing w:before="0" w:beforeAutospacing="0" w:after="0" w:afterAutospacing="0"/>
              <w:ind w:left="0" w:right="0"/>
              <w:jc w:val="center"/>
              <w:rPr>
                <w:rStyle w:val="460"/>
                <w:rFonts w:hint="default" w:ascii="仿宋" w:hAnsi="仿宋" w:eastAsia="仿宋" w:cs="仿宋"/>
                <w:b w:val="0"/>
                <w:bCs w:val="0"/>
                <w:color w:val="auto"/>
                <w:sz w:val="30"/>
                <w:szCs w:val="30"/>
                <w:highlight w:val="none"/>
                <w:vertAlign w:val="baseline"/>
              </w:rPr>
            </w:pPr>
            <w:r>
              <w:rPr>
                <w:rStyle w:val="460"/>
                <w:rFonts w:hint="default" w:ascii="仿宋" w:hAnsi="仿宋" w:eastAsia="仿宋" w:cs="仿宋"/>
                <w:b w:val="0"/>
                <w:bCs w:val="0"/>
                <w:color w:val="auto"/>
                <w:sz w:val="30"/>
                <w:szCs w:val="30"/>
                <w:highlight w:val="none"/>
                <w:vertAlign w:val="baseline"/>
              </w:rPr>
              <w:t>案件代理费总报价</w:t>
            </w:r>
          </w:p>
        </w:tc>
        <w:tc>
          <w:tcPr>
            <w:tcW w:w="2132" w:type="dxa"/>
            <w:vAlign w:val="center"/>
          </w:tcPr>
          <w:p w14:paraId="07BA9E41">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val="0"/>
                <w:bCs w:val="0"/>
                <w:color w:val="auto"/>
                <w:sz w:val="30"/>
                <w:szCs w:val="30"/>
                <w:highlight w:val="none"/>
                <w:vertAlign w:val="baseline"/>
              </w:rPr>
            </w:pPr>
          </w:p>
        </w:tc>
        <w:tc>
          <w:tcPr>
            <w:tcW w:w="828" w:type="dxa"/>
            <w:vAlign w:val="center"/>
          </w:tcPr>
          <w:p w14:paraId="1E87C5E7">
            <w:pPr>
              <w:keepNext w:val="0"/>
              <w:keepLines w:val="0"/>
              <w:suppressLineNumbers w:val="0"/>
              <w:adjustRightInd w:val="0"/>
              <w:spacing w:before="0" w:beforeAutospacing="0" w:after="0" w:afterAutospacing="0"/>
              <w:ind w:left="0" w:right="0"/>
              <w:jc w:val="center"/>
              <w:rPr>
                <w:rFonts w:hint="default" w:ascii="仿宋" w:hAnsi="仿宋" w:eastAsia="仿宋" w:cs="仿宋"/>
                <w:b w:val="0"/>
                <w:bCs w:val="0"/>
                <w:color w:val="auto"/>
                <w:sz w:val="28"/>
                <w:szCs w:val="28"/>
                <w:lang w:eastAsia="zh-CN"/>
              </w:rPr>
            </w:pPr>
            <w:r>
              <w:rPr>
                <w:rFonts w:hint="default" w:ascii="仿宋" w:hAnsi="仿宋" w:eastAsia="仿宋" w:cs="仿宋"/>
                <w:b w:val="0"/>
                <w:bCs w:val="0"/>
                <w:color w:val="auto"/>
                <w:sz w:val="28"/>
                <w:szCs w:val="28"/>
                <w:lang w:eastAsia="zh-CN"/>
              </w:rPr>
              <w:t>元</w:t>
            </w:r>
          </w:p>
        </w:tc>
        <w:tc>
          <w:tcPr>
            <w:tcW w:w="1578" w:type="dxa"/>
            <w:vAlign w:val="center"/>
          </w:tcPr>
          <w:p w14:paraId="3400EC3D">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val="0"/>
                <w:bCs w:val="0"/>
                <w:color w:val="auto"/>
                <w:sz w:val="30"/>
                <w:szCs w:val="30"/>
                <w:highlight w:val="none"/>
                <w:vertAlign w:val="baseline"/>
              </w:rPr>
            </w:pPr>
            <w:r>
              <w:rPr>
                <w:rFonts w:hint="eastAsia" w:ascii="仿宋" w:hAnsi="仿宋" w:eastAsia="仿宋" w:cs="仿宋"/>
                <w:b w:val="0"/>
                <w:bCs w:val="0"/>
                <w:color w:val="auto"/>
                <w:sz w:val="28"/>
                <w:szCs w:val="28"/>
                <w:lang w:val="en-US" w:eastAsia="zh-CN"/>
              </w:rPr>
              <w:t>742452.20</w:t>
            </w:r>
          </w:p>
        </w:tc>
        <w:tc>
          <w:tcPr>
            <w:tcW w:w="1038" w:type="dxa"/>
            <w:vAlign w:val="center"/>
          </w:tcPr>
          <w:p w14:paraId="53B7A35D">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val="0"/>
                <w:bCs w:val="0"/>
                <w:color w:val="auto"/>
                <w:sz w:val="30"/>
                <w:szCs w:val="30"/>
                <w:highlight w:val="none"/>
                <w:vertAlign w:val="baseline"/>
              </w:rPr>
            </w:pPr>
          </w:p>
        </w:tc>
      </w:tr>
      <w:tr w14:paraId="0498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6" w:type="dxa"/>
            <w:vAlign w:val="center"/>
          </w:tcPr>
          <w:p w14:paraId="07781679">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val="0"/>
                <w:bCs w:val="0"/>
                <w:color w:val="auto"/>
                <w:sz w:val="30"/>
                <w:szCs w:val="30"/>
                <w:highlight w:val="none"/>
                <w:vertAlign w:val="baseline"/>
              </w:rPr>
            </w:pPr>
            <w:r>
              <w:rPr>
                <w:rStyle w:val="460"/>
                <w:rFonts w:hint="eastAsia" w:ascii="仿宋" w:hAnsi="仿宋" w:eastAsia="仿宋" w:cs="仿宋"/>
                <w:b w:val="0"/>
                <w:bCs w:val="0"/>
                <w:color w:val="auto"/>
                <w:sz w:val="30"/>
                <w:szCs w:val="30"/>
                <w:highlight w:val="none"/>
                <w:vertAlign w:val="baseline"/>
              </w:rPr>
              <w:t>2</w:t>
            </w:r>
          </w:p>
        </w:tc>
        <w:tc>
          <w:tcPr>
            <w:tcW w:w="2673" w:type="dxa"/>
            <w:vAlign w:val="center"/>
          </w:tcPr>
          <w:p w14:paraId="6AFDF57B">
            <w:pPr>
              <w:keepNext w:val="0"/>
              <w:keepLines w:val="0"/>
              <w:suppressLineNumbers w:val="0"/>
              <w:adjustRightInd w:val="0"/>
              <w:spacing w:before="0" w:beforeAutospacing="0" w:after="0" w:afterAutospacing="0"/>
              <w:ind w:left="0" w:right="0"/>
              <w:jc w:val="center"/>
              <w:rPr>
                <w:rStyle w:val="460"/>
                <w:rFonts w:hint="default" w:ascii="仿宋" w:hAnsi="仿宋" w:eastAsia="仿宋" w:cs="仿宋"/>
                <w:b w:val="0"/>
                <w:bCs w:val="0"/>
                <w:color w:val="auto"/>
                <w:sz w:val="30"/>
                <w:szCs w:val="30"/>
                <w:highlight w:val="none"/>
                <w:vertAlign w:val="baseline"/>
              </w:rPr>
            </w:pPr>
            <w:r>
              <w:rPr>
                <w:rStyle w:val="460"/>
                <w:rFonts w:hint="default" w:ascii="仿宋" w:hAnsi="仿宋" w:eastAsia="仿宋" w:cs="仿宋"/>
                <w:b w:val="0"/>
                <w:bCs w:val="0"/>
                <w:color w:val="auto"/>
                <w:sz w:val="30"/>
                <w:szCs w:val="30"/>
                <w:highlight w:val="none"/>
                <w:vertAlign w:val="baseline"/>
              </w:rPr>
              <w:t>基础服务费费率</w:t>
            </w:r>
          </w:p>
        </w:tc>
        <w:tc>
          <w:tcPr>
            <w:tcW w:w="2132" w:type="dxa"/>
            <w:vAlign w:val="center"/>
          </w:tcPr>
          <w:p w14:paraId="70F6BFA1">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val="0"/>
                <w:bCs w:val="0"/>
                <w:color w:val="auto"/>
                <w:sz w:val="30"/>
                <w:szCs w:val="30"/>
                <w:highlight w:val="none"/>
                <w:vertAlign w:val="baseline"/>
              </w:rPr>
            </w:pPr>
          </w:p>
        </w:tc>
        <w:tc>
          <w:tcPr>
            <w:tcW w:w="828" w:type="dxa"/>
            <w:vAlign w:val="center"/>
          </w:tcPr>
          <w:p w14:paraId="7D326DC2">
            <w:pPr>
              <w:keepNext w:val="0"/>
              <w:keepLines w:val="0"/>
              <w:suppressLineNumbers w:val="0"/>
              <w:adjustRightInd w:val="0"/>
              <w:spacing w:before="0" w:beforeAutospacing="0" w:after="0" w:afterAutospacing="0"/>
              <w:ind w:left="0" w:right="0"/>
              <w:jc w:val="center"/>
              <w:rPr>
                <w:rStyle w:val="460"/>
                <w:rFonts w:hint="default" w:ascii="仿宋" w:hAnsi="仿宋" w:eastAsia="仿宋" w:cs="仿宋"/>
                <w:b w:val="0"/>
                <w:bCs w:val="0"/>
                <w:color w:val="auto"/>
                <w:sz w:val="30"/>
                <w:szCs w:val="30"/>
                <w:highlight w:val="none"/>
                <w:vertAlign w:val="baseline"/>
              </w:rPr>
            </w:pPr>
            <w:r>
              <w:rPr>
                <w:rStyle w:val="460"/>
                <w:rFonts w:hint="default" w:ascii="仿宋" w:hAnsi="仿宋" w:eastAsia="仿宋" w:cs="仿宋"/>
                <w:b w:val="0"/>
                <w:bCs w:val="0"/>
                <w:color w:val="auto"/>
                <w:sz w:val="30"/>
                <w:szCs w:val="30"/>
                <w:highlight w:val="none"/>
                <w:vertAlign w:val="baseline"/>
              </w:rPr>
              <w:t>%</w:t>
            </w:r>
          </w:p>
        </w:tc>
        <w:tc>
          <w:tcPr>
            <w:tcW w:w="1578" w:type="dxa"/>
            <w:vAlign w:val="center"/>
          </w:tcPr>
          <w:p w14:paraId="4968C43C">
            <w:pPr>
              <w:keepNext w:val="0"/>
              <w:keepLines w:val="0"/>
              <w:suppressLineNumbers w:val="0"/>
              <w:adjustRightInd w:val="0"/>
              <w:spacing w:before="0" w:beforeAutospacing="0" w:after="0" w:afterAutospacing="0"/>
              <w:ind w:left="0" w:right="0"/>
              <w:jc w:val="center"/>
              <w:rPr>
                <w:rStyle w:val="460"/>
                <w:rFonts w:hint="default" w:ascii="仿宋" w:hAnsi="仿宋" w:eastAsia="仿宋" w:cs="仿宋"/>
                <w:b w:val="0"/>
                <w:bCs w:val="0"/>
                <w:color w:val="auto"/>
                <w:sz w:val="30"/>
                <w:szCs w:val="30"/>
                <w:highlight w:val="none"/>
                <w:vertAlign w:val="baseline"/>
              </w:rPr>
            </w:pPr>
            <w:r>
              <w:rPr>
                <w:rStyle w:val="460"/>
                <w:rFonts w:hint="default" w:ascii="仿宋" w:hAnsi="仿宋" w:eastAsia="仿宋" w:cs="仿宋"/>
                <w:b w:val="0"/>
                <w:bCs w:val="0"/>
                <w:color w:val="auto"/>
                <w:sz w:val="30"/>
                <w:szCs w:val="30"/>
                <w:highlight w:val="none"/>
                <w:vertAlign w:val="baseline"/>
              </w:rPr>
              <w:t>30%</w:t>
            </w:r>
          </w:p>
        </w:tc>
        <w:tc>
          <w:tcPr>
            <w:tcW w:w="1038" w:type="dxa"/>
            <w:vAlign w:val="center"/>
          </w:tcPr>
          <w:p w14:paraId="13F67468">
            <w:pPr>
              <w:keepNext w:val="0"/>
              <w:keepLines w:val="0"/>
              <w:suppressLineNumbers w:val="0"/>
              <w:adjustRightInd w:val="0"/>
              <w:spacing w:before="0" w:beforeAutospacing="0" w:after="0" w:afterAutospacing="0"/>
              <w:ind w:left="0" w:right="0"/>
              <w:jc w:val="center"/>
              <w:rPr>
                <w:rStyle w:val="460"/>
                <w:rFonts w:hint="eastAsia" w:ascii="仿宋" w:hAnsi="仿宋" w:eastAsia="仿宋" w:cs="仿宋"/>
                <w:b w:val="0"/>
                <w:bCs w:val="0"/>
                <w:color w:val="auto"/>
                <w:sz w:val="30"/>
                <w:szCs w:val="30"/>
                <w:highlight w:val="none"/>
                <w:vertAlign w:val="baseline"/>
              </w:rPr>
            </w:pPr>
          </w:p>
        </w:tc>
      </w:tr>
    </w:tbl>
    <w:p w14:paraId="566A9356">
      <w:pPr>
        <w:spacing w:line="360" w:lineRule="auto"/>
        <w:rPr>
          <w:rFonts w:hint="eastAsia" w:ascii="宋体" w:hAnsi="宋体" w:eastAsia="宋体" w:cs="Times New Roman"/>
          <w:b/>
          <w:color w:val="auto"/>
          <w:sz w:val="24"/>
          <w:szCs w:val="24"/>
          <w:highlight w:val="none"/>
        </w:rPr>
      </w:pPr>
    </w:p>
    <w:p w14:paraId="5142A04B">
      <w:pPr>
        <w:spacing w:line="360" w:lineRule="auto"/>
        <w:rPr>
          <w:rFonts w:ascii="宋体" w:hAnsi="Times New Roman" w:eastAsia="宋体" w:cs="Times New Roman"/>
          <w:b/>
          <w:color w:val="auto"/>
          <w:sz w:val="24"/>
          <w:szCs w:val="24"/>
          <w:highlight w:val="none"/>
        </w:rPr>
      </w:pPr>
      <w:r>
        <w:rPr>
          <w:rFonts w:hint="eastAsia" w:ascii="宋体" w:hAnsi="宋体" w:eastAsia="宋体" w:cs="Times New Roman"/>
          <w:b/>
          <w:color w:val="auto"/>
          <w:sz w:val="24"/>
          <w:szCs w:val="24"/>
          <w:highlight w:val="none"/>
        </w:rPr>
        <w:t>（</w:t>
      </w:r>
      <w:r>
        <w:rPr>
          <w:rFonts w:hint="eastAsia" w:ascii="宋体" w:hAnsi="宋体" w:cs="Times New Roman"/>
          <w:b/>
          <w:color w:val="auto"/>
          <w:sz w:val="24"/>
          <w:szCs w:val="24"/>
          <w:highlight w:val="none"/>
          <w:lang w:val="en-US" w:eastAsia="zh-CN"/>
        </w:rPr>
        <w:t>注：</w:t>
      </w:r>
      <w:r>
        <w:rPr>
          <w:rFonts w:hint="eastAsia" w:ascii="宋体" w:hAnsi="宋体" w:eastAsia="宋体" w:cs="Times New Roman"/>
          <w:b/>
          <w:color w:val="auto"/>
          <w:sz w:val="24"/>
          <w:szCs w:val="24"/>
          <w:highlight w:val="none"/>
        </w:rPr>
        <w:t>此表须法定代表人</w:t>
      </w:r>
      <w:r>
        <w:rPr>
          <w:rFonts w:hint="eastAsia" w:ascii="宋体" w:hAnsi="宋体" w:eastAsia="宋体" w:cs="Times New Roman"/>
          <w:b/>
          <w:color w:val="auto"/>
          <w:sz w:val="24"/>
          <w:szCs w:val="24"/>
          <w:highlight w:val="none"/>
          <w:lang w:val="en-US" w:eastAsia="zh-CN"/>
        </w:rPr>
        <w:t>签字或盖章，并</w:t>
      </w:r>
      <w:r>
        <w:rPr>
          <w:rFonts w:hint="eastAsia" w:ascii="宋体" w:hAnsi="宋体" w:eastAsia="宋体" w:cs="Times New Roman"/>
          <w:b/>
          <w:color w:val="auto"/>
          <w:sz w:val="24"/>
          <w:szCs w:val="24"/>
          <w:highlight w:val="none"/>
        </w:rPr>
        <w:t>加盖参选人公章）</w:t>
      </w:r>
    </w:p>
    <w:p w14:paraId="726A16B1">
      <w:pPr>
        <w:rPr>
          <w:rFonts w:hint="eastAsia"/>
          <w:color w:val="auto"/>
          <w:highlight w:val="none"/>
        </w:rPr>
      </w:pPr>
    </w:p>
    <w:p w14:paraId="601B3732">
      <w:pPr>
        <w:rPr>
          <w:rFonts w:hint="eastAsia"/>
          <w:color w:val="auto"/>
          <w:highlight w:val="none"/>
        </w:rPr>
      </w:pPr>
    </w:p>
    <w:p w14:paraId="10A11DD2">
      <w:pPr>
        <w:rPr>
          <w:rFonts w:hint="eastAsia"/>
          <w:color w:val="auto"/>
          <w:highlight w:val="none"/>
        </w:rPr>
      </w:pPr>
    </w:p>
    <w:p w14:paraId="64F37D56">
      <w:pPr>
        <w:rPr>
          <w:rFonts w:hint="eastAsia"/>
          <w:color w:val="auto"/>
          <w:highlight w:val="none"/>
        </w:rPr>
      </w:pPr>
    </w:p>
    <w:p w14:paraId="6D3E9905">
      <w:pPr>
        <w:rPr>
          <w:rFonts w:hint="eastAsia"/>
          <w:color w:val="auto"/>
          <w:highlight w:val="none"/>
        </w:rPr>
      </w:pPr>
    </w:p>
    <w:p w14:paraId="53BE8CC6">
      <w:pPr>
        <w:rPr>
          <w:rFonts w:hint="eastAsia"/>
          <w:color w:val="auto"/>
          <w:highlight w:val="none"/>
        </w:rPr>
      </w:pPr>
    </w:p>
    <w:p w14:paraId="799C093A">
      <w:pPr>
        <w:rPr>
          <w:rFonts w:hint="eastAsia"/>
          <w:color w:val="auto"/>
          <w:highlight w:val="none"/>
        </w:rPr>
      </w:pPr>
    </w:p>
    <w:p w14:paraId="2C6EB933">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参选人：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（盖章）</w:t>
      </w:r>
    </w:p>
    <w:p w14:paraId="122CA1F5">
      <w:pPr>
        <w:spacing w:line="360" w:lineRule="auto"/>
        <w:ind w:firstLine="3561" w:firstLineChars="1696"/>
        <w:jc w:val="right"/>
        <w:rPr>
          <w:rFonts w:ascii="宋体" w:hAnsi="Times New Roman" w:eastAsia="宋体" w:cs="Times New Roman"/>
          <w:color w:val="auto"/>
          <w:szCs w:val="21"/>
          <w:highlight w:val="none"/>
        </w:rPr>
      </w:pPr>
    </w:p>
    <w:p w14:paraId="023AC79B">
      <w:pPr>
        <w:spacing w:line="360" w:lineRule="auto"/>
        <w:ind w:firstLine="3465" w:firstLineChars="1650"/>
        <w:jc w:val="right"/>
        <w:rPr>
          <w:rFonts w:ascii="宋体" w:hAnsi="Times New Roman" w:eastAsia="宋体" w:cs="Times New Roman"/>
          <w:color w:val="auto"/>
          <w:szCs w:val="21"/>
          <w:highlight w:val="none"/>
        </w:rPr>
      </w:pPr>
      <w:r>
        <w:rPr>
          <w:rFonts w:hint="eastAsia" w:ascii="宋体" w:hAnsi="宋体" w:eastAsia="宋体" w:cs="Times New Roman"/>
          <w:color w:val="auto"/>
          <w:szCs w:val="21"/>
          <w:highlight w:val="none"/>
        </w:rPr>
        <w:t>法定代表人：</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签字或</w:t>
      </w:r>
      <w:r>
        <w:rPr>
          <w:rFonts w:hint="eastAsia" w:ascii="宋体" w:hAnsi="宋体" w:eastAsia="宋体" w:cs="Times New Roman"/>
          <w:color w:val="auto"/>
          <w:szCs w:val="21"/>
          <w:highlight w:val="none"/>
        </w:rPr>
        <w:t>签章）</w:t>
      </w:r>
    </w:p>
    <w:p w14:paraId="579D9548">
      <w:pPr>
        <w:spacing w:line="360" w:lineRule="auto"/>
        <w:ind w:firstLine="3570" w:firstLineChars="1700"/>
        <w:jc w:val="right"/>
        <w:rPr>
          <w:rFonts w:ascii="宋体" w:hAnsi="Times New Roman" w:eastAsia="宋体" w:cs="Times New Roman"/>
          <w:color w:val="auto"/>
          <w:szCs w:val="21"/>
          <w:highlight w:val="none"/>
        </w:rPr>
      </w:pPr>
    </w:p>
    <w:p w14:paraId="01337C65">
      <w:pPr>
        <w:spacing w:line="360" w:lineRule="auto"/>
        <w:ind w:firstLine="3570" w:firstLineChars="1700"/>
        <w:jc w:val="right"/>
        <w:rPr>
          <w:rFonts w:ascii="宋体"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日</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期：</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日</w:t>
      </w:r>
    </w:p>
    <w:p w14:paraId="5B41B8BE">
      <w:pPr>
        <w:rPr>
          <w:rFonts w:hint="eastAsia"/>
          <w:color w:val="auto"/>
          <w:highlight w:val="none"/>
        </w:rPr>
      </w:pPr>
    </w:p>
    <w:p w14:paraId="42D401EF">
      <w:pPr>
        <w:rPr>
          <w:rFonts w:hint="eastAsia"/>
          <w:color w:val="auto"/>
          <w:sz w:val="28"/>
          <w:szCs w:val="28"/>
          <w:highlight w:val="none"/>
        </w:rPr>
      </w:pPr>
      <w:r>
        <w:rPr>
          <w:rFonts w:hint="eastAsia"/>
          <w:color w:val="auto"/>
          <w:highlight w:val="none"/>
        </w:rPr>
        <w:br w:type="page"/>
      </w:r>
    </w:p>
    <w:bookmarkEnd w:id="73"/>
    <w:bookmarkEnd w:id="74"/>
    <w:p w14:paraId="16391EC0">
      <w:pPr>
        <w:keepNext/>
        <w:keepLines/>
        <w:widowControl w:val="0"/>
        <w:shd w:val="clear" w:color="auto" w:fill="FFFFFF"/>
        <w:wordWrap w:val="0"/>
        <w:spacing w:line="360" w:lineRule="exact"/>
        <w:jc w:val="center"/>
        <w:outlineLvl w:val="2"/>
        <w:rPr>
          <w:rFonts w:ascii="宋体" w:hAnsi="宋体" w:eastAsia="宋体" w:cs="宋体"/>
          <w:b/>
          <w:color w:val="auto"/>
          <w:kern w:val="2"/>
          <w:sz w:val="28"/>
          <w:szCs w:val="28"/>
          <w:highlight w:val="none"/>
          <w:bdr w:val="single" w:color="auto" w:sz="4" w:space="0"/>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四</w:t>
      </w:r>
      <w:r>
        <w:rPr>
          <w:rFonts w:hint="eastAsia" w:ascii="宋体" w:hAnsi="宋体" w:eastAsia="宋体" w:cs="宋体"/>
          <w:b/>
          <w:color w:val="auto"/>
          <w:kern w:val="2"/>
          <w:sz w:val="28"/>
          <w:szCs w:val="28"/>
          <w:highlight w:val="none"/>
          <w:shd w:val="clear" w:color="auto" w:fill="FFFFFF"/>
          <w:lang w:val="en-US" w:eastAsia="zh-CN" w:bidi="ar-SA"/>
        </w:rPr>
        <w:t>、相关证明文件</w:t>
      </w:r>
    </w:p>
    <w:p w14:paraId="27D7AFC1">
      <w:pPr>
        <w:spacing w:line="360" w:lineRule="auto"/>
        <w:ind w:firstLine="420" w:firstLineChars="200"/>
        <w:rPr>
          <w:rFonts w:ascii="宋体" w:hAnsi="宋体" w:eastAsia="宋体" w:cs="宋体"/>
          <w:color w:val="auto"/>
          <w:szCs w:val="21"/>
          <w:highlight w:val="none"/>
        </w:rPr>
      </w:pPr>
    </w:p>
    <w:p w14:paraId="7DAA606B">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律师事务所负责人</w:t>
      </w:r>
      <w:r>
        <w:rPr>
          <w:rFonts w:hint="eastAsia" w:ascii="宋体" w:hAnsi="宋体" w:eastAsia="宋体" w:cs="Times New Roman"/>
          <w:color w:val="auto"/>
          <w:szCs w:val="21"/>
          <w:highlight w:val="none"/>
          <w:lang w:val="en-US" w:eastAsia="zh-CN"/>
        </w:rPr>
        <w:t>身份证明书（格式见附件）及其有效二代居民身份证；</w:t>
      </w:r>
    </w:p>
    <w:p w14:paraId="1A139C20">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律师事务所负责人</w:t>
      </w:r>
      <w:r>
        <w:rPr>
          <w:rFonts w:hint="eastAsia" w:ascii="宋体" w:hAnsi="宋体" w:eastAsia="宋体" w:cs="Times New Roman"/>
          <w:color w:val="auto"/>
          <w:szCs w:val="21"/>
          <w:highlight w:val="none"/>
          <w:lang w:val="en-US" w:eastAsia="zh-CN"/>
        </w:rPr>
        <w:t>授权委托书（格式见附件）及委托代理人有效二代居民身份证，若</w:t>
      </w:r>
      <w:r>
        <w:rPr>
          <w:rFonts w:hint="eastAsia" w:ascii="宋体" w:hAnsi="宋体" w:cs="Times New Roman"/>
          <w:color w:val="auto"/>
          <w:szCs w:val="21"/>
          <w:highlight w:val="none"/>
          <w:lang w:val="en-US" w:eastAsia="zh-CN"/>
        </w:rPr>
        <w:t>律师事务所负责人</w:t>
      </w:r>
      <w:r>
        <w:rPr>
          <w:rFonts w:hint="eastAsia" w:ascii="宋体" w:hAnsi="宋体" w:eastAsia="宋体" w:cs="Times New Roman"/>
          <w:color w:val="auto"/>
          <w:szCs w:val="21"/>
          <w:highlight w:val="none"/>
          <w:lang w:val="en-US" w:eastAsia="zh-CN"/>
        </w:rPr>
        <w:t>本人参与比选则不需此件；</w:t>
      </w:r>
    </w:p>
    <w:p w14:paraId="04515D10">
      <w:pPr>
        <w:spacing w:line="360" w:lineRule="auto"/>
        <w:ind w:firstLine="422" w:firstLineChars="200"/>
        <w:rPr>
          <w:rFonts w:hint="eastAsia" w:ascii="宋体" w:hAnsi="宋体" w:cs="Times New Roman"/>
          <w:b/>
          <w:bCs/>
          <w:color w:val="auto"/>
          <w:szCs w:val="21"/>
          <w:highlight w:val="none"/>
          <w:u w:val="none"/>
          <w:lang w:val="en-US" w:eastAsia="zh-CN"/>
        </w:rPr>
      </w:pPr>
      <w:r>
        <w:rPr>
          <w:rFonts w:hint="eastAsia" w:ascii="宋体" w:hAnsi="宋体" w:cs="Times New Roman"/>
          <w:b/>
          <w:bCs/>
          <w:color w:val="auto"/>
          <w:szCs w:val="21"/>
          <w:highlight w:val="none"/>
          <w:u w:val="none"/>
          <w:lang w:val="en-US" w:eastAsia="zh-CN"/>
        </w:rPr>
        <w:t>3</w:t>
      </w:r>
      <w:r>
        <w:rPr>
          <w:rFonts w:hint="eastAsia" w:ascii="宋体" w:hAnsi="宋体" w:eastAsia="宋体" w:cs="Times New Roman"/>
          <w:b/>
          <w:bCs/>
          <w:color w:val="auto"/>
          <w:szCs w:val="21"/>
          <w:highlight w:val="none"/>
          <w:u w:val="none"/>
          <w:lang w:val="en-US" w:eastAsia="zh-CN"/>
        </w:rPr>
        <w:t>、涉及评分的其他材料</w:t>
      </w:r>
      <w:r>
        <w:rPr>
          <w:rFonts w:hint="eastAsia" w:ascii="宋体" w:hAnsi="宋体" w:cs="Times New Roman"/>
          <w:b/>
          <w:bCs/>
          <w:color w:val="auto"/>
          <w:szCs w:val="21"/>
          <w:highlight w:val="none"/>
          <w:u w:val="none"/>
          <w:lang w:val="en-US" w:eastAsia="zh-CN"/>
        </w:rPr>
        <w:t>；</w:t>
      </w:r>
    </w:p>
    <w:p w14:paraId="4E9C88AF">
      <w:pPr>
        <w:spacing w:line="360" w:lineRule="auto"/>
        <w:ind w:firstLine="422" w:firstLineChars="200"/>
        <w:rPr>
          <w:rFonts w:hint="default" w:ascii="宋体" w:hAnsi="宋体" w:cs="Times New Roman"/>
          <w:b/>
          <w:bCs/>
          <w:color w:val="auto"/>
          <w:szCs w:val="21"/>
          <w:highlight w:val="none"/>
          <w:u w:val="none"/>
          <w:lang w:val="en-US" w:eastAsia="zh-CN"/>
        </w:rPr>
      </w:pPr>
      <w:r>
        <w:rPr>
          <w:rFonts w:hint="eastAsia" w:ascii="宋体" w:hAnsi="宋体" w:cs="Times New Roman"/>
          <w:b/>
          <w:bCs/>
          <w:color w:val="auto"/>
          <w:szCs w:val="21"/>
          <w:highlight w:val="none"/>
          <w:u w:val="none"/>
          <w:lang w:val="en-US" w:eastAsia="zh-CN"/>
        </w:rPr>
        <w:t>4、客观分自评评分表</w:t>
      </w:r>
    </w:p>
    <w:tbl>
      <w:tblPr>
        <w:tblStyle w:val="62"/>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76"/>
        <w:gridCol w:w="1933"/>
        <w:gridCol w:w="1245"/>
        <w:gridCol w:w="2895"/>
        <w:gridCol w:w="1170"/>
      </w:tblGrid>
      <w:tr w14:paraId="1C87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0" w:type="auto"/>
            <w:vAlign w:val="center"/>
          </w:tcPr>
          <w:p w14:paraId="275D24C3">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序号</w:t>
            </w:r>
          </w:p>
        </w:tc>
        <w:tc>
          <w:tcPr>
            <w:tcW w:w="0" w:type="auto"/>
            <w:vAlign w:val="center"/>
          </w:tcPr>
          <w:p w14:paraId="50247118">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0"/>
                <w:highlight w:val="none"/>
                <w:lang w:eastAsia="zh-CN"/>
              </w:rPr>
            </w:pPr>
            <w:r>
              <w:rPr>
                <w:rFonts w:hint="eastAsia" w:ascii="宋体" w:hAnsi="宋体" w:eastAsia="宋体" w:cs="宋体"/>
                <w:b/>
                <w:bCs/>
                <w:color w:val="auto"/>
                <w:szCs w:val="20"/>
                <w:highlight w:val="none"/>
                <w:lang w:val="en-US" w:eastAsia="zh-CN"/>
              </w:rPr>
              <w:t>类别</w:t>
            </w:r>
          </w:p>
        </w:tc>
        <w:tc>
          <w:tcPr>
            <w:tcW w:w="1933" w:type="dxa"/>
            <w:vAlign w:val="center"/>
          </w:tcPr>
          <w:p w14:paraId="1A603496">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0"/>
                <w:highlight w:val="none"/>
                <w:lang w:val="en-US" w:eastAsia="zh-CN"/>
              </w:rPr>
            </w:pPr>
            <w:r>
              <w:rPr>
                <w:rFonts w:hint="eastAsia" w:ascii="宋体" w:hAnsi="宋体" w:eastAsia="宋体" w:cs="宋体"/>
                <w:b/>
                <w:bCs/>
                <w:color w:val="auto"/>
                <w:szCs w:val="20"/>
                <w:highlight w:val="none"/>
                <w:lang w:val="en-US" w:eastAsia="zh-CN"/>
              </w:rPr>
              <w:t>评分内容</w:t>
            </w:r>
          </w:p>
        </w:tc>
        <w:tc>
          <w:tcPr>
            <w:tcW w:w="1245" w:type="dxa"/>
            <w:vAlign w:val="center"/>
          </w:tcPr>
          <w:p w14:paraId="6CC52604">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自评得分</w:t>
            </w:r>
          </w:p>
        </w:tc>
        <w:tc>
          <w:tcPr>
            <w:tcW w:w="2895" w:type="dxa"/>
            <w:vAlign w:val="center"/>
          </w:tcPr>
          <w:p w14:paraId="7FB8F42D">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证明材料在</w:t>
            </w:r>
            <w:r>
              <w:rPr>
                <w:rFonts w:hint="eastAsia" w:ascii="宋体" w:hAnsi="宋体" w:eastAsia="宋体" w:cs="宋体"/>
                <w:b/>
                <w:bCs/>
                <w:color w:val="auto"/>
                <w:szCs w:val="20"/>
                <w:highlight w:val="none"/>
                <w:lang w:val="en-US" w:eastAsia="zh-CN"/>
              </w:rPr>
              <w:t>参选</w:t>
            </w:r>
            <w:r>
              <w:rPr>
                <w:rFonts w:hint="eastAsia" w:ascii="宋体" w:hAnsi="宋体" w:eastAsia="宋体" w:cs="宋体"/>
                <w:b/>
                <w:bCs/>
                <w:color w:val="auto"/>
                <w:szCs w:val="20"/>
                <w:highlight w:val="none"/>
              </w:rPr>
              <w:t>文件中</w:t>
            </w:r>
          </w:p>
          <w:p w14:paraId="613DB88B">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对应页码（如有）</w:t>
            </w:r>
          </w:p>
        </w:tc>
        <w:tc>
          <w:tcPr>
            <w:tcW w:w="1170" w:type="dxa"/>
            <w:vAlign w:val="center"/>
          </w:tcPr>
          <w:p w14:paraId="382479DC">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备注</w:t>
            </w:r>
          </w:p>
        </w:tc>
      </w:tr>
      <w:tr w14:paraId="4BE6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Merge w:val="restart"/>
            <w:vAlign w:val="center"/>
          </w:tcPr>
          <w:p w14:paraId="795E3B3D">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1</w:t>
            </w:r>
          </w:p>
        </w:tc>
        <w:tc>
          <w:tcPr>
            <w:tcW w:w="0" w:type="auto"/>
            <w:vMerge w:val="restart"/>
            <w:vAlign w:val="center"/>
          </w:tcPr>
          <w:p w14:paraId="5C3D63D6">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4"/>
                <w:highlight w:val="none"/>
              </w:rPr>
            </w:pPr>
            <w:r>
              <w:rPr>
                <w:rFonts w:hint="eastAsia" w:ascii="宋体" w:hAnsi="宋体" w:eastAsia="宋体" w:cs="宋体"/>
                <w:color w:val="auto"/>
                <w:sz w:val="24"/>
                <w:szCs w:val="24"/>
                <w:highlight w:val="none"/>
              </w:rPr>
              <w:t>服务能力</w:t>
            </w:r>
          </w:p>
        </w:tc>
        <w:tc>
          <w:tcPr>
            <w:tcW w:w="1933" w:type="dxa"/>
            <w:vAlign w:val="center"/>
          </w:tcPr>
          <w:p w14:paraId="71BC4761">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Cs w:val="20"/>
                <w:highlight w:val="none"/>
              </w:rPr>
            </w:pPr>
            <w:r>
              <w:rPr>
                <w:rFonts w:hint="eastAsia" w:asciiTheme="minorEastAsia" w:hAnsiTheme="minorEastAsia" w:eastAsiaTheme="minorEastAsia" w:cstheme="minorEastAsia"/>
                <w:b w:val="0"/>
                <w:bCs/>
                <w:color w:val="auto"/>
                <w:sz w:val="21"/>
                <w:szCs w:val="21"/>
                <w:vertAlign w:val="baseline"/>
                <w:lang w:eastAsia="zh-CN"/>
              </w:rPr>
              <w:t>代理团队配置</w:t>
            </w:r>
          </w:p>
        </w:tc>
        <w:tc>
          <w:tcPr>
            <w:tcW w:w="1245" w:type="dxa"/>
            <w:vAlign w:val="center"/>
          </w:tcPr>
          <w:p w14:paraId="751F5864">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2895" w:type="dxa"/>
            <w:vAlign w:val="center"/>
          </w:tcPr>
          <w:p w14:paraId="25FCC9AB">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1170" w:type="dxa"/>
          </w:tcPr>
          <w:p w14:paraId="046014F0">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r>
      <w:tr w14:paraId="21B8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Merge w:val="continue"/>
            <w:vAlign w:val="center"/>
          </w:tcPr>
          <w:p w14:paraId="073510D8">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0" w:type="auto"/>
            <w:vMerge w:val="continue"/>
            <w:vAlign w:val="center"/>
          </w:tcPr>
          <w:p w14:paraId="572D6E6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p>
        </w:tc>
        <w:tc>
          <w:tcPr>
            <w:tcW w:w="1933" w:type="dxa"/>
            <w:vAlign w:val="center"/>
          </w:tcPr>
          <w:p w14:paraId="32C19D20">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val="0"/>
                <w:bCs/>
                <w:color w:val="auto"/>
                <w:sz w:val="21"/>
                <w:szCs w:val="21"/>
                <w:vertAlign w:val="baseline"/>
                <w:lang w:eastAsia="zh-CN"/>
              </w:rPr>
              <w:t>同类案件经验</w:t>
            </w:r>
          </w:p>
        </w:tc>
        <w:tc>
          <w:tcPr>
            <w:tcW w:w="1245" w:type="dxa"/>
            <w:vAlign w:val="center"/>
          </w:tcPr>
          <w:p w14:paraId="0182670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895" w:type="dxa"/>
            <w:vAlign w:val="center"/>
          </w:tcPr>
          <w:p w14:paraId="456E5CD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70" w:type="dxa"/>
          </w:tcPr>
          <w:p w14:paraId="4E53562B">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r>
      <w:tr w14:paraId="122A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0" w:type="auto"/>
            <w:vMerge w:val="restart"/>
            <w:shd w:val="clear" w:color="auto" w:fill="auto"/>
            <w:vAlign w:val="center"/>
          </w:tcPr>
          <w:p w14:paraId="2FC66AE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szCs w:val="20"/>
                <w:highlight w:val="none"/>
              </w:rPr>
              <w:t>2</w:t>
            </w:r>
          </w:p>
        </w:tc>
        <w:tc>
          <w:tcPr>
            <w:tcW w:w="0" w:type="auto"/>
            <w:vMerge w:val="restart"/>
            <w:shd w:val="clear" w:color="auto" w:fill="auto"/>
            <w:vAlign w:val="center"/>
          </w:tcPr>
          <w:p w14:paraId="6DFCA70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合作适配</w:t>
            </w:r>
          </w:p>
        </w:tc>
        <w:tc>
          <w:tcPr>
            <w:tcW w:w="1933" w:type="dxa"/>
            <w:vAlign w:val="center"/>
          </w:tcPr>
          <w:p w14:paraId="7A432F13">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Cs w:val="20"/>
                <w:highlight w:val="none"/>
              </w:rPr>
            </w:pPr>
            <w:r>
              <w:rPr>
                <w:rFonts w:hint="eastAsia" w:asciiTheme="minorEastAsia" w:hAnsiTheme="minorEastAsia" w:eastAsiaTheme="minorEastAsia" w:cstheme="minorEastAsia"/>
                <w:b w:val="0"/>
                <w:bCs/>
                <w:color w:val="auto"/>
                <w:sz w:val="21"/>
                <w:szCs w:val="21"/>
                <w:vertAlign w:val="baseline"/>
                <w:lang w:eastAsia="zh-CN"/>
              </w:rPr>
              <w:t>服务响应效率</w:t>
            </w:r>
          </w:p>
        </w:tc>
        <w:tc>
          <w:tcPr>
            <w:tcW w:w="1245" w:type="dxa"/>
            <w:vAlign w:val="center"/>
          </w:tcPr>
          <w:p w14:paraId="3551C5B1">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2895" w:type="dxa"/>
            <w:vAlign w:val="center"/>
          </w:tcPr>
          <w:p w14:paraId="6695B10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70" w:type="dxa"/>
          </w:tcPr>
          <w:p w14:paraId="19BFAFAD">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r>
      <w:tr w14:paraId="221D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Merge w:val="continue"/>
            <w:vAlign w:val="center"/>
          </w:tcPr>
          <w:p w14:paraId="3AD76393">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0" w:type="auto"/>
            <w:vMerge w:val="continue"/>
            <w:vAlign w:val="center"/>
          </w:tcPr>
          <w:p w14:paraId="3E45696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p>
        </w:tc>
        <w:tc>
          <w:tcPr>
            <w:tcW w:w="1933" w:type="dxa"/>
            <w:vAlign w:val="center"/>
          </w:tcPr>
          <w:p w14:paraId="49930568">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Cs w:val="20"/>
                <w:highlight w:val="none"/>
              </w:rPr>
            </w:pPr>
            <w:r>
              <w:rPr>
                <w:rFonts w:hint="eastAsia" w:asciiTheme="minorEastAsia" w:hAnsiTheme="minorEastAsia" w:eastAsiaTheme="minorEastAsia" w:cstheme="minorEastAsia"/>
                <w:b w:val="0"/>
                <w:bCs/>
                <w:color w:val="auto"/>
                <w:sz w:val="21"/>
                <w:szCs w:val="21"/>
                <w:vertAlign w:val="baseline"/>
                <w:lang w:eastAsia="zh-CN"/>
              </w:rPr>
              <w:t>与采购人协作机制</w:t>
            </w:r>
          </w:p>
        </w:tc>
        <w:tc>
          <w:tcPr>
            <w:tcW w:w="1245" w:type="dxa"/>
            <w:vAlign w:val="center"/>
          </w:tcPr>
          <w:p w14:paraId="53E5E810">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2895" w:type="dxa"/>
            <w:vAlign w:val="center"/>
          </w:tcPr>
          <w:p w14:paraId="5D41066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70" w:type="dxa"/>
          </w:tcPr>
          <w:p w14:paraId="326BC4AF">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r>
      <w:tr w14:paraId="261F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Merge w:val="continue"/>
            <w:vAlign w:val="center"/>
          </w:tcPr>
          <w:p w14:paraId="5A635F05">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0" w:type="auto"/>
            <w:vMerge w:val="continue"/>
            <w:vAlign w:val="center"/>
          </w:tcPr>
          <w:p w14:paraId="5FB7392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p>
        </w:tc>
        <w:tc>
          <w:tcPr>
            <w:tcW w:w="1933" w:type="dxa"/>
            <w:vAlign w:val="center"/>
          </w:tcPr>
          <w:p w14:paraId="335E1BF4">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Cs w:val="20"/>
                <w:highlight w:val="none"/>
              </w:rPr>
            </w:pPr>
            <w:r>
              <w:rPr>
                <w:rFonts w:hint="eastAsia" w:asciiTheme="minorEastAsia" w:hAnsiTheme="minorEastAsia" w:eastAsiaTheme="minorEastAsia" w:cstheme="minorEastAsia"/>
                <w:b w:val="0"/>
                <w:bCs/>
                <w:color w:val="auto"/>
                <w:sz w:val="21"/>
                <w:szCs w:val="21"/>
                <w:vertAlign w:val="baseline"/>
                <w:lang w:eastAsia="zh-CN"/>
              </w:rPr>
              <w:t>结算方式适配性</w:t>
            </w:r>
          </w:p>
        </w:tc>
        <w:tc>
          <w:tcPr>
            <w:tcW w:w="1245" w:type="dxa"/>
            <w:vAlign w:val="center"/>
          </w:tcPr>
          <w:p w14:paraId="6BE17957">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2895" w:type="dxa"/>
            <w:vAlign w:val="center"/>
          </w:tcPr>
          <w:p w14:paraId="3A90D33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70" w:type="dxa"/>
          </w:tcPr>
          <w:p w14:paraId="44D782BF">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r>
      <w:tr w14:paraId="1F1F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0" w:type="auto"/>
            <w:vAlign w:val="center"/>
          </w:tcPr>
          <w:p w14:paraId="5598864F">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0" w:type="auto"/>
            <w:vAlign w:val="center"/>
          </w:tcPr>
          <w:p w14:paraId="44D5DF0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933" w:type="dxa"/>
            <w:vAlign w:val="center"/>
          </w:tcPr>
          <w:p w14:paraId="556F9521">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1245" w:type="dxa"/>
            <w:vAlign w:val="center"/>
          </w:tcPr>
          <w:p w14:paraId="56DC225C">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2895" w:type="dxa"/>
            <w:vAlign w:val="center"/>
          </w:tcPr>
          <w:p w14:paraId="127C1BF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170" w:type="dxa"/>
          </w:tcPr>
          <w:p w14:paraId="529170DC">
            <w:pPr>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r>
    </w:tbl>
    <w:p w14:paraId="12ED02B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197A8E36">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77E818EA">
      <w:pPr>
        <w:spacing w:line="360" w:lineRule="auto"/>
        <w:ind w:left="368" w:leftChars="175"/>
        <w:rPr>
          <w:rFonts w:ascii="宋体" w:hAnsi="宋体" w:cs="宋体"/>
          <w:b/>
          <w:color w:val="auto"/>
          <w:spacing w:val="-4"/>
          <w:kern w:val="0"/>
          <w:szCs w:val="21"/>
          <w:highlight w:val="none"/>
        </w:rPr>
      </w:pPr>
    </w:p>
    <w:p w14:paraId="4304ADC4">
      <w:pPr>
        <w:rPr>
          <w:color w:val="auto"/>
          <w:highlight w:val="none"/>
        </w:rPr>
      </w:pPr>
      <w:r>
        <w:rPr>
          <w:rFonts w:ascii="宋体" w:hAnsi="宋体" w:cs="宋体"/>
          <w:b/>
          <w:color w:val="auto"/>
          <w:spacing w:val="-4"/>
          <w:kern w:val="0"/>
          <w:szCs w:val="21"/>
          <w:highlight w:val="none"/>
        </w:rPr>
        <w:br w:type="page"/>
      </w:r>
    </w:p>
    <w:p w14:paraId="738691E2">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60D08CAE">
      <w:pPr>
        <w:spacing w:line="360" w:lineRule="auto"/>
        <w:ind w:firstLine="413" w:firstLineChars="196"/>
        <w:jc w:val="center"/>
        <w:rPr>
          <w:rFonts w:hint="eastAsia" w:ascii="宋体" w:hAnsi="宋体" w:eastAsia="宋体" w:cs="宋体"/>
          <w:b/>
          <w:color w:val="auto"/>
          <w:szCs w:val="21"/>
          <w:highlight w:val="none"/>
        </w:rPr>
      </w:pPr>
    </w:p>
    <w:p w14:paraId="0C267E2F">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cs="宋体"/>
          <w:b/>
          <w:color w:val="auto"/>
          <w:szCs w:val="21"/>
          <w:highlight w:val="none"/>
          <w:lang w:eastAsia="zh-CN"/>
        </w:rPr>
        <w:t>律师事务所负责人</w:t>
      </w:r>
      <w:r>
        <w:rPr>
          <w:rFonts w:hint="eastAsia" w:ascii="宋体" w:hAnsi="宋体" w:eastAsia="宋体" w:cs="宋体"/>
          <w:b/>
          <w:color w:val="auto"/>
          <w:szCs w:val="21"/>
          <w:highlight w:val="none"/>
        </w:rPr>
        <w:t>身份证明书</w:t>
      </w:r>
    </w:p>
    <w:p w14:paraId="19D0FE92">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3C08A11">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6D3379D8">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5EB500FD">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75E5BD8C">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w:t>
      </w:r>
      <w:r>
        <w:rPr>
          <w:rFonts w:hint="eastAsia" w:ascii="宋体" w:hAnsi="宋体" w:cs="宋体"/>
          <w:color w:val="auto"/>
          <w:szCs w:val="21"/>
          <w:highlight w:val="none"/>
          <w:lang w:eastAsia="zh-CN"/>
        </w:rPr>
        <w:t>律师事务所负责人</w:t>
      </w:r>
      <w:r>
        <w:rPr>
          <w:rFonts w:hint="eastAsia" w:ascii="宋体" w:hAnsi="宋体" w:eastAsia="宋体" w:cs="宋体"/>
          <w:color w:val="auto"/>
          <w:szCs w:val="21"/>
          <w:highlight w:val="none"/>
        </w:rPr>
        <w:t>。</w:t>
      </w:r>
    </w:p>
    <w:p w14:paraId="2DE510C9">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68792150">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4742834E">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69DD438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0BD2B829">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3DA741AA">
      <w:pPr>
        <w:pStyle w:val="82"/>
        <w:ind w:left="0" w:leftChars="0" w:firstLine="0" w:firstLineChars="0"/>
        <w:rPr>
          <w:color w:val="auto"/>
          <w:highlight w:val="none"/>
        </w:rPr>
      </w:pPr>
    </w:p>
    <w:p w14:paraId="3837105C">
      <w:pPr>
        <w:wordWrap w:val="0"/>
        <w:spacing w:line="360" w:lineRule="auto"/>
        <w:jc w:val="center"/>
        <w:rPr>
          <w:rFonts w:ascii="宋体" w:hAnsi="Times New Roman" w:eastAsia="宋体" w:cs="宋体"/>
          <w:b/>
          <w:color w:val="auto"/>
          <w:szCs w:val="21"/>
          <w:highlight w:val="none"/>
        </w:rPr>
      </w:pPr>
      <w:r>
        <w:rPr>
          <w:rFonts w:hint="eastAsia" w:ascii="宋体" w:hAnsi="宋体" w:cs="宋体"/>
          <w:b/>
          <w:color w:val="auto"/>
          <w:szCs w:val="21"/>
          <w:highlight w:val="none"/>
          <w:lang w:eastAsia="zh-CN"/>
        </w:rPr>
        <w:t>律师事务所负责人</w:t>
      </w:r>
      <w:r>
        <w:rPr>
          <w:rFonts w:hint="eastAsia" w:ascii="宋体" w:hAnsi="宋体" w:eastAsia="宋体" w:cs="宋体"/>
          <w:b/>
          <w:color w:val="auto"/>
          <w:szCs w:val="21"/>
          <w:highlight w:val="none"/>
        </w:rPr>
        <w:t>授权委托书</w:t>
      </w:r>
    </w:p>
    <w:p w14:paraId="376D4B7D">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w:t>
      </w:r>
      <w:r>
        <w:rPr>
          <w:rFonts w:hint="eastAsia" w:ascii="宋体" w:hAnsi="宋体" w:cs="宋体"/>
          <w:color w:val="auto"/>
          <w:szCs w:val="21"/>
          <w:highlight w:val="none"/>
          <w:lang w:eastAsia="zh-CN"/>
        </w:rPr>
        <w:t>律师事务所负责人</w:t>
      </w:r>
      <w:r>
        <w:rPr>
          <w:rFonts w:hint="eastAsia" w:ascii="宋体" w:hAnsi="宋体" w:eastAsia="宋体" w:cs="宋体"/>
          <w:color w:val="auto"/>
          <w:szCs w:val="21"/>
          <w:highlight w:val="none"/>
        </w:rPr>
        <w:t>，现委托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A501F0D">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6ECD99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3168B4DB">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63E4174">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DCC86DC">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66B2F9A2">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5DCB7BE8">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212B6121">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cs="宋体"/>
          <w:color w:val="auto"/>
          <w:szCs w:val="21"/>
          <w:highlight w:val="none"/>
          <w:lang w:eastAsia="zh-CN"/>
        </w:rPr>
        <w:t>律师事务所负责人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77886AFD">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4299CF48">
      <w:pPr>
        <w:wordWrap w:val="0"/>
        <w:spacing w:line="360" w:lineRule="auto"/>
        <w:ind w:right="480" w:firstLine="420" w:firstLineChars="200"/>
        <w:rPr>
          <w:rFonts w:ascii="宋体" w:hAnsi="宋体" w:cs="宋体"/>
          <w:color w:val="auto"/>
          <w:szCs w:val="21"/>
          <w:highlight w:val="none"/>
        </w:rPr>
      </w:pPr>
    </w:p>
    <w:sectPr>
      <w:footerReference r:id="rId7"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4856F">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1921"/>
      <w:docPartObj>
        <w:docPartGallery w:val="autotext"/>
      </w:docPartObj>
    </w:sdtPr>
    <w:sdtContent>
      <w:p w14:paraId="4AEB3D1A">
        <w:pPr>
          <w:pStyle w:val="38"/>
          <w:jc w:val="center"/>
        </w:pPr>
        <w:r>
          <w:fldChar w:fldCharType="begin"/>
        </w:r>
        <w:r>
          <w:instrText xml:space="preserve">PAGE   \* MERGEFORMAT</w:instrText>
        </w:r>
        <w:r>
          <w:fldChar w:fldCharType="separate"/>
        </w:r>
        <w:r>
          <w:rPr>
            <w:lang w:val="zh-CN"/>
          </w:rPr>
          <w:t>2</w:t>
        </w:r>
        <w:r>
          <w:fldChar w:fldCharType="end"/>
        </w:r>
      </w:p>
    </w:sdtContent>
  </w:sdt>
  <w:p w14:paraId="7B822EF9">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2198"/>
      <w:docPartObj>
        <w:docPartGallery w:val="autotext"/>
      </w:docPartObj>
    </w:sdtPr>
    <w:sdtContent>
      <w:p w14:paraId="6352615A">
        <w:pPr>
          <w:pStyle w:val="38"/>
          <w:jc w:val="center"/>
        </w:pPr>
        <w:r>
          <w:fldChar w:fldCharType="begin"/>
        </w:r>
        <w:r>
          <w:instrText xml:space="preserve">PAGE   \* MERGEFORMAT</w:instrText>
        </w:r>
        <w:r>
          <w:fldChar w:fldCharType="separate"/>
        </w:r>
        <w:r>
          <w:rPr>
            <w:lang w:val="zh-CN"/>
          </w:rPr>
          <w:t>2</w:t>
        </w:r>
        <w:r>
          <w:fldChar w:fldCharType="end"/>
        </w:r>
      </w:p>
    </w:sdtContent>
  </w:sdt>
  <w:p w14:paraId="6EC54CBC">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CCCCA">
    <w:pPr>
      <w:pStyle w:val="39"/>
      <w:pBdr>
        <w:bottom w:val="single" w:color="auto" w:sz="4" w:space="1"/>
      </w:pBdr>
      <w:jc w:val="right"/>
    </w:pPr>
    <w:r>
      <w:rPr>
        <w:rFonts w:hint="eastAsia"/>
        <w:sz w:val="16"/>
        <w:szCs w:val="16"/>
        <w:lang w:eastAsia="zh-CN"/>
      </w:rPr>
      <w:t>安通建设集团(2025)皖08民初92号案诉讼代理服务</w:t>
    </w:r>
    <w:r>
      <w:rPr>
        <w:sz w:val="16"/>
        <w:szCs w:val="16"/>
      </w:rPr>
      <w:t>比选</w:t>
    </w:r>
    <w:r>
      <w:rPr>
        <w:rFonts w:hint="eastAsia"/>
        <w:sz w:val="16"/>
        <w:szCs w:val="16"/>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A517">
    <w:pPr>
      <w:pStyle w:val="39"/>
      <w:jc w:val="right"/>
      <w:rPr>
        <w:rFonts w:hint="eastAsia"/>
        <w:sz w:val="16"/>
        <w:szCs w:val="16"/>
        <w:lang w:eastAsia="zh-CN"/>
      </w:rPr>
    </w:pPr>
    <w:r>
      <w:rPr>
        <w:rFonts w:hint="eastAsia"/>
        <w:sz w:val="16"/>
        <w:szCs w:val="16"/>
        <w:lang w:eastAsia="zh-CN"/>
      </w:rPr>
      <w:t>安通建设集团(2025)皖08民初92号案诉讼代理服务比选文件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05910"/>
    <w:multiLevelType w:val="multilevel"/>
    <w:tmpl w:val="9A205910"/>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
    <w:nsid w:val="B749F481"/>
    <w:multiLevelType w:val="singleLevel"/>
    <w:tmpl w:val="B749F481"/>
    <w:lvl w:ilvl="0" w:tentative="0">
      <w:start w:val="1"/>
      <w:numFmt w:val="decimal"/>
      <w:suff w:val="nothing"/>
      <w:lvlText w:val="%1."/>
      <w:lvlJc w:val="left"/>
      <w:pPr>
        <w:ind w:left="0" w:leftChars="0" w:firstLine="0" w:firstLineChars="0"/>
      </w:pPr>
      <w:rPr>
        <w:rFonts w:hint="default"/>
      </w:rPr>
    </w:lvl>
  </w:abstractNum>
  <w:abstractNum w:abstractNumId="2">
    <w:nsid w:val="B83B8E65"/>
    <w:multiLevelType w:val="singleLevel"/>
    <w:tmpl w:val="B83B8E65"/>
    <w:lvl w:ilvl="0" w:tentative="0">
      <w:start w:val="1"/>
      <w:numFmt w:val="decimal"/>
      <w:suff w:val="nothing"/>
      <w:lvlText w:val="(%1)"/>
      <w:lvlJc w:val="left"/>
      <w:pPr>
        <w:ind w:left="0" w:leftChars="0" w:firstLine="0" w:firstLineChars="0"/>
      </w:pPr>
      <w:rPr>
        <w:rFonts w:hint="default"/>
      </w:rPr>
    </w:lvl>
  </w:abstractNum>
  <w:abstractNum w:abstractNumId="3">
    <w:nsid w:val="BF3D058B"/>
    <w:multiLevelType w:val="singleLevel"/>
    <w:tmpl w:val="BF3D058B"/>
    <w:lvl w:ilvl="0" w:tentative="0">
      <w:start w:val="3"/>
      <w:numFmt w:val="chineseCounting"/>
      <w:suff w:val="space"/>
      <w:lvlText w:val="第%1章"/>
      <w:lvlJc w:val="left"/>
      <w:rPr>
        <w:rFonts w:hint="eastAsia"/>
      </w:rPr>
    </w:lvl>
  </w:abstractNum>
  <w:abstractNum w:abstractNumId="4">
    <w:nsid w:val="C0B4D315"/>
    <w:multiLevelType w:val="singleLevel"/>
    <w:tmpl w:val="C0B4D315"/>
    <w:lvl w:ilvl="0" w:tentative="0">
      <w:start w:val="1"/>
      <w:numFmt w:val="chineseCounting"/>
      <w:suff w:val="space"/>
      <w:lvlText w:val="第%1章"/>
      <w:lvlJc w:val="left"/>
      <w:rPr>
        <w:rFonts w:hint="eastAsia"/>
      </w:rPr>
    </w:lvl>
  </w:abstractNum>
  <w:abstractNum w:abstractNumId="5">
    <w:nsid w:val="C2E0CEF6"/>
    <w:multiLevelType w:val="multilevel"/>
    <w:tmpl w:val="C2E0CEF6"/>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6">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7">
    <w:nsid w:val="DCAFDEBB"/>
    <w:multiLevelType w:val="multilevel"/>
    <w:tmpl w:val="DCAFDEBB"/>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8">
    <w:nsid w:val="F622585D"/>
    <w:multiLevelType w:val="multilevel"/>
    <w:tmpl w:val="F622585D"/>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9">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11">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1086B6E8"/>
    <w:multiLevelType w:val="multilevel"/>
    <w:tmpl w:val="1086B6E8"/>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3">
    <w:nsid w:val="16D11D76"/>
    <w:multiLevelType w:val="multilevel"/>
    <w:tmpl w:val="16D11D76"/>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4">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15">
    <w:nsid w:val="51065715"/>
    <w:multiLevelType w:val="multilevel"/>
    <w:tmpl w:val="51065715"/>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6">
    <w:nsid w:val="5D75A3FC"/>
    <w:multiLevelType w:val="multilevel"/>
    <w:tmpl w:val="5D75A3FC"/>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7">
    <w:nsid w:val="714A5195"/>
    <w:multiLevelType w:val="multilevel"/>
    <w:tmpl w:val="714A5195"/>
    <w:lvl w:ilvl="0" w:tentative="0">
      <w:start w:val="1"/>
      <w:numFmt w:val="decimal"/>
      <w:suff w:val="nothing"/>
      <w:lvlText w:val="%1."/>
      <w:lvlJc w:val="left"/>
      <w:pPr>
        <w:ind w:left="0" w:leftChars="0" w:firstLine="0" w:firstLineChars="0"/>
      </w:pPr>
      <w:rPr>
        <w:rFonts w:hint="default"/>
        <w:color w:val="auto"/>
        <w:sz w:val="28"/>
        <w:szCs w:val="28"/>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6"/>
  </w:num>
  <w:num w:numId="2">
    <w:abstractNumId w:val="9"/>
  </w:num>
  <w:num w:numId="3">
    <w:abstractNumId w:val="11"/>
  </w:num>
  <w:num w:numId="4">
    <w:abstractNumId w:val="14"/>
  </w:num>
  <w:num w:numId="5">
    <w:abstractNumId w:val="10"/>
  </w:num>
  <w:num w:numId="6">
    <w:abstractNumId w:val="4"/>
  </w:num>
  <w:num w:numId="7">
    <w:abstractNumId w:val="1"/>
  </w:num>
  <w:num w:numId="8">
    <w:abstractNumId w:val="2"/>
  </w:num>
  <w:num w:numId="9">
    <w:abstractNumId w:val="3"/>
  </w:num>
  <w:num w:numId="10">
    <w:abstractNumId w:val="5"/>
  </w:num>
  <w:num w:numId="11">
    <w:abstractNumId w:val="17"/>
  </w:num>
  <w:num w:numId="12">
    <w:abstractNumId w:val="16"/>
  </w:num>
  <w:num w:numId="13">
    <w:abstractNumId w:val="15"/>
  </w:num>
  <w:num w:numId="14">
    <w:abstractNumId w:val="0"/>
  </w:num>
  <w:num w:numId="15">
    <w:abstractNumId w:val="7"/>
  </w:num>
  <w:num w:numId="16">
    <w:abstractNumId w:val="13"/>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4BAF"/>
    <w:rsid w:val="00FD6E5D"/>
    <w:rsid w:val="00FE506C"/>
    <w:rsid w:val="00FF22A3"/>
    <w:rsid w:val="00FF323D"/>
    <w:rsid w:val="01022145"/>
    <w:rsid w:val="014C4DA3"/>
    <w:rsid w:val="01527EDF"/>
    <w:rsid w:val="01535EB9"/>
    <w:rsid w:val="0191681C"/>
    <w:rsid w:val="019E06E3"/>
    <w:rsid w:val="01F53EB3"/>
    <w:rsid w:val="01FD0DAF"/>
    <w:rsid w:val="02060261"/>
    <w:rsid w:val="022E6257"/>
    <w:rsid w:val="02555ED9"/>
    <w:rsid w:val="029545F8"/>
    <w:rsid w:val="02B14DC7"/>
    <w:rsid w:val="02F94AB6"/>
    <w:rsid w:val="0319408F"/>
    <w:rsid w:val="032717F3"/>
    <w:rsid w:val="037261AB"/>
    <w:rsid w:val="0383243B"/>
    <w:rsid w:val="0385459C"/>
    <w:rsid w:val="038F71C9"/>
    <w:rsid w:val="03935BFE"/>
    <w:rsid w:val="03B66504"/>
    <w:rsid w:val="03B70FA8"/>
    <w:rsid w:val="03B81543"/>
    <w:rsid w:val="03EF1A15"/>
    <w:rsid w:val="03EF27C8"/>
    <w:rsid w:val="03F1273F"/>
    <w:rsid w:val="04197674"/>
    <w:rsid w:val="041E3B9F"/>
    <w:rsid w:val="044D094D"/>
    <w:rsid w:val="046441B2"/>
    <w:rsid w:val="04753845"/>
    <w:rsid w:val="050913A9"/>
    <w:rsid w:val="050A31D6"/>
    <w:rsid w:val="051557B4"/>
    <w:rsid w:val="051F656E"/>
    <w:rsid w:val="05500A87"/>
    <w:rsid w:val="058101E9"/>
    <w:rsid w:val="05D610DF"/>
    <w:rsid w:val="05DD4740"/>
    <w:rsid w:val="064C5934"/>
    <w:rsid w:val="0684593C"/>
    <w:rsid w:val="06986394"/>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91F0FEF"/>
    <w:rsid w:val="093164D8"/>
    <w:rsid w:val="09521B8C"/>
    <w:rsid w:val="095F36DA"/>
    <w:rsid w:val="0983332C"/>
    <w:rsid w:val="09A278BC"/>
    <w:rsid w:val="09AF4121"/>
    <w:rsid w:val="09E919F8"/>
    <w:rsid w:val="0A256191"/>
    <w:rsid w:val="0A762256"/>
    <w:rsid w:val="0A933E5C"/>
    <w:rsid w:val="0AB614DF"/>
    <w:rsid w:val="0ABD4E90"/>
    <w:rsid w:val="0AC91212"/>
    <w:rsid w:val="0AD53626"/>
    <w:rsid w:val="0AD96F7B"/>
    <w:rsid w:val="0B024FEC"/>
    <w:rsid w:val="0B1E73EC"/>
    <w:rsid w:val="0B244FB8"/>
    <w:rsid w:val="0B3023B0"/>
    <w:rsid w:val="0B656974"/>
    <w:rsid w:val="0BA92DF2"/>
    <w:rsid w:val="0BBA70A3"/>
    <w:rsid w:val="0C210BDA"/>
    <w:rsid w:val="0C4E7E44"/>
    <w:rsid w:val="0C601702"/>
    <w:rsid w:val="0C665C1C"/>
    <w:rsid w:val="0D587134"/>
    <w:rsid w:val="0D844B1B"/>
    <w:rsid w:val="0DB02216"/>
    <w:rsid w:val="0E0E5A47"/>
    <w:rsid w:val="0E1A3B33"/>
    <w:rsid w:val="0E1C7020"/>
    <w:rsid w:val="0E513821"/>
    <w:rsid w:val="0E59465B"/>
    <w:rsid w:val="0E6574A4"/>
    <w:rsid w:val="0F051BB9"/>
    <w:rsid w:val="0F323C9D"/>
    <w:rsid w:val="0F8E2325"/>
    <w:rsid w:val="0FD35E8A"/>
    <w:rsid w:val="0FE95356"/>
    <w:rsid w:val="100D14DA"/>
    <w:rsid w:val="10745ABA"/>
    <w:rsid w:val="108005C5"/>
    <w:rsid w:val="10AB3F70"/>
    <w:rsid w:val="10C63759"/>
    <w:rsid w:val="10C90438"/>
    <w:rsid w:val="111B0252"/>
    <w:rsid w:val="114D7560"/>
    <w:rsid w:val="1161187F"/>
    <w:rsid w:val="11717F0E"/>
    <w:rsid w:val="11800D39"/>
    <w:rsid w:val="11A8682E"/>
    <w:rsid w:val="11B701C5"/>
    <w:rsid w:val="120E23C1"/>
    <w:rsid w:val="12354F5A"/>
    <w:rsid w:val="12914286"/>
    <w:rsid w:val="129B5577"/>
    <w:rsid w:val="12B654AE"/>
    <w:rsid w:val="12BF6C3A"/>
    <w:rsid w:val="13057218"/>
    <w:rsid w:val="131F3FC3"/>
    <w:rsid w:val="132C1DDC"/>
    <w:rsid w:val="133236CD"/>
    <w:rsid w:val="133E598E"/>
    <w:rsid w:val="134912DD"/>
    <w:rsid w:val="13682AD5"/>
    <w:rsid w:val="137B5074"/>
    <w:rsid w:val="138959E3"/>
    <w:rsid w:val="13DC787E"/>
    <w:rsid w:val="13FC570D"/>
    <w:rsid w:val="140631C3"/>
    <w:rsid w:val="14135D3F"/>
    <w:rsid w:val="14211A7C"/>
    <w:rsid w:val="142D3EB0"/>
    <w:rsid w:val="143310E5"/>
    <w:rsid w:val="14747239"/>
    <w:rsid w:val="14764964"/>
    <w:rsid w:val="14771CDF"/>
    <w:rsid w:val="147C0B64"/>
    <w:rsid w:val="14964B92"/>
    <w:rsid w:val="14B80AD1"/>
    <w:rsid w:val="14C557AE"/>
    <w:rsid w:val="155362A8"/>
    <w:rsid w:val="15A34C73"/>
    <w:rsid w:val="15AE7982"/>
    <w:rsid w:val="15B31F59"/>
    <w:rsid w:val="15B34F99"/>
    <w:rsid w:val="15C745A0"/>
    <w:rsid w:val="15CD45BF"/>
    <w:rsid w:val="15E070C3"/>
    <w:rsid w:val="15E24861"/>
    <w:rsid w:val="15FF4448"/>
    <w:rsid w:val="16473933"/>
    <w:rsid w:val="16766FAA"/>
    <w:rsid w:val="168669B4"/>
    <w:rsid w:val="16A910FE"/>
    <w:rsid w:val="16BA21D7"/>
    <w:rsid w:val="16C32FBA"/>
    <w:rsid w:val="16D301F3"/>
    <w:rsid w:val="16FF65AF"/>
    <w:rsid w:val="172907FA"/>
    <w:rsid w:val="17653798"/>
    <w:rsid w:val="17A20397"/>
    <w:rsid w:val="17A54DB5"/>
    <w:rsid w:val="17B23653"/>
    <w:rsid w:val="17C52D61"/>
    <w:rsid w:val="17D11706"/>
    <w:rsid w:val="180A2E6A"/>
    <w:rsid w:val="180C1DB8"/>
    <w:rsid w:val="181D2AAB"/>
    <w:rsid w:val="183364E8"/>
    <w:rsid w:val="18590648"/>
    <w:rsid w:val="1867206B"/>
    <w:rsid w:val="18E67433"/>
    <w:rsid w:val="18FF04F5"/>
    <w:rsid w:val="19053D5D"/>
    <w:rsid w:val="191310CD"/>
    <w:rsid w:val="191D1EE7"/>
    <w:rsid w:val="19522AB9"/>
    <w:rsid w:val="19540444"/>
    <w:rsid w:val="19691EDC"/>
    <w:rsid w:val="19DB4ABE"/>
    <w:rsid w:val="1A427337"/>
    <w:rsid w:val="1A475CB0"/>
    <w:rsid w:val="1A6159EB"/>
    <w:rsid w:val="1A774C9C"/>
    <w:rsid w:val="1A826A8E"/>
    <w:rsid w:val="1AB31E5A"/>
    <w:rsid w:val="1ABA4CF6"/>
    <w:rsid w:val="1B1E62C5"/>
    <w:rsid w:val="1B324BB2"/>
    <w:rsid w:val="1B3E740A"/>
    <w:rsid w:val="1B522ECD"/>
    <w:rsid w:val="1B593EEC"/>
    <w:rsid w:val="1B8A679C"/>
    <w:rsid w:val="1B9708D8"/>
    <w:rsid w:val="1BA93D87"/>
    <w:rsid w:val="1BBB0703"/>
    <w:rsid w:val="1BC3580A"/>
    <w:rsid w:val="1BC80A07"/>
    <w:rsid w:val="1BEF4851"/>
    <w:rsid w:val="1BFF240F"/>
    <w:rsid w:val="1C1B6D10"/>
    <w:rsid w:val="1C6325C6"/>
    <w:rsid w:val="1C825622"/>
    <w:rsid w:val="1C861D86"/>
    <w:rsid w:val="1CC41839"/>
    <w:rsid w:val="1CED005C"/>
    <w:rsid w:val="1CF163A7"/>
    <w:rsid w:val="1D3A5FA0"/>
    <w:rsid w:val="1D6F5C49"/>
    <w:rsid w:val="1D772D50"/>
    <w:rsid w:val="1D835251"/>
    <w:rsid w:val="1DC57394"/>
    <w:rsid w:val="1E156B8A"/>
    <w:rsid w:val="1E1E0410"/>
    <w:rsid w:val="1E335D6C"/>
    <w:rsid w:val="1E494C39"/>
    <w:rsid w:val="1E550BE9"/>
    <w:rsid w:val="1E94348E"/>
    <w:rsid w:val="1F016D75"/>
    <w:rsid w:val="1F0B25BC"/>
    <w:rsid w:val="1F1F71FB"/>
    <w:rsid w:val="1F220E88"/>
    <w:rsid w:val="1F63494D"/>
    <w:rsid w:val="1F927BDC"/>
    <w:rsid w:val="1FD020F8"/>
    <w:rsid w:val="1FE20707"/>
    <w:rsid w:val="1FE64182"/>
    <w:rsid w:val="200C3C23"/>
    <w:rsid w:val="20281ADB"/>
    <w:rsid w:val="20325D43"/>
    <w:rsid w:val="203A2484"/>
    <w:rsid w:val="20CA3EEF"/>
    <w:rsid w:val="20E406FC"/>
    <w:rsid w:val="20F52170"/>
    <w:rsid w:val="213C22E6"/>
    <w:rsid w:val="213D2165"/>
    <w:rsid w:val="217C0935"/>
    <w:rsid w:val="21DE339D"/>
    <w:rsid w:val="21DE779E"/>
    <w:rsid w:val="21E07C0E"/>
    <w:rsid w:val="220F7F28"/>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42B66E0"/>
    <w:rsid w:val="24B46637"/>
    <w:rsid w:val="25276E09"/>
    <w:rsid w:val="252D4FEE"/>
    <w:rsid w:val="253B7530"/>
    <w:rsid w:val="254A62EC"/>
    <w:rsid w:val="255B6AB3"/>
    <w:rsid w:val="25B53949"/>
    <w:rsid w:val="2609783F"/>
    <w:rsid w:val="26103D41"/>
    <w:rsid w:val="26182BBE"/>
    <w:rsid w:val="2623548B"/>
    <w:rsid w:val="262461E3"/>
    <w:rsid w:val="26513FE9"/>
    <w:rsid w:val="267A330E"/>
    <w:rsid w:val="26CB1A16"/>
    <w:rsid w:val="26CF7759"/>
    <w:rsid w:val="26FA0C40"/>
    <w:rsid w:val="270C3BDB"/>
    <w:rsid w:val="2719399B"/>
    <w:rsid w:val="273977AC"/>
    <w:rsid w:val="27854579"/>
    <w:rsid w:val="27C76EF3"/>
    <w:rsid w:val="27CE1D61"/>
    <w:rsid w:val="27E70E9B"/>
    <w:rsid w:val="282F4953"/>
    <w:rsid w:val="28332399"/>
    <w:rsid w:val="284877C3"/>
    <w:rsid w:val="285A0BC7"/>
    <w:rsid w:val="286A0B60"/>
    <w:rsid w:val="28BD335E"/>
    <w:rsid w:val="293B4D0E"/>
    <w:rsid w:val="294C32E2"/>
    <w:rsid w:val="29657F00"/>
    <w:rsid w:val="29AE7D3A"/>
    <w:rsid w:val="29D0219D"/>
    <w:rsid w:val="29D77EF3"/>
    <w:rsid w:val="29E51041"/>
    <w:rsid w:val="29F20600"/>
    <w:rsid w:val="2A0277C5"/>
    <w:rsid w:val="2A391286"/>
    <w:rsid w:val="2A494281"/>
    <w:rsid w:val="2A4F4886"/>
    <w:rsid w:val="2A7F5505"/>
    <w:rsid w:val="2ABA427C"/>
    <w:rsid w:val="2B0A2EA3"/>
    <w:rsid w:val="2B143B98"/>
    <w:rsid w:val="2B3F2753"/>
    <w:rsid w:val="2B406EFF"/>
    <w:rsid w:val="2B6F7BD4"/>
    <w:rsid w:val="2B720822"/>
    <w:rsid w:val="2BAE19C7"/>
    <w:rsid w:val="2BB87E35"/>
    <w:rsid w:val="2BCE32E3"/>
    <w:rsid w:val="2C067B37"/>
    <w:rsid w:val="2C5379A3"/>
    <w:rsid w:val="2C974875"/>
    <w:rsid w:val="2CAD335C"/>
    <w:rsid w:val="2CCB4009"/>
    <w:rsid w:val="2CF33FC6"/>
    <w:rsid w:val="2CFD4778"/>
    <w:rsid w:val="2D0B6185"/>
    <w:rsid w:val="2D216834"/>
    <w:rsid w:val="2D4F1E09"/>
    <w:rsid w:val="2D6D14C1"/>
    <w:rsid w:val="2D7D4451"/>
    <w:rsid w:val="2DC42A84"/>
    <w:rsid w:val="2DE60E0D"/>
    <w:rsid w:val="2DF751F3"/>
    <w:rsid w:val="2E033B56"/>
    <w:rsid w:val="2E891740"/>
    <w:rsid w:val="2EA953B6"/>
    <w:rsid w:val="2EB07040"/>
    <w:rsid w:val="2EC27624"/>
    <w:rsid w:val="2ED75A9F"/>
    <w:rsid w:val="2EFC4E63"/>
    <w:rsid w:val="2F4D56BE"/>
    <w:rsid w:val="2F5842D0"/>
    <w:rsid w:val="2F5A7523"/>
    <w:rsid w:val="2F7F5907"/>
    <w:rsid w:val="2FA13062"/>
    <w:rsid w:val="2FB641FC"/>
    <w:rsid w:val="2FE36FA0"/>
    <w:rsid w:val="30055F99"/>
    <w:rsid w:val="30280E73"/>
    <w:rsid w:val="302E56FD"/>
    <w:rsid w:val="303D02A2"/>
    <w:rsid w:val="30882C93"/>
    <w:rsid w:val="314B586D"/>
    <w:rsid w:val="317C0BC3"/>
    <w:rsid w:val="31913E8E"/>
    <w:rsid w:val="31CB3665"/>
    <w:rsid w:val="31CE0296"/>
    <w:rsid w:val="31DA771B"/>
    <w:rsid w:val="32034DFD"/>
    <w:rsid w:val="3203562A"/>
    <w:rsid w:val="320D5A10"/>
    <w:rsid w:val="3240150B"/>
    <w:rsid w:val="325D52F8"/>
    <w:rsid w:val="32902492"/>
    <w:rsid w:val="32A45F3D"/>
    <w:rsid w:val="32A82827"/>
    <w:rsid w:val="32B53456"/>
    <w:rsid w:val="33111653"/>
    <w:rsid w:val="332B21BB"/>
    <w:rsid w:val="334A479D"/>
    <w:rsid w:val="33641B20"/>
    <w:rsid w:val="33751688"/>
    <w:rsid w:val="33CF29A4"/>
    <w:rsid w:val="33EE79F7"/>
    <w:rsid w:val="34193CA8"/>
    <w:rsid w:val="34196205"/>
    <w:rsid w:val="34425A0E"/>
    <w:rsid w:val="344D5DD6"/>
    <w:rsid w:val="344F2ED9"/>
    <w:rsid w:val="34711E4F"/>
    <w:rsid w:val="34733E19"/>
    <w:rsid w:val="34A93377"/>
    <w:rsid w:val="34F26786"/>
    <w:rsid w:val="34FC56F2"/>
    <w:rsid w:val="35026F4B"/>
    <w:rsid w:val="35102324"/>
    <w:rsid w:val="355C665B"/>
    <w:rsid w:val="356E638F"/>
    <w:rsid w:val="358C2142"/>
    <w:rsid w:val="35A65B28"/>
    <w:rsid w:val="35BD418B"/>
    <w:rsid w:val="35D2375F"/>
    <w:rsid w:val="35E52AF5"/>
    <w:rsid w:val="35F8221C"/>
    <w:rsid w:val="3600792F"/>
    <w:rsid w:val="360702B8"/>
    <w:rsid w:val="360F36CE"/>
    <w:rsid w:val="3623361D"/>
    <w:rsid w:val="363C15BE"/>
    <w:rsid w:val="364F21A6"/>
    <w:rsid w:val="365D365D"/>
    <w:rsid w:val="36633A19"/>
    <w:rsid w:val="37236989"/>
    <w:rsid w:val="37256F21"/>
    <w:rsid w:val="375743B3"/>
    <w:rsid w:val="3772660A"/>
    <w:rsid w:val="37A5537B"/>
    <w:rsid w:val="37D7646D"/>
    <w:rsid w:val="37E2358C"/>
    <w:rsid w:val="37F17C4E"/>
    <w:rsid w:val="37FE4100"/>
    <w:rsid w:val="385F4816"/>
    <w:rsid w:val="3870241E"/>
    <w:rsid w:val="38DD7AB3"/>
    <w:rsid w:val="38EE00C1"/>
    <w:rsid w:val="39035FE4"/>
    <w:rsid w:val="39553EE3"/>
    <w:rsid w:val="396310BC"/>
    <w:rsid w:val="39657E94"/>
    <w:rsid w:val="39721A80"/>
    <w:rsid w:val="39817C51"/>
    <w:rsid w:val="39A405D1"/>
    <w:rsid w:val="39A93CBE"/>
    <w:rsid w:val="39A9723F"/>
    <w:rsid w:val="39E474A4"/>
    <w:rsid w:val="39F234CA"/>
    <w:rsid w:val="39F32DB4"/>
    <w:rsid w:val="3A357430"/>
    <w:rsid w:val="3A5A447A"/>
    <w:rsid w:val="3A5C2DAD"/>
    <w:rsid w:val="3A6B503D"/>
    <w:rsid w:val="3A747630"/>
    <w:rsid w:val="3AE01E17"/>
    <w:rsid w:val="3AE710BD"/>
    <w:rsid w:val="3AF31761"/>
    <w:rsid w:val="3AF37A62"/>
    <w:rsid w:val="3AF63950"/>
    <w:rsid w:val="3B143534"/>
    <w:rsid w:val="3B1E43B3"/>
    <w:rsid w:val="3B2B3384"/>
    <w:rsid w:val="3B454DA1"/>
    <w:rsid w:val="3B505571"/>
    <w:rsid w:val="3B5B1163"/>
    <w:rsid w:val="3B9113BF"/>
    <w:rsid w:val="3BAE5737"/>
    <w:rsid w:val="3BC278C2"/>
    <w:rsid w:val="3BEB7484"/>
    <w:rsid w:val="3C2526F2"/>
    <w:rsid w:val="3C8D359E"/>
    <w:rsid w:val="3CAB2861"/>
    <w:rsid w:val="3CE543D4"/>
    <w:rsid w:val="3CE57675"/>
    <w:rsid w:val="3D156C40"/>
    <w:rsid w:val="3D3108F0"/>
    <w:rsid w:val="3D743AA7"/>
    <w:rsid w:val="3D92643C"/>
    <w:rsid w:val="3DBE69D1"/>
    <w:rsid w:val="3E016A21"/>
    <w:rsid w:val="3E0E6961"/>
    <w:rsid w:val="3E4F3DC9"/>
    <w:rsid w:val="3E6108DC"/>
    <w:rsid w:val="3EA971BA"/>
    <w:rsid w:val="3ECD05CA"/>
    <w:rsid w:val="3ED03C16"/>
    <w:rsid w:val="3EF773F5"/>
    <w:rsid w:val="3F035D9A"/>
    <w:rsid w:val="3F1C5008"/>
    <w:rsid w:val="3F2F6B8F"/>
    <w:rsid w:val="3F4D4E3D"/>
    <w:rsid w:val="3F542383"/>
    <w:rsid w:val="3F835F13"/>
    <w:rsid w:val="3F9D520F"/>
    <w:rsid w:val="3FA96891"/>
    <w:rsid w:val="3FAC01DF"/>
    <w:rsid w:val="3FDE3B17"/>
    <w:rsid w:val="3FE12CBD"/>
    <w:rsid w:val="3FF73B50"/>
    <w:rsid w:val="409A021C"/>
    <w:rsid w:val="40C32F32"/>
    <w:rsid w:val="40CB0356"/>
    <w:rsid w:val="41194293"/>
    <w:rsid w:val="413744B8"/>
    <w:rsid w:val="416A0352"/>
    <w:rsid w:val="41747D82"/>
    <w:rsid w:val="4258398A"/>
    <w:rsid w:val="42586A54"/>
    <w:rsid w:val="429628AA"/>
    <w:rsid w:val="42B26B5F"/>
    <w:rsid w:val="42B4172C"/>
    <w:rsid w:val="42C37256"/>
    <w:rsid w:val="42ED4D97"/>
    <w:rsid w:val="42F51E9D"/>
    <w:rsid w:val="431412A9"/>
    <w:rsid w:val="43210EE4"/>
    <w:rsid w:val="436274D2"/>
    <w:rsid w:val="43C63BD6"/>
    <w:rsid w:val="441E71D2"/>
    <w:rsid w:val="445241CE"/>
    <w:rsid w:val="44774400"/>
    <w:rsid w:val="44A83362"/>
    <w:rsid w:val="44C9432E"/>
    <w:rsid w:val="44FD397C"/>
    <w:rsid w:val="452913FC"/>
    <w:rsid w:val="455920A4"/>
    <w:rsid w:val="45AD6A5F"/>
    <w:rsid w:val="45F75F2C"/>
    <w:rsid w:val="45F85A36"/>
    <w:rsid w:val="4618037D"/>
    <w:rsid w:val="46212B20"/>
    <w:rsid w:val="464C6002"/>
    <w:rsid w:val="465E6206"/>
    <w:rsid w:val="46944856"/>
    <w:rsid w:val="46BC2BD8"/>
    <w:rsid w:val="46D36999"/>
    <w:rsid w:val="472E158C"/>
    <w:rsid w:val="473954E9"/>
    <w:rsid w:val="473D1787"/>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E549E9"/>
    <w:rsid w:val="49033566"/>
    <w:rsid w:val="492E2E2E"/>
    <w:rsid w:val="492E43F8"/>
    <w:rsid w:val="49394063"/>
    <w:rsid w:val="4A0977B8"/>
    <w:rsid w:val="4A1D0657"/>
    <w:rsid w:val="4A317C5F"/>
    <w:rsid w:val="4A464AE8"/>
    <w:rsid w:val="4A560B18"/>
    <w:rsid w:val="4A7933B4"/>
    <w:rsid w:val="4AD36F68"/>
    <w:rsid w:val="4ADB4211"/>
    <w:rsid w:val="4ADD7DE7"/>
    <w:rsid w:val="4AEF7951"/>
    <w:rsid w:val="4AFD5D93"/>
    <w:rsid w:val="4B367F93"/>
    <w:rsid w:val="4B6E3924"/>
    <w:rsid w:val="4BA12BC2"/>
    <w:rsid w:val="4BBE0575"/>
    <w:rsid w:val="4BC211D2"/>
    <w:rsid w:val="4BE5149F"/>
    <w:rsid w:val="4BFC24EE"/>
    <w:rsid w:val="4BFE5973"/>
    <w:rsid w:val="4C224242"/>
    <w:rsid w:val="4C3D1913"/>
    <w:rsid w:val="4C40385D"/>
    <w:rsid w:val="4C485734"/>
    <w:rsid w:val="4CCD64F4"/>
    <w:rsid w:val="4CE92A73"/>
    <w:rsid w:val="4D092279"/>
    <w:rsid w:val="4D1A0E7E"/>
    <w:rsid w:val="4D317F76"/>
    <w:rsid w:val="4D331F40"/>
    <w:rsid w:val="4D3B084B"/>
    <w:rsid w:val="4D530AA8"/>
    <w:rsid w:val="4D7E572D"/>
    <w:rsid w:val="4DA27269"/>
    <w:rsid w:val="4DEF6893"/>
    <w:rsid w:val="4E0C71FC"/>
    <w:rsid w:val="4E402B66"/>
    <w:rsid w:val="4EA1353B"/>
    <w:rsid w:val="4EAA7FE0"/>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D73662"/>
    <w:rsid w:val="50F25458"/>
    <w:rsid w:val="50F73284"/>
    <w:rsid w:val="50F97086"/>
    <w:rsid w:val="512B026F"/>
    <w:rsid w:val="51542485"/>
    <w:rsid w:val="51A34050"/>
    <w:rsid w:val="51AB5F03"/>
    <w:rsid w:val="51B352C4"/>
    <w:rsid w:val="51BA2F76"/>
    <w:rsid w:val="52220DD4"/>
    <w:rsid w:val="52320A18"/>
    <w:rsid w:val="529A036B"/>
    <w:rsid w:val="53063385"/>
    <w:rsid w:val="53412BBB"/>
    <w:rsid w:val="53500FF5"/>
    <w:rsid w:val="53530C46"/>
    <w:rsid w:val="53B611D5"/>
    <w:rsid w:val="53CB255A"/>
    <w:rsid w:val="53EB29D5"/>
    <w:rsid w:val="5418171E"/>
    <w:rsid w:val="54240A2E"/>
    <w:rsid w:val="543A0953"/>
    <w:rsid w:val="54635240"/>
    <w:rsid w:val="5510685A"/>
    <w:rsid w:val="551D56FC"/>
    <w:rsid w:val="554671C6"/>
    <w:rsid w:val="5552584C"/>
    <w:rsid w:val="556D1D67"/>
    <w:rsid w:val="55FE7A11"/>
    <w:rsid w:val="561D553B"/>
    <w:rsid w:val="562D6C09"/>
    <w:rsid w:val="56321E1B"/>
    <w:rsid w:val="568D3428"/>
    <w:rsid w:val="56982E14"/>
    <w:rsid w:val="56A774E2"/>
    <w:rsid w:val="56B05C18"/>
    <w:rsid w:val="57213788"/>
    <w:rsid w:val="57366542"/>
    <w:rsid w:val="575D5514"/>
    <w:rsid w:val="57793128"/>
    <w:rsid w:val="57831D16"/>
    <w:rsid w:val="579F706F"/>
    <w:rsid w:val="57D528CD"/>
    <w:rsid w:val="57E227D2"/>
    <w:rsid w:val="57EE22E8"/>
    <w:rsid w:val="57FA3D86"/>
    <w:rsid w:val="58015C98"/>
    <w:rsid w:val="581F559B"/>
    <w:rsid w:val="58236478"/>
    <w:rsid w:val="585B5276"/>
    <w:rsid w:val="588E54CA"/>
    <w:rsid w:val="58922210"/>
    <w:rsid w:val="58A9755A"/>
    <w:rsid w:val="58AE5938"/>
    <w:rsid w:val="590C3FF5"/>
    <w:rsid w:val="59407F54"/>
    <w:rsid w:val="596A2319"/>
    <w:rsid w:val="597E1677"/>
    <w:rsid w:val="59823E17"/>
    <w:rsid w:val="59851D75"/>
    <w:rsid w:val="59937919"/>
    <w:rsid w:val="59FF543B"/>
    <w:rsid w:val="5A317655"/>
    <w:rsid w:val="5A3572F7"/>
    <w:rsid w:val="5A386DE8"/>
    <w:rsid w:val="5A3C6C73"/>
    <w:rsid w:val="5A635C5A"/>
    <w:rsid w:val="5AD81D9A"/>
    <w:rsid w:val="5ADC209B"/>
    <w:rsid w:val="5B3C6463"/>
    <w:rsid w:val="5B5E28C5"/>
    <w:rsid w:val="5B6D2AE6"/>
    <w:rsid w:val="5B745BFD"/>
    <w:rsid w:val="5B7B595E"/>
    <w:rsid w:val="5B9900F2"/>
    <w:rsid w:val="5BA34735"/>
    <w:rsid w:val="5BF467EC"/>
    <w:rsid w:val="5C043425"/>
    <w:rsid w:val="5C11169E"/>
    <w:rsid w:val="5C25339C"/>
    <w:rsid w:val="5C323CC9"/>
    <w:rsid w:val="5C34538D"/>
    <w:rsid w:val="5C441A74"/>
    <w:rsid w:val="5C447DD1"/>
    <w:rsid w:val="5C574268"/>
    <w:rsid w:val="5C6B5BC5"/>
    <w:rsid w:val="5CA66E29"/>
    <w:rsid w:val="5CB86213"/>
    <w:rsid w:val="5CBF2962"/>
    <w:rsid w:val="5D530D5F"/>
    <w:rsid w:val="5D9D79EF"/>
    <w:rsid w:val="5DA707E9"/>
    <w:rsid w:val="5DB70229"/>
    <w:rsid w:val="5DE11544"/>
    <w:rsid w:val="5DEE3CCB"/>
    <w:rsid w:val="5DF21B98"/>
    <w:rsid w:val="5E1216FE"/>
    <w:rsid w:val="5E3308A2"/>
    <w:rsid w:val="5E575A76"/>
    <w:rsid w:val="5E60690D"/>
    <w:rsid w:val="5E68756F"/>
    <w:rsid w:val="5E7F77FB"/>
    <w:rsid w:val="5EAE4DD9"/>
    <w:rsid w:val="5EB804F7"/>
    <w:rsid w:val="5F2B6984"/>
    <w:rsid w:val="5F6150CD"/>
    <w:rsid w:val="5F6D7533"/>
    <w:rsid w:val="5F987E63"/>
    <w:rsid w:val="5FCB28E4"/>
    <w:rsid w:val="5FCF7853"/>
    <w:rsid w:val="5FD52766"/>
    <w:rsid w:val="5FE5531C"/>
    <w:rsid w:val="5FF46D11"/>
    <w:rsid w:val="60384AA2"/>
    <w:rsid w:val="6093514A"/>
    <w:rsid w:val="60BA6EBD"/>
    <w:rsid w:val="610417D1"/>
    <w:rsid w:val="610B7004"/>
    <w:rsid w:val="614F7E1C"/>
    <w:rsid w:val="61706E67"/>
    <w:rsid w:val="617B022B"/>
    <w:rsid w:val="61B42238"/>
    <w:rsid w:val="62233ED9"/>
    <w:rsid w:val="62247EF5"/>
    <w:rsid w:val="62CF4061"/>
    <w:rsid w:val="631430B3"/>
    <w:rsid w:val="637C5F97"/>
    <w:rsid w:val="638A11D4"/>
    <w:rsid w:val="63F41F58"/>
    <w:rsid w:val="63F76584"/>
    <w:rsid w:val="644C3BBB"/>
    <w:rsid w:val="64B04A7C"/>
    <w:rsid w:val="64F32289"/>
    <w:rsid w:val="654752D4"/>
    <w:rsid w:val="65822F09"/>
    <w:rsid w:val="65965996"/>
    <w:rsid w:val="659730E5"/>
    <w:rsid w:val="65C82F60"/>
    <w:rsid w:val="65CE0D2C"/>
    <w:rsid w:val="65DF280D"/>
    <w:rsid w:val="663E0D58"/>
    <w:rsid w:val="66846410"/>
    <w:rsid w:val="66A24F5B"/>
    <w:rsid w:val="66A6332B"/>
    <w:rsid w:val="671F6E1E"/>
    <w:rsid w:val="672F0A3C"/>
    <w:rsid w:val="67453492"/>
    <w:rsid w:val="67A02C6C"/>
    <w:rsid w:val="67E71B6D"/>
    <w:rsid w:val="67EF6CEE"/>
    <w:rsid w:val="67FF20E2"/>
    <w:rsid w:val="68306BC4"/>
    <w:rsid w:val="688073EB"/>
    <w:rsid w:val="68842FD3"/>
    <w:rsid w:val="689C2C37"/>
    <w:rsid w:val="68A2014F"/>
    <w:rsid w:val="68BF6DF6"/>
    <w:rsid w:val="68C43E52"/>
    <w:rsid w:val="68F55EA4"/>
    <w:rsid w:val="690B1A91"/>
    <w:rsid w:val="69201173"/>
    <w:rsid w:val="692B215E"/>
    <w:rsid w:val="698C3515"/>
    <w:rsid w:val="698E432E"/>
    <w:rsid w:val="69992B92"/>
    <w:rsid w:val="69D41F5D"/>
    <w:rsid w:val="69E9103A"/>
    <w:rsid w:val="6A9040D6"/>
    <w:rsid w:val="6AC50223"/>
    <w:rsid w:val="6AD26CD2"/>
    <w:rsid w:val="6B016D82"/>
    <w:rsid w:val="6B2D6EEB"/>
    <w:rsid w:val="6B5F5D4D"/>
    <w:rsid w:val="6B685053"/>
    <w:rsid w:val="6BAF4A30"/>
    <w:rsid w:val="6BB93969"/>
    <w:rsid w:val="6BC06C3D"/>
    <w:rsid w:val="6C0D4AD4"/>
    <w:rsid w:val="6C3D5F2F"/>
    <w:rsid w:val="6C575222"/>
    <w:rsid w:val="6C6770B8"/>
    <w:rsid w:val="6C71768C"/>
    <w:rsid w:val="6CA125CA"/>
    <w:rsid w:val="6CB22DA1"/>
    <w:rsid w:val="6CB46566"/>
    <w:rsid w:val="6CC03E6D"/>
    <w:rsid w:val="6CD363C3"/>
    <w:rsid w:val="6CD526FE"/>
    <w:rsid w:val="6D3451EC"/>
    <w:rsid w:val="6D8855DB"/>
    <w:rsid w:val="6DE360A7"/>
    <w:rsid w:val="6DEE5CE3"/>
    <w:rsid w:val="6E245261"/>
    <w:rsid w:val="6E2D3C69"/>
    <w:rsid w:val="6EA57E47"/>
    <w:rsid w:val="6EB736CD"/>
    <w:rsid w:val="6ECE2BD2"/>
    <w:rsid w:val="6ED468F0"/>
    <w:rsid w:val="6EFF182A"/>
    <w:rsid w:val="6F011A46"/>
    <w:rsid w:val="6F33171B"/>
    <w:rsid w:val="6F7044D6"/>
    <w:rsid w:val="6F965673"/>
    <w:rsid w:val="6F9E54E7"/>
    <w:rsid w:val="6FBB10C2"/>
    <w:rsid w:val="6FDB730A"/>
    <w:rsid w:val="6FDD7DBD"/>
    <w:rsid w:val="700A4B8C"/>
    <w:rsid w:val="70227CFD"/>
    <w:rsid w:val="70334E10"/>
    <w:rsid w:val="70756248"/>
    <w:rsid w:val="707A11F3"/>
    <w:rsid w:val="707F2C23"/>
    <w:rsid w:val="709C6F93"/>
    <w:rsid w:val="71031D5F"/>
    <w:rsid w:val="71056959"/>
    <w:rsid w:val="713C0F09"/>
    <w:rsid w:val="71756B0D"/>
    <w:rsid w:val="717F5B7A"/>
    <w:rsid w:val="71866233"/>
    <w:rsid w:val="719721EE"/>
    <w:rsid w:val="71D12840"/>
    <w:rsid w:val="71DA1240"/>
    <w:rsid w:val="71EF48DF"/>
    <w:rsid w:val="725400DF"/>
    <w:rsid w:val="7270363A"/>
    <w:rsid w:val="72955F39"/>
    <w:rsid w:val="72BC3722"/>
    <w:rsid w:val="72CE4767"/>
    <w:rsid w:val="72D20B62"/>
    <w:rsid w:val="731E506B"/>
    <w:rsid w:val="73372E32"/>
    <w:rsid w:val="73400CFB"/>
    <w:rsid w:val="734A2124"/>
    <w:rsid w:val="73A017A5"/>
    <w:rsid w:val="73CE48E4"/>
    <w:rsid w:val="73E37359"/>
    <w:rsid w:val="73E55A30"/>
    <w:rsid w:val="73E86D31"/>
    <w:rsid w:val="73F25C64"/>
    <w:rsid w:val="745771EB"/>
    <w:rsid w:val="74675EA7"/>
    <w:rsid w:val="7474601E"/>
    <w:rsid w:val="747D01F0"/>
    <w:rsid w:val="74934EEE"/>
    <w:rsid w:val="74A34E73"/>
    <w:rsid w:val="74B97E59"/>
    <w:rsid w:val="74C40EAA"/>
    <w:rsid w:val="755778E6"/>
    <w:rsid w:val="758F7D6B"/>
    <w:rsid w:val="75A153E9"/>
    <w:rsid w:val="75A44ED9"/>
    <w:rsid w:val="75C16B30"/>
    <w:rsid w:val="75DC08C0"/>
    <w:rsid w:val="75F565F2"/>
    <w:rsid w:val="75FA6B3E"/>
    <w:rsid w:val="760B6D06"/>
    <w:rsid w:val="764F12E9"/>
    <w:rsid w:val="76530DD9"/>
    <w:rsid w:val="7658375B"/>
    <w:rsid w:val="7672338B"/>
    <w:rsid w:val="767D7F65"/>
    <w:rsid w:val="76856640"/>
    <w:rsid w:val="76A809F9"/>
    <w:rsid w:val="76C31579"/>
    <w:rsid w:val="77197752"/>
    <w:rsid w:val="774150D6"/>
    <w:rsid w:val="77494B12"/>
    <w:rsid w:val="776E39F1"/>
    <w:rsid w:val="77A70D03"/>
    <w:rsid w:val="77C35511"/>
    <w:rsid w:val="77C67389"/>
    <w:rsid w:val="77CE573C"/>
    <w:rsid w:val="77DA51F2"/>
    <w:rsid w:val="78127750"/>
    <w:rsid w:val="782E0F03"/>
    <w:rsid w:val="78593AF3"/>
    <w:rsid w:val="78742588"/>
    <w:rsid w:val="787A3E9B"/>
    <w:rsid w:val="787B5781"/>
    <w:rsid w:val="78B76110"/>
    <w:rsid w:val="78C733B9"/>
    <w:rsid w:val="79250FDE"/>
    <w:rsid w:val="792B6F2B"/>
    <w:rsid w:val="79AB2884"/>
    <w:rsid w:val="79B7167F"/>
    <w:rsid w:val="79C124FE"/>
    <w:rsid w:val="79D7619B"/>
    <w:rsid w:val="79E1494E"/>
    <w:rsid w:val="79E14EC0"/>
    <w:rsid w:val="79FA7343"/>
    <w:rsid w:val="79FC26F3"/>
    <w:rsid w:val="7A08406B"/>
    <w:rsid w:val="7A173293"/>
    <w:rsid w:val="7A382CBF"/>
    <w:rsid w:val="7A643FFA"/>
    <w:rsid w:val="7A6D1D3E"/>
    <w:rsid w:val="7A811750"/>
    <w:rsid w:val="7A831561"/>
    <w:rsid w:val="7AB160CE"/>
    <w:rsid w:val="7AB8722A"/>
    <w:rsid w:val="7AD040D4"/>
    <w:rsid w:val="7AD972A3"/>
    <w:rsid w:val="7AFD4FEE"/>
    <w:rsid w:val="7B17441B"/>
    <w:rsid w:val="7B1E128A"/>
    <w:rsid w:val="7B206841"/>
    <w:rsid w:val="7B292109"/>
    <w:rsid w:val="7B2A11CE"/>
    <w:rsid w:val="7BBB0959"/>
    <w:rsid w:val="7BCE0366"/>
    <w:rsid w:val="7BDA3403"/>
    <w:rsid w:val="7BEB0B45"/>
    <w:rsid w:val="7BF02C26"/>
    <w:rsid w:val="7C030BAC"/>
    <w:rsid w:val="7C556F2D"/>
    <w:rsid w:val="7CB579CC"/>
    <w:rsid w:val="7D1868D9"/>
    <w:rsid w:val="7D24527D"/>
    <w:rsid w:val="7D27773C"/>
    <w:rsid w:val="7D3356C7"/>
    <w:rsid w:val="7D422172"/>
    <w:rsid w:val="7D4713B5"/>
    <w:rsid w:val="7D5976B6"/>
    <w:rsid w:val="7D6A3904"/>
    <w:rsid w:val="7D92368A"/>
    <w:rsid w:val="7DA07E94"/>
    <w:rsid w:val="7DA16F04"/>
    <w:rsid w:val="7DB36601"/>
    <w:rsid w:val="7E2D0162"/>
    <w:rsid w:val="7E321CD4"/>
    <w:rsid w:val="7E646068"/>
    <w:rsid w:val="7EA3546E"/>
    <w:rsid w:val="7EB33EA8"/>
    <w:rsid w:val="7ED6280D"/>
    <w:rsid w:val="7F06620E"/>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autoRedefine/>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autoRedefine/>
    <w:qFormat/>
    <w:uiPriority w:val="0"/>
    <w:pPr>
      <w:keepNext/>
      <w:keepLines/>
      <w:spacing w:before="120" w:after="120" w:line="360" w:lineRule="exact"/>
      <w:jc w:val="center"/>
      <w:outlineLvl w:val="1"/>
    </w:pPr>
    <w:rPr>
      <w:rFonts w:ascii="宋体" w:hAnsi="宋体"/>
      <w:b/>
      <w:sz w:val="24"/>
      <w:szCs w:val="24"/>
    </w:rPr>
  </w:style>
  <w:style w:type="paragraph" w:styleId="8">
    <w:name w:val="heading 3"/>
    <w:basedOn w:val="1"/>
    <w:next w:val="1"/>
    <w:link w:val="212"/>
    <w:autoRedefine/>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9">
    <w:name w:val="heading 4"/>
    <w:basedOn w:val="1"/>
    <w:next w:val="1"/>
    <w:link w:val="97"/>
    <w:autoRedefine/>
    <w:qFormat/>
    <w:uiPriority w:val="0"/>
    <w:pPr>
      <w:keepNext/>
      <w:keepLines/>
      <w:spacing w:before="120" w:after="120"/>
      <w:outlineLvl w:val="3"/>
    </w:pPr>
    <w:rPr>
      <w:rFonts w:ascii="Arial" w:hAnsi="Arial" w:eastAsia="黑体"/>
      <w:b/>
      <w:sz w:val="20"/>
    </w:rPr>
  </w:style>
  <w:style w:type="paragraph" w:styleId="10">
    <w:name w:val="heading 5"/>
    <w:basedOn w:val="1"/>
    <w:next w:val="4"/>
    <w:link w:val="87"/>
    <w:autoRedefine/>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1">
    <w:name w:val="heading 6"/>
    <w:basedOn w:val="1"/>
    <w:next w:val="1"/>
    <w:link w:val="131"/>
    <w:autoRedefine/>
    <w:qFormat/>
    <w:uiPriority w:val="0"/>
    <w:pPr>
      <w:keepNext/>
      <w:keepLines/>
      <w:spacing w:before="240" w:after="64" w:line="319" w:lineRule="auto"/>
      <w:outlineLvl w:val="5"/>
    </w:pPr>
    <w:rPr>
      <w:rFonts w:ascii="Arial" w:hAnsi="Arial" w:eastAsia="黑体"/>
      <w:b/>
      <w:bCs/>
      <w:sz w:val="24"/>
      <w:szCs w:val="24"/>
    </w:rPr>
  </w:style>
  <w:style w:type="paragraph" w:styleId="12">
    <w:name w:val="heading 7"/>
    <w:basedOn w:val="1"/>
    <w:next w:val="1"/>
    <w:link w:val="146"/>
    <w:autoRedefine/>
    <w:qFormat/>
    <w:uiPriority w:val="0"/>
    <w:pPr>
      <w:keepNext/>
      <w:keepLines/>
      <w:spacing w:before="240" w:after="64" w:line="319" w:lineRule="auto"/>
      <w:outlineLvl w:val="6"/>
    </w:pPr>
    <w:rPr>
      <w:b/>
      <w:bCs/>
      <w:sz w:val="24"/>
      <w:szCs w:val="24"/>
    </w:rPr>
  </w:style>
  <w:style w:type="paragraph" w:styleId="13">
    <w:name w:val="heading 8"/>
    <w:basedOn w:val="1"/>
    <w:next w:val="1"/>
    <w:link w:val="160"/>
    <w:autoRedefine/>
    <w:qFormat/>
    <w:uiPriority w:val="0"/>
    <w:pPr>
      <w:keepNext/>
      <w:keepLines/>
      <w:spacing w:before="240" w:after="64" w:line="319" w:lineRule="auto"/>
      <w:outlineLvl w:val="7"/>
    </w:pPr>
    <w:rPr>
      <w:rFonts w:ascii="Arial" w:hAnsi="Arial" w:eastAsia="黑体"/>
      <w:sz w:val="24"/>
      <w:szCs w:val="24"/>
    </w:rPr>
  </w:style>
  <w:style w:type="paragraph" w:styleId="14">
    <w:name w:val="heading 9"/>
    <w:basedOn w:val="1"/>
    <w:next w:val="1"/>
    <w:link w:val="166"/>
    <w:autoRedefine/>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autoRedefine/>
    <w:semiHidden/>
    <w:unhideWhenUsed/>
    <w:qFormat/>
    <w:uiPriority w:val="1"/>
  </w:style>
  <w:style w:type="table" w:default="1" w:styleId="6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autoRedefine/>
    <w:qFormat/>
    <w:uiPriority w:val="0"/>
    <w:pPr>
      <w:ind w:firstLine="420"/>
    </w:pPr>
  </w:style>
  <w:style w:type="paragraph" w:styleId="5">
    <w:name w:val="Body Text First Indent 2"/>
    <w:basedOn w:val="6"/>
    <w:autoRedefine/>
    <w:unhideWhenUsed/>
    <w:qFormat/>
    <w:uiPriority w:val="99"/>
    <w:pPr>
      <w:spacing w:after="120"/>
      <w:ind w:left="420" w:leftChars="200" w:firstLine="420"/>
    </w:pPr>
    <w:rPr>
      <w:sz w:val="21"/>
      <w:szCs w:val="24"/>
    </w:rPr>
  </w:style>
  <w:style w:type="paragraph" w:styleId="6">
    <w:name w:val="Body Text Indent"/>
    <w:basedOn w:val="1"/>
    <w:next w:val="7"/>
    <w:link w:val="178"/>
    <w:autoRedefine/>
    <w:qFormat/>
    <w:uiPriority w:val="0"/>
    <w:pPr>
      <w:ind w:firstLine="645"/>
    </w:pPr>
    <w:rPr>
      <w:sz w:val="20"/>
    </w:rPr>
  </w:style>
  <w:style w:type="paragraph" w:styleId="7">
    <w:name w:val="envelope return"/>
    <w:basedOn w:val="1"/>
    <w:autoRedefine/>
    <w:unhideWhenUsed/>
    <w:qFormat/>
    <w:uiPriority w:val="99"/>
    <w:pPr>
      <w:snapToGrid w:val="0"/>
    </w:pPr>
    <w:rPr>
      <w:rFonts w:hint="eastAsia" w:ascii="Arial" w:hAnsi="Arial"/>
    </w:rPr>
  </w:style>
  <w:style w:type="paragraph" w:styleId="15">
    <w:name w:val="List 3"/>
    <w:basedOn w:val="1"/>
    <w:autoRedefine/>
    <w:qFormat/>
    <w:uiPriority w:val="0"/>
    <w:pPr>
      <w:ind w:left="1260" w:hanging="420"/>
    </w:pPr>
  </w:style>
  <w:style w:type="paragraph" w:styleId="16">
    <w:name w:val="toc 7"/>
    <w:basedOn w:val="1"/>
    <w:next w:val="1"/>
    <w:autoRedefine/>
    <w:qFormat/>
    <w:uiPriority w:val="0"/>
    <w:pPr>
      <w:ind w:left="1260"/>
      <w:jc w:val="left"/>
    </w:pPr>
    <w:rPr>
      <w:sz w:val="18"/>
    </w:rPr>
  </w:style>
  <w:style w:type="paragraph" w:styleId="17">
    <w:name w:val="List Number 2"/>
    <w:basedOn w:val="1"/>
    <w:autoRedefine/>
    <w:qFormat/>
    <w:uiPriority w:val="0"/>
    <w:pPr>
      <w:tabs>
        <w:tab w:val="left" w:pos="1440"/>
      </w:tabs>
      <w:spacing w:line="360" w:lineRule="auto"/>
      <w:ind w:left="1440" w:hanging="1440"/>
    </w:pPr>
    <w:rPr>
      <w:sz w:val="24"/>
      <w:szCs w:val="24"/>
    </w:rPr>
  </w:style>
  <w:style w:type="paragraph" w:styleId="18">
    <w:name w:val="index 8"/>
    <w:basedOn w:val="1"/>
    <w:next w:val="1"/>
    <w:autoRedefine/>
    <w:qFormat/>
    <w:uiPriority w:val="0"/>
    <w:pPr>
      <w:ind w:left="2940"/>
    </w:pPr>
  </w:style>
  <w:style w:type="paragraph" w:styleId="19">
    <w:name w:val="List Number"/>
    <w:basedOn w:val="1"/>
    <w:autoRedefine/>
    <w:qFormat/>
    <w:uiPriority w:val="0"/>
    <w:pPr>
      <w:tabs>
        <w:tab w:val="left" w:pos="2952"/>
      </w:tabs>
      <w:ind w:left="2952" w:hanging="432"/>
    </w:pPr>
    <w:rPr>
      <w:szCs w:val="24"/>
    </w:rPr>
  </w:style>
  <w:style w:type="paragraph" w:styleId="20">
    <w:name w:val="index 5"/>
    <w:basedOn w:val="1"/>
    <w:next w:val="1"/>
    <w:autoRedefine/>
    <w:qFormat/>
    <w:uiPriority w:val="0"/>
    <w:pPr>
      <w:ind w:left="1680"/>
    </w:pPr>
  </w:style>
  <w:style w:type="paragraph" w:styleId="21">
    <w:name w:val="Document Map"/>
    <w:basedOn w:val="1"/>
    <w:link w:val="205"/>
    <w:autoRedefine/>
    <w:qFormat/>
    <w:uiPriority w:val="0"/>
    <w:pPr>
      <w:shd w:val="clear" w:color="auto" w:fill="000080"/>
    </w:pPr>
    <w:rPr>
      <w:rFonts w:ascii="宋体"/>
      <w:sz w:val="18"/>
      <w:szCs w:val="18"/>
    </w:rPr>
  </w:style>
  <w:style w:type="paragraph" w:styleId="22">
    <w:name w:val="annotation text"/>
    <w:basedOn w:val="1"/>
    <w:link w:val="137"/>
    <w:autoRedefine/>
    <w:qFormat/>
    <w:uiPriority w:val="99"/>
    <w:pPr>
      <w:jc w:val="left"/>
    </w:pPr>
    <w:rPr>
      <w:sz w:val="20"/>
    </w:rPr>
  </w:style>
  <w:style w:type="paragraph" w:styleId="23">
    <w:name w:val="index 6"/>
    <w:basedOn w:val="1"/>
    <w:next w:val="1"/>
    <w:autoRedefine/>
    <w:qFormat/>
    <w:uiPriority w:val="0"/>
    <w:pPr>
      <w:ind w:left="2100"/>
    </w:pPr>
  </w:style>
  <w:style w:type="paragraph" w:styleId="24">
    <w:name w:val="Salutation"/>
    <w:basedOn w:val="1"/>
    <w:next w:val="1"/>
    <w:link w:val="201"/>
    <w:autoRedefine/>
    <w:qFormat/>
    <w:uiPriority w:val="0"/>
    <w:rPr>
      <w:rFonts w:ascii="仿宋_GB2312" w:eastAsia="仿宋_GB2312"/>
      <w:sz w:val="20"/>
    </w:rPr>
  </w:style>
  <w:style w:type="paragraph" w:styleId="25">
    <w:name w:val="Body Text 3"/>
    <w:basedOn w:val="1"/>
    <w:link w:val="98"/>
    <w:autoRedefine/>
    <w:qFormat/>
    <w:uiPriority w:val="0"/>
    <w:rPr>
      <w:rFonts w:ascii="仿宋_GB2312" w:hAnsi="Arial" w:eastAsia="仿宋_GB2312"/>
      <w:sz w:val="20"/>
    </w:rPr>
  </w:style>
  <w:style w:type="paragraph" w:styleId="26">
    <w:name w:val="Body Text"/>
    <w:basedOn w:val="1"/>
    <w:next w:val="1"/>
    <w:link w:val="85"/>
    <w:autoRedefine/>
    <w:qFormat/>
    <w:uiPriority w:val="0"/>
    <w:rPr>
      <w:rFonts w:ascii="楷体_GB2312" w:hAnsi="Arial" w:eastAsia="楷体_GB2312"/>
      <w:sz w:val="20"/>
    </w:rPr>
  </w:style>
  <w:style w:type="paragraph" w:styleId="27">
    <w:name w:val="List Bullet 2"/>
    <w:basedOn w:val="1"/>
    <w:autoRedefine/>
    <w:semiHidden/>
    <w:unhideWhenUsed/>
    <w:qFormat/>
    <w:uiPriority w:val="99"/>
    <w:pPr>
      <w:numPr>
        <w:ilvl w:val="0"/>
        <w:numId w:val="1"/>
      </w:numPr>
    </w:pPr>
  </w:style>
  <w:style w:type="paragraph" w:styleId="28">
    <w:name w:val="index 4"/>
    <w:basedOn w:val="1"/>
    <w:next w:val="1"/>
    <w:autoRedefine/>
    <w:qFormat/>
    <w:uiPriority w:val="0"/>
    <w:pPr>
      <w:ind w:left="1260"/>
    </w:pPr>
  </w:style>
  <w:style w:type="paragraph" w:styleId="29">
    <w:name w:val="toc 5"/>
    <w:basedOn w:val="1"/>
    <w:next w:val="1"/>
    <w:autoRedefine/>
    <w:qFormat/>
    <w:uiPriority w:val="0"/>
    <w:pPr>
      <w:ind w:left="840"/>
      <w:jc w:val="left"/>
    </w:pPr>
    <w:rPr>
      <w:sz w:val="18"/>
    </w:rPr>
  </w:style>
  <w:style w:type="paragraph" w:styleId="30">
    <w:name w:val="toc 3"/>
    <w:basedOn w:val="1"/>
    <w:next w:val="1"/>
    <w:autoRedefine/>
    <w:qFormat/>
    <w:uiPriority w:val="39"/>
    <w:pPr>
      <w:ind w:left="420"/>
      <w:jc w:val="left"/>
    </w:pPr>
    <w:rPr>
      <w:i/>
      <w:sz w:val="20"/>
    </w:rPr>
  </w:style>
  <w:style w:type="paragraph" w:styleId="31">
    <w:name w:val="Plain Text"/>
    <w:basedOn w:val="1"/>
    <w:link w:val="130"/>
    <w:autoRedefine/>
    <w:qFormat/>
    <w:uiPriority w:val="99"/>
    <w:rPr>
      <w:rFonts w:ascii="宋体" w:hAnsi="Courier New" w:cs="Courier New"/>
      <w:szCs w:val="21"/>
    </w:rPr>
  </w:style>
  <w:style w:type="paragraph" w:styleId="32">
    <w:name w:val="toc 8"/>
    <w:basedOn w:val="1"/>
    <w:next w:val="1"/>
    <w:autoRedefine/>
    <w:qFormat/>
    <w:uiPriority w:val="0"/>
    <w:pPr>
      <w:ind w:left="1470"/>
      <w:jc w:val="left"/>
    </w:pPr>
    <w:rPr>
      <w:sz w:val="18"/>
    </w:rPr>
  </w:style>
  <w:style w:type="paragraph" w:styleId="33">
    <w:name w:val="index 3"/>
    <w:basedOn w:val="1"/>
    <w:next w:val="1"/>
    <w:autoRedefine/>
    <w:qFormat/>
    <w:uiPriority w:val="0"/>
    <w:pPr>
      <w:ind w:left="840"/>
    </w:pPr>
  </w:style>
  <w:style w:type="paragraph" w:styleId="34">
    <w:name w:val="Date"/>
    <w:basedOn w:val="1"/>
    <w:next w:val="1"/>
    <w:link w:val="149"/>
    <w:autoRedefine/>
    <w:qFormat/>
    <w:uiPriority w:val="0"/>
    <w:pPr>
      <w:ind w:left="100" w:leftChars="2500"/>
    </w:pPr>
    <w:rPr>
      <w:sz w:val="20"/>
    </w:rPr>
  </w:style>
  <w:style w:type="paragraph" w:styleId="35">
    <w:name w:val="Body Text Indent 2"/>
    <w:basedOn w:val="1"/>
    <w:link w:val="172"/>
    <w:autoRedefine/>
    <w:qFormat/>
    <w:uiPriority w:val="0"/>
    <w:pPr>
      <w:ind w:left="630" w:firstLine="645"/>
    </w:pPr>
    <w:rPr>
      <w:sz w:val="20"/>
    </w:rPr>
  </w:style>
  <w:style w:type="paragraph" w:styleId="36">
    <w:name w:val="endnote text"/>
    <w:basedOn w:val="1"/>
    <w:link w:val="215"/>
    <w:autoRedefine/>
    <w:qFormat/>
    <w:uiPriority w:val="0"/>
    <w:pPr>
      <w:snapToGrid w:val="0"/>
      <w:jc w:val="left"/>
    </w:pPr>
    <w:rPr>
      <w:kern w:val="0"/>
      <w:sz w:val="24"/>
      <w:szCs w:val="24"/>
    </w:rPr>
  </w:style>
  <w:style w:type="paragraph" w:styleId="37">
    <w:name w:val="Balloon Text"/>
    <w:basedOn w:val="1"/>
    <w:link w:val="214"/>
    <w:autoRedefine/>
    <w:qFormat/>
    <w:uiPriority w:val="0"/>
    <w:rPr>
      <w:sz w:val="18"/>
      <w:szCs w:val="18"/>
    </w:rPr>
  </w:style>
  <w:style w:type="paragraph" w:styleId="38">
    <w:name w:val="footer"/>
    <w:basedOn w:val="1"/>
    <w:link w:val="207"/>
    <w:autoRedefine/>
    <w:qFormat/>
    <w:uiPriority w:val="99"/>
    <w:pPr>
      <w:tabs>
        <w:tab w:val="center" w:pos="4153"/>
        <w:tab w:val="right" w:pos="8306"/>
      </w:tabs>
      <w:snapToGrid w:val="0"/>
      <w:jc w:val="left"/>
    </w:pPr>
    <w:rPr>
      <w:sz w:val="18"/>
      <w:szCs w:val="18"/>
    </w:rPr>
  </w:style>
  <w:style w:type="paragraph" w:styleId="39">
    <w:name w:val="header"/>
    <w:basedOn w:val="1"/>
    <w:link w:val="143"/>
    <w:autoRedefine/>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autoRedefine/>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autoRedefine/>
    <w:qFormat/>
    <w:uiPriority w:val="39"/>
    <w:pPr>
      <w:spacing w:before="120" w:after="120"/>
      <w:jc w:val="left"/>
    </w:pPr>
    <w:rPr>
      <w:b/>
      <w:caps/>
      <w:sz w:val="20"/>
    </w:rPr>
  </w:style>
  <w:style w:type="paragraph" w:styleId="42">
    <w:name w:val="toc 4"/>
    <w:basedOn w:val="1"/>
    <w:next w:val="1"/>
    <w:autoRedefine/>
    <w:qFormat/>
    <w:uiPriority w:val="0"/>
    <w:pPr>
      <w:ind w:left="630"/>
      <w:jc w:val="left"/>
    </w:pPr>
    <w:rPr>
      <w:sz w:val="18"/>
    </w:rPr>
  </w:style>
  <w:style w:type="paragraph" w:styleId="43">
    <w:name w:val="index heading"/>
    <w:basedOn w:val="1"/>
    <w:next w:val="44"/>
    <w:autoRedefine/>
    <w:qFormat/>
    <w:uiPriority w:val="0"/>
  </w:style>
  <w:style w:type="paragraph" w:styleId="44">
    <w:name w:val="index 1"/>
    <w:basedOn w:val="1"/>
    <w:next w:val="1"/>
    <w:autoRedefine/>
    <w:qFormat/>
    <w:uiPriority w:val="0"/>
    <w:rPr>
      <w:rFonts w:ascii="仿宋_GB2312" w:hAnsi="宋体" w:eastAsia="仿宋_GB2312"/>
      <w:sz w:val="30"/>
      <w:szCs w:val="24"/>
    </w:rPr>
  </w:style>
  <w:style w:type="paragraph" w:styleId="45">
    <w:name w:val="Subtitle"/>
    <w:basedOn w:val="1"/>
    <w:next w:val="1"/>
    <w:link w:val="89"/>
    <w:autoRedefine/>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autoRedefine/>
    <w:qFormat/>
    <w:uiPriority w:val="0"/>
    <w:pPr>
      <w:snapToGrid w:val="0"/>
      <w:jc w:val="left"/>
    </w:pPr>
    <w:rPr>
      <w:sz w:val="18"/>
      <w:szCs w:val="18"/>
    </w:rPr>
  </w:style>
  <w:style w:type="paragraph" w:styleId="47">
    <w:name w:val="toc 6"/>
    <w:basedOn w:val="1"/>
    <w:next w:val="1"/>
    <w:autoRedefine/>
    <w:qFormat/>
    <w:uiPriority w:val="0"/>
    <w:pPr>
      <w:ind w:left="1050"/>
      <w:jc w:val="left"/>
    </w:pPr>
    <w:rPr>
      <w:sz w:val="18"/>
    </w:rPr>
  </w:style>
  <w:style w:type="paragraph" w:styleId="48">
    <w:name w:val="Body Text Indent 3"/>
    <w:basedOn w:val="1"/>
    <w:link w:val="122"/>
    <w:autoRedefine/>
    <w:qFormat/>
    <w:uiPriority w:val="0"/>
    <w:pPr>
      <w:ind w:left="645" w:firstLine="645"/>
    </w:pPr>
    <w:rPr>
      <w:sz w:val="16"/>
      <w:szCs w:val="16"/>
    </w:rPr>
  </w:style>
  <w:style w:type="paragraph" w:styleId="49">
    <w:name w:val="index 7"/>
    <w:basedOn w:val="1"/>
    <w:next w:val="1"/>
    <w:autoRedefine/>
    <w:qFormat/>
    <w:uiPriority w:val="0"/>
    <w:pPr>
      <w:ind w:left="2520"/>
    </w:pPr>
  </w:style>
  <w:style w:type="paragraph" w:styleId="50">
    <w:name w:val="index 9"/>
    <w:basedOn w:val="1"/>
    <w:next w:val="1"/>
    <w:autoRedefine/>
    <w:qFormat/>
    <w:uiPriority w:val="0"/>
    <w:pPr>
      <w:ind w:left="3360"/>
    </w:pPr>
  </w:style>
  <w:style w:type="paragraph" w:styleId="51">
    <w:name w:val="table of figures"/>
    <w:basedOn w:val="1"/>
    <w:next w:val="1"/>
    <w:autoRedefine/>
    <w:qFormat/>
    <w:uiPriority w:val="0"/>
    <w:pPr>
      <w:ind w:left="840" w:hanging="420"/>
    </w:pPr>
  </w:style>
  <w:style w:type="paragraph" w:styleId="52">
    <w:name w:val="toc 2"/>
    <w:basedOn w:val="1"/>
    <w:next w:val="1"/>
    <w:autoRedefine/>
    <w:qFormat/>
    <w:uiPriority w:val="0"/>
    <w:pPr>
      <w:ind w:left="210"/>
      <w:jc w:val="left"/>
    </w:pPr>
    <w:rPr>
      <w:smallCaps/>
      <w:sz w:val="20"/>
    </w:rPr>
  </w:style>
  <w:style w:type="paragraph" w:styleId="53">
    <w:name w:val="toc 9"/>
    <w:basedOn w:val="1"/>
    <w:next w:val="1"/>
    <w:autoRedefine/>
    <w:qFormat/>
    <w:uiPriority w:val="0"/>
    <w:pPr>
      <w:ind w:left="1680"/>
      <w:jc w:val="left"/>
    </w:pPr>
    <w:rPr>
      <w:sz w:val="18"/>
    </w:rPr>
  </w:style>
  <w:style w:type="paragraph" w:styleId="54">
    <w:name w:val="Body Text 2"/>
    <w:basedOn w:val="1"/>
    <w:link w:val="182"/>
    <w:autoRedefine/>
    <w:qFormat/>
    <w:uiPriority w:val="0"/>
    <w:pPr>
      <w:widowControl/>
      <w:jc w:val="center"/>
    </w:pPr>
    <w:rPr>
      <w:rFonts w:ascii="楷体_GB2312" w:eastAsia="楷体_GB2312"/>
      <w:sz w:val="20"/>
    </w:rPr>
  </w:style>
  <w:style w:type="paragraph" w:styleId="55">
    <w:name w:val="HTML Preformatted"/>
    <w:basedOn w:val="1"/>
    <w:link w:val="17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autoRedefine/>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autoRedefine/>
    <w:qFormat/>
    <w:uiPriority w:val="0"/>
    <w:pPr>
      <w:ind w:left="420"/>
    </w:pPr>
  </w:style>
  <w:style w:type="paragraph" w:styleId="58">
    <w:name w:val="Title"/>
    <w:basedOn w:val="1"/>
    <w:next w:val="1"/>
    <w:link w:val="179"/>
    <w:autoRedefine/>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9">
    <w:name w:val="annotation subject"/>
    <w:basedOn w:val="22"/>
    <w:next w:val="22"/>
    <w:link w:val="153"/>
    <w:autoRedefine/>
    <w:qFormat/>
    <w:uiPriority w:val="0"/>
    <w:rPr>
      <w:b/>
      <w:bCs/>
    </w:rPr>
  </w:style>
  <w:style w:type="paragraph" w:styleId="60">
    <w:name w:val="Body Text First Indent"/>
    <w:basedOn w:val="26"/>
    <w:link w:val="114"/>
    <w:autoRedefine/>
    <w:qFormat/>
    <w:uiPriority w:val="0"/>
    <w:pPr>
      <w:spacing w:after="120"/>
      <w:ind w:firstLine="420" w:firstLineChars="100"/>
    </w:pPr>
    <w:rPr>
      <w:rFonts w:ascii="Times New Roman" w:hAnsi="Times New Roman" w:eastAsia="宋体"/>
      <w:sz w:val="24"/>
      <w:szCs w:val="24"/>
    </w:rPr>
  </w:style>
  <w:style w:type="table" w:styleId="62">
    <w:name w:val="Table Grid"/>
    <w:basedOn w:val="6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autoRedefine/>
    <w:qFormat/>
    <w:uiPriority w:val="0"/>
    <w:rPr>
      <w:b/>
      <w:bCs/>
    </w:rPr>
  </w:style>
  <w:style w:type="character" w:styleId="65">
    <w:name w:val="endnote reference"/>
    <w:basedOn w:val="63"/>
    <w:autoRedefine/>
    <w:qFormat/>
    <w:uiPriority w:val="0"/>
    <w:rPr>
      <w:vertAlign w:val="superscript"/>
    </w:rPr>
  </w:style>
  <w:style w:type="character" w:styleId="66">
    <w:name w:val="page number"/>
    <w:basedOn w:val="63"/>
    <w:autoRedefine/>
    <w:qFormat/>
    <w:uiPriority w:val="0"/>
    <w:rPr>
      <w:rFonts w:cs="Times New Roman"/>
    </w:rPr>
  </w:style>
  <w:style w:type="character" w:styleId="67">
    <w:name w:val="FollowedHyperlink"/>
    <w:basedOn w:val="63"/>
    <w:autoRedefine/>
    <w:qFormat/>
    <w:uiPriority w:val="0"/>
    <w:rPr>
      <w:color w:val="800080"/>
      <w:u w:val="single"/>
    </w:rPr>
  </w:style>
  <w:style w:type="character" w:styleId="68">
    <w:name w:val="Emphasis"/>
    <w:basedOn w:val="63"/>
    <w:autoRedefine/>
    <w:qFormat/>
    <w:uiPriority w:val="0"/>
    <w:rPr>
      <w:b/>
      <w:i/>
      <w:spacing w:val="10"/>
      <w:shd w:val="clear" w:color="auto" w:fill="auto"/>
    </w:rPr>
  </w:style>
  <w:style w:type="character" w:styleId="69">
    <w:name w:val="line number"/>
    <w:basedOn w:val="63"/>
    <w:autoRedefine/>
    <w:qFormat/>
    <w:uiPriority w:val="0"/>
    <w:rPr>
      <w:rFonts w:cs="Times New Roman"/>
    </w:rPr>
  </w:style>
  <w:style w:type="character" w:styleId="70">
    <w:name w:val="HTML Definition"/>
    <w:basedOn w:val="63"/>
    <w:autoRedefine/>
    <w:semiHidden/>
    <w:unhideWhenUsed/>
    <w:qFormat/>
    <w:uiPriority w:val="99"/>
    <w:rPr>
      <w:i/>
      <w:iCs/>
    </w:rPr>
  </w:style>
  <w:style w:type="character" w:styleId="71">
    <w:name w:val="HTML Typewriter"/>
    <w:basedOn w:val="63"/>
    <w:autoRedefine/>
    <w:qFormat/>
    <w:uiPriority w:val="0"/>
    <w:rPr>
      <w:rFonts w:ascii="宋体" w:hAnsi="宋体" w:eastAsia="宋体"/>
      <w:sz w:val="24"/>
    </w:rPr>
  </w:style>
  <w:style w:type="character" w:styleId="72">
    <w:name w:val="HTML Acronym"/>
    <w:basedOn w:val="63"/>
    <w:autoRedefine/>
    <w:semiHidden/>
    <w:unhideWhenUsed/>
    <w:qFormat/>
    <w:uiPriority w:val="99"/>
  </w:style>
  <w:style w:type="character" w:styleId="73">
    <w:name w:val="HTML Variable"/>
    <w:basedOn w:val="63"/>
    <w:autoRedefine/>
    <w:semiHidden/>
    <w:unhideWhenUsed/>
    <w:qFormat/>
    <w:uiPriority w:val="99"/>
  </w:style>
  <w:style w:type="character" w:styleId="74">
    <w:name w:val="Hyperlink"/>
    <w:basedOn w:val="63"/>
    <w:autoRedefine/>
    <w:qFormat/>
    <w:uiPriority w:val="99"/>
    <w:rPr>
      <w:color w:val="0000FF"/>
      <w:u w:val="single"/>
    </w:rPr>
  </w:style>
  <w:style w:type="character" w:styleId="75">
    <w:name w:val="HTML Code"/>
    <w:basedOn w:val="63"/>
    <w:autoRedefine/>
    <w:semiHidden/>
    <w:unhideWhenUsed/>
    <w:qFormat/>
    <w:uiPriority w:val="99"/>
    <w:rPr>
      <w:rFonts w:hint="default" w:ascii="monospace" w:hAnsi="monospace" w:eastAsia="monospace" w:cs="monospace"/>
      <w:sz w:val="21"/>
      <w:szCs w:val="21"/>
    </w:rPr>
  </w:style>
  <w:style w:type="character" w:styleId="76">
    <w:name w:val="annotation reference"/>
    <w:basedOn w:val="63"/>
    <w:autoRedefine/>
    <w:qFormat/>
    <w:uiPriority w:val="99"/>
    <w:rPr>
      <w:sz w:val="21"/>
    </w:rPr>
  </w:style>
  <w:style w:type="character" w:styleId="77">
    <w:name w:val="HTML Cite"/>
    <w:basedOn w:val="63"/>
    <w:autoRedefine/>
    <w:semiHidden/>
    <w:unhideWhenUsed/>
    <w:qFormat/>
    <w:uiPriority w:val="99"/>
  </w:style>
  <w:style w:type="character" w:styleId="78">
    <w:name w:val="footnote reference"/>
    <w:basedOn w:val="63"/>
    <w:autoRedefine/>
    <w:qFormat/>
    <w:uiPriority w:val="0"/>
    <w:rPr>
      <w:vertAlign w:val="superscript"/>
    </w:rPr>
  </w:style>
  <w:style w:type="character" w:styleId="79">
    <w:name w:val="HTML Keyboard"/>
    <w:basedOn w:val="63"/>
    <w:autoRedefine/>
    <w:semiHidden/>
    <w:unhideWhenUsed/>
    <w:qFormat/>
    <w:uiPriority w:val="99"/>
    <w:rPr>
      <w:rFonts w:hint="default" w:ascii="monospace" w:hAnsi="monospace" w:eastAsia="monospace" w:cs="monospace"/>
      <w:sz w:val="21"/>
      <w:szCs w:val="21"/>
    </w:rPr>
  </w:style>
  <w:style w:type="character" w:styleId="80">
    <w:name w:val="HTML Sample"/>
    <w:basedOn w:val="63"/>
    <w:autoRedefine/>
    <w:qFormat/>
    <w:uiPriority w:val="0"/>
    <w:rPr>
      <w:rFonts w:ascii="Courier New" w:hAnsi="宋体" w:eastAsia="宋体"/>
    </w:rPr>
  </w:style>
  <w:style w:type="paragraph" w:customStyle="1" w:styleId="8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6"/>
    <w:autoRedefine/>
    <w:qFormat/>
    <w:uiPriority w:val="0"/>
    <w:pPr>
      <w:spacing w:beforeLines="50" w:after="10"/>
      <w:ind w:firstLine="490" w:firstLineChars="175"/>
      <w:jc w:val="left"/>
    </w:pPr>
  </w:style>
  <w:style w:type="paragraph" w:customStyle="1" w:styleId="83">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84">
    <w:name w:val="页脚 Char1"/>
    <w:basedOn w:val="63"/>
    <w:autoRedefine/>
    <w:qFormat/>
    <w:uiPriority w:val="0"/>
    <w:rPr>
      <w:rFonts w:cs="Times New Roman"/>
      <w:kern w:val="2"/>
      <w:sz w:val="18"/>
      <w:szCs w:val="18"/>
    </w:rPr>
  </w:style>
  <w:style w:type="character" w:customStyle="1" w:styleId="85">
    <w:name w:val="正文文本 字符"/>
    <w:basedOn w:val="63"/>
    <w:link w:val="26"/>
    <w:autoRedefine/>
    <w:qFormat/>
    <w:uiPriority w:val="0"/>
    <w:rPr>
      <w:rFonts w:ascii="楷体_GB2312" w:hAnsi="Arial" w:eastAsia="楷体_GB2312" w:cs="Times New Roman"/>
      <w:sz w:val="20"/>
      <w:szCs w:val="20"/>
    </w:rPr>
  </w:style>
  <w:style w:type="character" w:customStyle="1" w:styleId="86">
    <w:name w:val="Body Text Indent 2 Char"/>
    <w:autoRedefine/>
    <w:qFormat/>
    <w:uiPriority w:val="0"/>
    <w:rPr>
      <w:rFonts w:ascii="Arial" w:hAnsi="Arial" w:eastAsia="仿宋_GB2312"/>
      <w:sz w:val="32"/>
    </w:rPr>
  </w:style>
  <w:style w:type="character" w:customStyle="1" w:styleId="87">
    <w:name w:val="标题 5 字符"/>
    <w:basedOn w:val="63"/>
    <w:link w:val="10"/>
    <w:autoRedefine/>
    <w:qFormat/>
    <w:uiPriority w:val="0"/>
    <w:rPr>
      <w:rFonts w:ascii="黑体" w:hAnsi="Times New Roman" w:eastAsia="黑体" w:cs="Times New Roman"/>
      <w:b/>
      <w:color w:val="000000"/>
      <w:kern w:val="0"/>
      <w:sz w:val="20"/>
      <w:szCs w:val="20"/>
    </w:rPr>
  </w:style>
  <w:style w:type="character" w:customStyle="1" w:styleId="88">
    <w:name w:val="Body Text Indent 3 Char1"/>
    <w:basedOn w:val="63"/>
    <w:autoRedefine/>
    <w:qFormat/>
    <w:uiPriority w:val="0"/>
    <w:rPr>
      <w:rFonts w:ascii="Times New Roman" w:hAnsi="Times New Roman"/>
      <w:kern w:val="2"/>
      <w:sz w:val="16"/>
      <w:szCs w:val="16"/>
    </w:rPr>
  </w:style>
  <w:style w:type="character" w:customStyle="1" w:styleId="89">
    <w:name w:val="副标题 字符"/>
    <w:basedOn w:val="63"/>
    <w:link w:val="45"/>
    <w:autoRedefine/>
    <w:qFormat/>
    <w:uiPriority w:val="0"/>
    <w:rPr>
      <w:rFonts w:ascii="Cambria" w:hAnsi="Cambria" w:eastAsia="宋体" w:cs="Times New Roman"/>
      <w:i/>
      <w:iCs/>
      <w:spacing w:val="13"/>
      <w:kern w:val="0"/>
      <w:sz w:val="24"/>
      <w:szCs w:val="24"/>
      <w:lang w:eastAsia="en-US"/>
    </w:rPr>
  </w:style>
  <w:style w:type="character" w:customStyle="1" w:styleId="90">
    <w:name w:val="listbenefit"/>
    <w:autoRedefine/>
    <w:qFormat/>
    <w:uiPriority w:val="0"/>
  </w:style>
  <w:style w:type="character" w:customStyle="1" w:styleId="91">
    <w:name w:val="Char Char27"/>
    <w:autoRedefine/>
    <w:qFormat/>
    <w:uiPriority w:val="0"/>
    <w:rPr>
      <w:b/>
      <w:kern w:val="44"/>
      <w:sz w:val="44"/>
    </w:rPr>
  </w:style>
  <w:style w:type="character" w:customStyle="1" w:styleId="92">
    <w:name w:val="param-value"/>
    <w:basedOn w:val="63"/>
    <w:autoRedefine/>
    <w:qFormat/>
    <w:uiPriority w:val="0"/>
    <w:rPr>
      <w:rFonts w:cs="Times New Roman"/>
    </w:rPr>
  </w:style>
  <w:style w:type="character" w:customStyle="1" w:styleId="93">
    <w:name w:val="纯文本 Char Char Char1"/>
    <w:autoRedefine/>
    <w:qFormat/>
    <w:uiPriority w:val="0"/>
    <w:rPr>
      <w:rFonts w:ascii="宋体" w:hAnsi="Courier New" w:eastAsia="宋体"/>
      <w:kern w:val="2"/>
      <w:sz w:val="21"/>
      <w:lang w:val="en-US" w:eastAsia="zh-CN"/>
    </w:rPr>
  </w:style>
  <w:style w:type="character" w:customStyle="1" w:styleId="94">
    <w:name w:val="apple-converted-space"/>
    <w:basedOn w:val="63"/>
    <w:autoRedefine/>
    <w:qFormat/>
    <w:uiPriority w:val="0"/>
    <w:rPr>
      <w:rFonts w:cs="Times New Roman"/>
    </w:rPr>
  </w:style>
  <w:style w:type="character" w:customStyle="1" w:styleId="95">
    <w:name w:val="Char Char29"/>
    <w:autoRedefine/>
    <w:qFormat/>
    <w:uiPriority w:val="0"/>
    <w:rPr>
      <w:rFonts w:ascii="Times New Roman" w:hAnsi="Times New Roman" w:eastAsia="宋体"/>
      <w:b/>
      <w:kern w:val="44"/>
      <w:sz w:val="44"/>
    </w:rPr>
  </w:style>
  <w:style w:type="character" w:customStyle="1" w:styleId="96">
    <w:name w:val="标题 3 Char"/>
    <w:basedOn w:val="63"/>
    <w:autoRedefine/>
    <w:qFormat/>
    <w:uiPriority w:val="0"/>
    <w:rPr>
      <w:rFonts w:ascii="Times New Roman" w:hAnsi="Times New Roman" w:eastAsia="宋体" w:cs="Times New Roman"/>
      <w:b/>
      <w:bCs/>
      <w:sz w:val="32"/>
      <w:szCs w:val="32"/>
    </w:rPr>
  </w:style>
  <w:style w:type="character" w:customStyle="1" w:styleId="97">
    <w:name w:val="标题 4 字符"/>
    <w:basedOn w:val="63"/>
    <w:link w:val="9"/>
    <w:autoRedefine/>
    <w:qFormat/>
    <w:uiPriority w:val="0"/>
    <w:rPr>
      <w:rFonts w:ascii="Arial" w:hAnsi="Arial" w:eastAsia="黑体" w:cs="Times New Roman"/>
      <w:b/>
      <w:sz w:val="20"/>
      <w:szCs w:val="20"/>
    </w:rPr>
  </w:style>
  <w:style w:type="character" w:customStyle="1" w:styleId="98">
    <w:name w:val="正文文本 3 字符"/>
    <w:basedOn w:val="63"/>
    <w:link w:val="25"/>
    <w:autoRedefine/>
    <w:qFormat/>
    <w:uiPriority w:val="0"/>
    <w:rPr>
      <w:rFonts w:ascii="仿宋_GB2312" w:hAnsi="Arial" w:eastAsia="仿宋_GB2312" w:cs="Times New Roman"/>
      <w:sz w:val="20"/>
      <w:szCs w:val="20"/>
    </w:rPr>
  </w:style>
  <w:style w:type="character" w:customStyle="1" w:styleId="99">
    <w:name w:val="正文文本缩进 Char"/>
    <w:basedOn w:val="63"/>
    <w:autoRedefine/>
    <w:qFormat/>
    <w:uiPriority w:val="0"/>
    <w:rPr>
      <w:rFonts w:ascii="Times New Roman" w:hAnsi="Times New Roman" w:eastAsia="宋体" w:cs="Times New Roman"/>
      <w:sz w:val="20"/>
      <w:szCs w:val="20"/>
    </w:rPr>
  </w:style>
  <w:style w:type="character" w:customStyle="1" w:styleId="100">
    <w:name w:val="Plain Text Char"/>
    <w:autoRedefine/>
    <w:qFormat/>
    <w:uiPriority w:val="0"/>
    <w:rPr>
      <w:rFonts w:ascii="宋体" w:hAnsi="Courier New"/>
    </w:rPr>
  </w:style>
  <w:style w:type="character" w:customStyle="1" w:styleId="101">
    <w:name w:val="HTML 预设格式 Char"/>
    <w:basedOn w:val="63"/>
    <w:autoRedefine/>
    <w:qFormat/>
    <w:uiPriority w:val="0"/>
    <w:rPr>
      <w:rFonts w:ascii="Courier New" w:hAnsi="Courier New" w:eastAsia="宋体" w:cs="Courier New"/>
      <w:sz w:val="20"/>
      <w:szCs w:val="20"/>
    </w:rPr>
  </w:style>
  <w:style w:type="character" w:customStyle="1" w:styleId="102">
    <w:name w:val="批注文字 Char Char"/>
    <w:autoRedefine/>
    <w:qFormat/>
    <w:uiPriority w:val="0"/>
    <w:rPr>
      <w:rFonts w:eastAsia="宋体"/>
      <w:kern w:val="2"/>
      <w:sz w:val="21"/>
      <w:lang w:val="en-US" w:eastAsia="zh-CN"/>
    </w:rPr>
  </w:style>
  <w:style w:type="character" w:customStyle="1" w:styleId="103">
    <w:name w:val="Body Text Indent Char"/>
    <w:autoRedefine/>
    <w:qFormat/>
    <w:uiPriority w:val="0"/>
    <w:rPr>
      <w:rFonts w:ascii="楷体_GB2312" w:eastAsia="楷体_GB2312"/>
      <w:sz w:val="32"/>
    </w:rPr>
  </w:style>
  <w:style w:type="character" w:customStyle="1" w:styleId="104">
    <w:name w:val="已访问的超链接1"/>
    <w:autoRedefine/>
    <w:qFormat/>
    <w:uiPriority w:val="0"/>
    <w:rPr>
      <w:color w:val="auto"/>
      <w:u w:val="none"/>
    </w:rPr>
  </w:style>
  <w:style w:type="character" w:customStyle="1" w:styleId="105">
    <w:name w:val="纯文本 Char Char Char"/>
    <w:autoRedefine/>
    <w:qFormat/>
    <w:uiPriority w:val="0"/>
    <w:rPr>
      <w:rFonts w:ascii="宋体" w:hAnsi="Courier New" w:eastAsia="宋体"/>
      <w:kern w:val="2"/>
      <w:sz w:val="21"/>
      <w:lang w:val="en-US" w:eastAsia="zh-CN"/>
    </w:rPr>
  </w:style>
  <w:style w:type="character" w:customStyle="1" w:styleId="106">
    <w:name w:val="普通文字1 Char"/>
    <w:autoRedefine/>
    <w:qFormat/>
    <w:uiPriority w:val="0"/>
    <w:rPr>
      <w:rFonts w:ascii="宋体" w:eastAsia="宋体"/>
      <w:kern w:val="2"/>
      <w:sz w:val="21"/>
      <w:lang w:val="en-US" w:eastAsia="zh-CN"/>
    </w:rPr>
  </w:style>
  <w:style w:type="character" w:customStyle="1" w:styleId="107">
    <w:name w:val="Comment Subject Char"/>
    <w:autoRedefine/>
    <w:qFormat/>
    <w:uiPriority w:val="0"/>
    <w:rPr>
      <w:b/>
    </w:rPr>
  </w:style>
  <w:style w:type="character" w:customStyle="1" w:styleId="108">
    <w:name w:val="Char Char28"/>
    <w:autoRedefine/>
    <w:qFormat/>
    <w:uiPriority w:val="0"/>
    <w:rPr>
      <w:rFonts w:ascii="Arial" w:hAnsi="Arial" w:eastAsia="黑体"/>
      <w:b/>
      <w:sz w:val="32"/>
    </w:rPr>
  </w:style>
  <w:style w:type="character" w:customStyle="1" w:styleId="109">
    <w:name w:val="Char Char23"/>
    <w:autoRedefine/>
    <w:qFormat/>
    <w:uiPriority w:val="0"/>
    <w:rPr>
      <w:rFonts w:ascii="Arial" w:hAnsi="Arial" w:eastAsia="黑体"/>
      <w:b/>
      <w:kern w:val="2"/>
      <w:sz w:val="24"/>
    </w:rPr>
  </w:style>
  <w:style w:type="character" w:customStyle="1" w:styleId="110">
    <w:name w:val="Char Char21"/>
    <w:autoRedefine/>
    <w:qFormat/>
    <w:uiPriority w:val="0"/>
    <w:rPr>
      <w:rFonts w:ascii="Arial" w:hAnsi="Arial" w:eastAsia="黑体"/>
      <w:kern w:val="2"/>
      <w:sz w:val="24"/>
    </w:rPr>
  </w:style>
  <w:style w:type="character" w:customStyle="1" w:styleId="111">
    <w:name w:val="Char Char2"/>
    <w:autoRedefine/>
    <w:qFormat/>
    <w:uiPriority w:val="0"/>
    <w:rPr>
      <w:rFonts w:ascii="宋体" w:hAnsi="Courier New" w:eastAsia="宋体"/>
      <w:kern w:val="2"/>
      <w:sz w:val="21"/>
      <w:lang w:val="en-US" w:eastAsia="zh-CN"/>
    </w:rPr>
  </w:style>
  <w:style w:type="character" w:customStyle="1" w:styleId="112">
    <w:name w:val="t1"/>
    <w:autoRedefine/>
    <w:qFormat/>
    <w:uiPriority w:val="0"/>
  </w:style>
  <w:style w:type="character" w:customStyle="1" w:styleId="113">
    <w:name w:val="华宇段落1 Char Char Char"/>
    <w:autoRedefine/>
    <w:qFormat/>
    <w:uiPriority w:val="0"/>
    <w:rPr>
      <w:rFonts w:eastAsia="宋体"/>
      <w:kern w:val="2"/>
      <w:sz w:val="24"/>
      <w:lang w:val="en-US" w:eastAsia="zh-CN"/>
    </w:rPr>
  </w:style>
  <w:style w:type="character" w:customStyle="1" w:styleId="114">
    <w:name w:val="正文文本首行缩进 字符"/>
    <w:basedOn w:val="85"/>
    <w:link w:val="60"/>
    <w:autoRedefine/>
    <w:qFormat/>
    <w:uiPriority w:val="0"/>
    <w:rPr>
      <w:rFonts w:ascii="Times New Roman" w:hAnsi="Times New Roman" w:eastAsia="宋体" w:cs="Times New Roman"/>
      <w:sz w:val="24"/>
      <w:szCs w:val="24"/>
    </w:rPr>
  </w:style>
  <w:style w:type="character" w:customStyle="1" w:styleId="115">
    <w:name w:val="纯文本 Char1"/>
    <w:autoRedefine/>
    <w:qFormat/>
    <w:uiPriority w:val="0"/>
    <w:rPr>
      <w:rFonts w:ascii="宋体" w:hAnsi="Courier New"/>
      <w:kern w:val="2"/>
      <w:sz w:val="21"/>
    </w:rPr>
  </w:style>
  <w:style w:type="character" w:customStyle="1" w:styleId="116">
    <w:name w:val="textcontents"/>
    <w:basedOn w:val="63"/>
    <w:autoRedefine/>
    <w:qFormat/>
    <w:uiPriority w:val="0"/>
    <w:rPr>
      <w:rFonts w:cs="Times New Roman"/>
    </w:rPr>
  </w:style>
  <w:style w:type="character" w:customStyle="1" w:styleId="117">
    <w:name w:val="Intense Quote Char2"/>
    <w:basedOn w:val="63"/>
    <w:autoRedefine/>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autoRedefine/>
    <w:qFormat/>
    <w:uiPriority w:val="0"/>
    <w:rPr>
      <w:rFonts w:ascii="宋体" w:hAnsi="Courier New" w:eastAsia="宋体" w:cs="Courier New"/>
      <w:sz w:val="21"/>
      <w:szCs w:val="21"/>
    </w:rPr>
  </w:style>
  <w:style w:type="character" w:customStyle="1" w:styleId="119">
    <w:name w:val="我的正文 Char Char"/>
    <w:link w:val="120"/>
    <w:autoRedefine/>
    <w:qFormat/>
    <w:uiPriority w:val="0"/>
    <w:rPr>
      <w:rFonts w:ascii="宋体" w:eastAsia="宋体"/>
      <w:sz w:val="21"/>
    </w:rPr>
  </w:style>
  <w:style w:type="paragraph" w:customStyle="1" w:styleId="120">
    <w:name w:val="我的正文"/>
    <w:basedOn w:val="1"/>
    <w:link w:val="119"/>
    <w:autoRedefine/>
    <w:qFormat/>
    <w:uiPriority w:val="0"/>
    <w:pPr>
      <w:widowControl/>
      <w:spacing w:line="360" w:lineRule="auto"/>
      <w:ind w:firstLine="420"/>
      <w:jc w:val="left"/>
    </w:pPr>
    <w:rPr>
      <w:rFonts w:ascii="宋体" w:hAnsi="Calibri"/>
      <w:kern w:val="0"/>
    </w:rPr>
  </w:style>
  <w:style w:type="character" w:customStyle="1" w:styleId="121">
    <w:name w:val="Title Char"/>
    <w:autoRedefine/>
    <w:qFormat/>
    <w:uiPriority w:val="0"/>
    <w:rPr>
      <w:rFonts w:eastAsia="黑体"/>
      <w:b/>
      <w:sz w:val="28"/>
      <w:lang w:val="en-GB"/>
    </w:rPr>
  </w:style>
  <w:style w:type="character" w:customStyle="1" w:styleId="122">
    <w:name w:val="正文文本缩进 3 字符"/>
    <w:basedOn w:val="63"/>
    <w:link w:val="48"/>
    <w:autoRedefine/>
    <w:qFormat/>
    <w:uiPriority w:val="0"/>
    <w:rPr>
      <w:rFonts w:ascii="Times New Roman" w:hAnsi="Times New Roman" w:eastAsia="宋体" w:cs="Times New Roman"/>
      <w:sz w:val="16"/>
      <w:szCs w:val="16"/>
    </w:rPr>
  </w:style>
  <w:style w:type="character" w:customStyle="1" w:styleId="123">
    <w:name w:val="Title1 Char"/>
    <w:autoRedefine/>
    <w:qFormat/>
    <w:uiPriority w:val="0"/>
    <w:rPr>
      <w:rFonts w:eastAsia="宋体"/>
      <w:b/>
      <w:kern w:val="44"/>
      <w:sz w:val="44"/>
      <w:lang w:val="en-US" w:eastAsia="zh-CN"/>
    </w:rPr>
  </w:style>
  <w:style w:type="character" w:customStyle="1" w:styleId="124">
    <w:name w:val="content"/>
    <w:basedOn w:val="63"/>
    <w:autoRedefine/>
    <w:qFormat/>
    <w:uiPriority w:val="0"/>
    <w:rPr>
      <w:rFonts w:cs="Times New Roman"/>
    </w:rPr>
  </w:style>
  <w:style w:type="character" w:customStyle="1" w:styleId="125">
    <w:name w:val="Char Char17"/>
    <w:autoRedefine/>
    <w:qFormat/>
    <w:uiPriority w:val="0"/>
    <w:rPr>
      <w:rFonts w:ascii="宋体" w:hAnsi="Courier New"/>
      <w:kern w:val="2"/>
      <w:sz w:val="21"/>
    </w:rPr>
  </w:style>
  <w:style w:type="character" w:customStyle="1" w:styleId="126">
    <w:name w:val="标准小四 Char Char"/>
    <w:autoRedefine/>
    <w:qFormat/>
    <w:uiPriority w:val="0"/>
    <w:rPr>
      <w:rFonts w:ascii="Arial" w:hAnsi="Arial" w:eastAsia="宋体"/>
      <w:kern w:val="2"/>
      <w:sz w:val="21"/>
      <w:lang w:val="en-US" w:eastAsia="zh-CN"/>
    </w:rPr>
  </w:style>
  <w:style w:type="character" w:customStyle="1" w:styleId="127">
    <w:name w:val="样式 宋体 小四"/>
    <w:autoRedefine/>
    <w:qFormat/>
    <w:uiPriority w:val="0"/>
    <w:rPr>
      <w:rFonts w:ascii="宋体" w:eastAsia="宋体"/>
      <w:sz w:val="24"/>
    </w:rPr>
  </w:style>
  <w:style w:type="character" w:customStyle="1" w:styleId="128">
    <w:name w:val="ih151"/>
    <w:autoRedefine/>
    <w:qFormat/>
    <w:uiPriority w:val="0"/>
    <w:rPr>
      <w:color w:val="666666"/>
      <w:sz w:val="18"/>
      <w:u w:val="none"/>
    </w:rPr>
  </w:style>
  <w:style w:type="character" w:customStyle="1" w:styleId="129">
    <w:name w:val="style13"/>
    <w:autoRedefine/>
    <w:qFormat/>
    <w:uiPriority w:val="0"/>
    <w:rPr>
      <w:sz w:val="18"/>
    </w:rPr>
  </w:style>
  <w:style w:type="character" w:customStyle="1" w:styleId="130">
    <w:name w:val="纯文本 字符"/>
    <w:basedOn w:val="63"/>
    <w:link w:val="31"/>
    <w:autoRedefine/>
    <w:qFormat/>
    <w:uiPriority w:val="99"/>
    <w:rPr>
      <w:rFonts w:ascii="宋体" w:hAnsi="Courier New" w:cs="Courier New"/>
      <w:kern w:val="2"/>
      <w:sz w:val="21"/>
      <w:szCs w:val="21"/>
    </w:rPr>
  </w:style>
  <w:style w:type="character" w:customStyle="1" w:styleId="131">
    <w:name w:val="标题 6 字符"/>
    <w:basedOn w:val="63"/>
    <w:link w:val="11"/>
    <w:autoRedefine/>
    <w:qFormat/>
    <w:uiPriority w:val="0"/>
    <w:rPr>
      <w:rFonts w:ascii="Arial" w:hAnsi="Arial" w:eastAsia="黑体" w:cs="Times New Roman"/>
      <w:b/>
      <w:bCs/>
      <w:sz w:val="24"/>
      <w:szCs w:val="24"/>
    </w:rPr>
  </w:style>
  <w:style w:type="character" w:customStyle="1" w:styleId="132">
    <w:name w:val="style131"/>
    <w:autoRedefine/>
    <w:qFormat/>
    <w:uiPriority w:val="0"/>
    <w:rPr>
      <w:sz w:val="18"/>
    </w:rPr>
  </w:style>
  <w:style w:type="character" w:customStyle="1" w:styleId="133">
    <w:name w:val="Char Char25"/>
    <w:autoRedefine/>
    <w:qFormat/>
    <w:uiPriority w:val="0"/>
    <w:rPr>
      <w:rFonts w:ascii="Arial" w:hAnsi="Arial" w:eastAsia="黑体"/>
      <w:b/>
      <w:kern w:val="2"/>
      <w:sz w:val="28"/>
    </w:rPr>
  </w:style>
  <w:style w:type="character" w:customStyle="1" w:styleId="134">
    <w:name w:val="不明显强调1"/>
    <w:basedOn w:val="63"/>
    <w:autoRedefine/>
    <w:qFormat/>
    <w:uiPriority w:val="0"/>
    <w:rPr>
      <w:i/>
    </w:rPr>
  </w:style>
  <w:style w:type="character" w:customStyle="1" w:styleId="135">
    <w:name w:val="标准文本 Char Char"/>
    <w:autoRedefine/>
    <w:qFormat/>
    <w:uiPriority w:val="0"/>
    <w:rPr>
      <w:rFonts w:eastAsia="宋体"/>
      <w:kern w:val="2"/>
      <w:sz w:val="24"/>
      <w:lang w:val="en-US" w:eastAsia="zh-CN"/>
    </w:rPr>
  </w:style>
  <w:style w:type="character" w:customStyle="1" w:styleId="136">
    <w:name w:val="Comment Subject Char1"/>
    <w:basedOn w:val="137"/>
    <w:autoRedefine/>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22"/>
    <w:autoRedefine/>
    <w:qFormat/>
    <w:uiPriority w:val="99"/>
    <w:rPr>
      <w:rFonts w:ascii="Times New Roman" w:hAnsi="Times New Roman" w:eastAsia="宋体" w:cs="Times New Roman"/>
      <w:sz w:val="20"/>
      <w:szCs w:val="20"/>
    </w:rPr>
  </w:style>
  <w:style w:type="character" w:customStyle="1" w:styleId="138">
    <w:name w:val="normalfont1"/>
    <w:autoRedefine/>
    <w:qFormat/>
    <w:uiPriority w:val="0"/>
    <w:rPr>
      <w:rFonts w:ascii="??" w:hAnsi="??"/>
      <w:sz w:val="18"/>
      <w:u w:val="none"/>
    </w:rPr>
  </w:style>
  <w:style w:type="character" w:customStyle="1" w:styleId="139">
    <w:name w:val="小四 段落 宋体 Char Char Char Char Char Char Char Char"/>
    <w:autoRedefine/>
    <w:qFormat/>
    <w:uiPriority w:val="0"/>
    <w:rPr>
      <w:rFonts w:eastAsia="宋体"/>
      <w:kern w:val="2"/>
      <w:sz w:val="24"/>
      <w:lang w:val="en-US" w:eastAsia="zh-CN"/>
    </w:rPr>
  </w:style>
  <w:style w:type="character" w:customStyle="1" w:styleId="140">
    <w:name w:val="签名 字符"/>
    <w:basedOn w:val="63"/>
    <w:link w:val="40"/>
    <w:autoRedefine/>
    <w:qFormat/>
    <w:uiPriority w:val="0"/>
    <w:rPr>
      <w:rFonts w:ascii="Times New Roman" w:hAnsi="Times New Roman" w:eastAsia="仿宋_GB2312" w:cs="Times New Roman"/>
      <w:kern w:val="0"/>
      <w:sz w:val="20"/>
      <w:szCs w:val="20"/>
    </w:rPr>
  </w:style>
  <w:style w:type="character" w:customStyle="1" w:styleId="141">
    <w:name w:val="标题 Char1"/>
    <w:autoRedefine/>
    <w:qFormat/>
    <w:uiPriority w:val="0"/>
    <w:rPr>
      <w:rFonts w:ascii="Cambria" w:eastAsia="宋体"/>
      <w:b/>
      <w:sz w:val="32"/>
    </w:rPr>
  </w:style>
  <w:style w:type="character" w:customStyle="1" w:styleId="142">
    <w:name w:val="脚注文本 字符"/>
    <w:basedOn w:val="63"/>
    <w:link w:val="46"/>
    <w:autoRedefine/>
    <w:qFormat/>
    <w:uiPriority w:val="0"/>
    <w:rPr>
      <w:rFonts w:ascii="Times New Roman" w:hAnsi="Times New Roman" w:eastAsia="宋体" w:cs="Times New Roman"/>
      <w:sz w:val="18"/>
      <w:szCs w:val="18"/>
    </w:rPr>
  </w:style>
  <w:style w:type="character" w:customStyle="1" w:styleId="143">
    <w:name w:val="页眉 字符"/>
    <w:basedOn w:val="63"/>
    <w:link w:val="39"/>
    <w:autoRedefine/>
    <w:qFormat/>
    <w:uiPriority w:val="99"/>
    <w:rPr>
      <w:rFonts w:cs="Times New Roman"/>
      <w:sz w:val="18"/>
      <w:szCs w:val="18"/>
    </w:rPr>
  </w:style>
  <w:style w:type="character" w:customStyle="1" w:styleId="144">
    <w:name w:val="Quote Char Char"/>
    <w:autoRedefine/>
    <w:qFormat/>
    <w:uiPriority w:val="0"/>
    <w:rPr>
      <w:rFonts w:ascii="Calibri" w:hAnsi="Calibri"/>
      <w:i/>
      <w:sz w:val="22"/>
      <w:lang w:eastAsia="en-US"/>
    </w:rPr>
  </w:style>
  <w:style w:type="character" w:customStyle="1" w:styleId="145">
    <w:name w:val="content_lineheight1"/>
    <w:basedOn w:val="63"/>
    <w:autoRedefine/>
    <w:qFormat/>
    <w:uiPriority w:val="0"/>
    <w:rPr>
      <w:rFonts w:cs="Times New Roman"/>
    </w:rPr>
  </w:style>
  <w:style w:type="character" w:customStyle="1" w:styleId="146">
    <w:name w:val="标题 7 字符"/>
    <w:basedOn w:val="63"/>
    <w:link w:val="12"/>
    <w:autoRedefine/>
    <w:qFormat/>
    <w:uiPriority w:val="0"/>
    <w:rPr>
      <w:rFonts w:ascii="Times New Roman" w:hAnsi="Times New Roman" w:eastAsia="宋体" w:cs="Times New Roman"/>
      <w:b/>
      <w:bCs/>
      <w:sz w:val="24"/>
      <w:szCs w:val="24"/>
    </w:rPr>
  </w:style>
  <w:style w:type="character" w:customStyle="1" w:styleId="147">
    <w:name w:val="Title Char1"/>
    <w:basedOn w:val="63"/>
    <w:autoRedefine/>
    <w:qFormat/>
    <w:uiPriority w:val="0"/>
    <w:rPr>
      <w:rFonts w:ascii="Cambria" w:hAnsi="Cambria" w:cs="Times New Roman"/>
      <w:b/>
      <w:bCs/>
      <w:kern w:val="2"/>
      <w:sz w:val="32"/>
      <w:szCs w:val="32"/>
    </w:rPr>
  </w:style>
  <w:style w:type="character" w:customStyle="1" w:styleId="148">
    <w:name w:val="正文 + 宋体 Char"/>
    <w:autoRedefine/>
    <w:qFormat/>
    <w:uiPriority w:val="0"/>
    <w:rPr>
      <w:rFonts w:eastAsia="宋体"/>
      <w:kern w:val="2"/>
      <w:sz w:val="24"/>
      <w:lang w:val="en-US" w:eastAsia="zh-CN"/>
    </w:rPr>
  </w:style>
  <w:style w:type="character" w:customStyle="1" w:styleId="149">
    <w:name w:val="日期 字符"/>
    <w:basedOn w:val="63"/>
    <w:link w:val="34"/>
    <w:autoRedefine/>
    <w:qFormat/>
    <w:uiPriority w:val="0"/>
    <w:rPr>
      <w:rFonts w:ascii="Times New Roman" w:hAnsi="Times New Roman" w:eastAsia="宋体" w:cs="Times New Roman"/>
      <w:sz w:val="20"/>
      <w:szCs w:val="20"/>
    </w:rPr>
  </w:style>
  <w:style w:type="character" w:customStyle="1" w:styleId="150">
    <w:name w:val="特点 Char1"/>
    <w:autoRedefine/>
    <w:qFormat/>
    <w:uiPriority w:val="0"/>
    <w:rPr>
      <w:rFonts w:eastAsia="宋体"/>
      <w:kern w:val="2"/>
      <w:sz w:val="21"/>
      <w:lang w:val="en-US" w:eastAsia="zh-CN"/>
    </w:rPr>
  </w:style>
  <w:style w:type="character" w:customStyle="1" w:styleId="151">
    <w:name w:val="表格抬头 Char Char"/>
    <w:link w:val="152"/>
    <w:autoRedefine/>
    <w:qFormat/>
    <w:uiPriority w:val="0"/>
    <w:rPr>
      <w:rFonts w:ascii="黑体" w:eastAsia="黑体"/>
      <w:b/>
    </w:rPr>
  </w:style>
  <w:style w:type="paragraph" w:customStyle="1" w:styleId="152">
    <w:name w:val="表格抬头"/>
    <w:basedOn w:val="1"/>
    <w:link w:val="151"/>
    <w:autoRedefine/>
    <w:qFormat/>
    <w:uiPriority w:val="0"/>
    <w:pPr>
      <w:jc w:val="center"/>
    </w:pPr>
    <w:rPr>
      <w:rFonts w:ascii="黑体" w:hAnsi="Calibri" w:eastAsia="黑体"/>
      <w:b/>
      <w:kern w:val="0"/>
      <w:sz w:val="20"/>
    </w:rPr>
  </w:style>
  <w:style w:type="character" w:customStyle="1" w:styleId="153">
    <w:name w:val="批注主题 字符"/>
    <w:basedOn w:val="137"/>
    <w:link w:val="59"/>
    <w:autoRedefine/>
    <w:qFormat/>
    <w:uiPriority w:val="0"/>
    <w:rPr>
      <w:rFonts w:ascii="Times New Roman" w:hAnsi="Times New Roman" w:eastAsia="宋体" w:cs="Times New Roman"/>
      <w:b/>
      <w:bCs/>
      <w:sz w:val="20"/>
      <w:szCs w:val="20"/>
    </w:rPr>
  </w:style>
  <w:style w:type="character" w:customStyle="1" w:styleId="154">
    <w:name w:val="HTML Preformatted Char"/>
    <w:autoRedefine/>
    <w:qFormat/>
    <w:uiPriority w:val="0"/>
    <w:rPr>
      <w:rFonts w:ascii="黑体" w:hAnsi="Courier New" w:eastAsia="黑体"/>
    </w:rPr>
  </w:style>
  <w:style w:type="character" w:customStyle="1" w:styleId="155">
    <w:name w:val="h Char Char"/>
    <w:autoRedefine/>
    <w:qFormat/>
    <w:uiPriority w:val="0"/>
    <w:rPr>
      <w:rFonts w:eastAsia="宋体"/>
      <w:kern w:val="2"/>
      <w:sz w:val="18"/>
      <w:lang w:val="en-US" w:eastAsia="zh-CN"/>
    </w:rPr>
  </w:style>
  <w:style w:type="character" w:customStyle="1" w:styleId="156">
    <w:name w:val="subtitle1"/>
    <w:autoRedefine/>
    <w:qFormat/>
    <w:uiPriority w:val="0"/>
    <w:rPr>
      <w:rFonts w:ascii="Georgia" w:hAnsi="Georgia"/>
      <w:b/>
      <w:color w:val="666666"/>
      <w:sz w:val="18"/>
    </w:rPr>
  </w:style>
  <w:style w:type="character" w:customStyle="1" w:styleId="157">
    <w:name w:val="样式 非加粗"/>
    <w:autoRedefine/>
    <w:qFormat/>
    <w:uiPriority w:val="0"/>
    <w:rPr>
      <w:rFonts w:eastAsia="宋体"/>
      <w:sz w:val="28"/>
    </w:rPr>
  </w:style>
  <w:style w:type="character" w:customStyle="1" w:styleId="158">
    <w:name w:val="小四 段落 宋体 Char Char Char Char Char"/>
    <w:link w:val="159"/>
    <w:autoRedefine/>
    <w:qFormat/>
    <w:uiPriority w:val="0"/>
    <w:rPr>
      <w:rFonts w:eastAsia="宋体"/>
      <w:kern w:val="2"/>
      <w:sz w:val="24"/>
      <w:lang w:val="en-US" w:eastAsia="zh-CN"/>
    </w:rPr>
  </w:style>
  <w:style w:type="paragraph" w:customStyle="1" w:styleId="159">
    <w:name w:val="小四 段落 宋体"/>
    <w:basedOn w:val="19"/>
    <w:link w:val="158"/>
    <w:autoRedefine/>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3"/>
    <w:autoRedefine/>
    <w:qFormat/>
    <w:uiPriority w:val="0"/>
    <w:rPr>
      <w:rFonts w:ascii="Arial" w:hAnsi="Arial" w:eastAsia="黑体" w:cs="Times New Roman"/>
      <w:sz w:val="24"/>
      <w:szCs w:val="24"/>
    </w:rPr>
  </w:style>
  <w:style w:type="character" w:customStyle="1" w:styleId="161">
    <w:name w:val="Document Map Char"/>
    <w:autoRedefine/>
    <w:qFormat/>
    <w:uiPriority w:val="0"/>
    <w:rPr>
      <w:shd w:val="clear" w:color="auto" w:fill="000080"/>
    </w:rPr>
  </w:style>
  <w:style w:type="character" w:customStyle="1" w:styleId="162">
    <w:name w:val="para_small"/>
    <w:basedOn w:val="63"/>
    <w:autoRedefine/>
    <w:qFormat/>
    <w:uiPriority w:val="0"/>
    <w:rPr>
      <w:rFonts w:cs="Times New Roman"/>
    </w:rPr>
  </w:style>
  <w:style w:type="character" w:customStyle="1" w:styleId="163">
    <w:name w:val="2nd level Char"/>
    <w:autoRedefine/>
    <w:qFormat/>
    <w:uiPriority w:val="0"/>
    <w:rPr>
      <w:rFonts w:ascii="Arial" w:hAnsi="Arial" w:eastAsia="黑体"/>
      <w:b/>
      <w:kern w:val="2"/>
      <w:sz w:val="32"/>
      <w:lang w:val="en-US" w:eastAsia="zh-CN"/>
    </w:rPr>
  </w:style>
  <w:style w:type="character" w:customStyle="1" w:styleId="164">
    <w:name w:val="小四 段落 宋体 Char Char Char Char1"/>
    <w:autoRedefine/>
    <w:qFormat/>
    <w:uiPriority w:val="0"/>
    <w:rPr>
      <w:rFonts w:eastAsia="宋体"/>
      <w:kern w:val="2"/>
      <w:sz w:val="24"/>
      <w:lang w:val="en-US" w:eastAsia="zh-CN"/>
    </w:rPr>
  </w:style>
  <w:style w:type="character" w:customStyle="1" w:styleId="165">
    <w:name w:val="Body Text Indent 2 Char1"/>
    <w:basedOn w:val="63"/>
    <w:autoRedefine/>
    <w:qFormat/>
    <w:uiPriority w:val="0"/>
    <w:rPr>
      <w:rFonts w:ascii="Times New Roman" w:hAnsi="Times New Roman"/>
      <w:kern w:val="2"/>
      <w:sz w:val="21"/>
    </w:rPr>
  </w:style>
  <w:style w:type="character" w:customStyle="1" w:styleId="166">
    <w:name w:val="标题 9 字符"/>
    <w:basedOn w:val="63"/>
    <w:link w:val="14"/>
    <w:autoRedefine/>
    <w:qFormat/>
    <w:uiPriority w:val="0"/>
    <w:rPr>
      <w:rFonts w:ascii="Arial" w:hAnsi="Arial" w:eastAsia="黑体" w:cs="Times New Roman"/>
      <w:sz w:val="21"/>
      <w:szCs w:val="21"/>
    </w:rPr>
  </w:style>
  <w:style w:type="character" w:customStyle="1" w:styleId="167">
    <w:name w:val="明显强调1"/>
    <w:basedOn w:val="63"/>
    <w:autoRedefine/>
    <w:qFormat/>
    <w:uiPriority w:val="0"/>
    <w:rPr>
      <w:b/>
    </w:rPr>
  </w:style>
  <w:style w:type="character" w:customStyle="1" w:styleId="168">
    <w:name w:val="标题 2 字符"/>
    <w:basedOn w:val="63"/>
    <w:link w:val="3"/>
    <w:autoRedefine/>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uiPriority w:val="0"/>
    <w:rPr>
      <w:rFonts w:eastAsia="宋体"/>
      <w:b/>
      <w:kern w:val="2"/>
      <w:sz w:val="32"/>
      <w:lang w:val="en-US" w:eastAsia="zh-CN"/>
    </w:rPr>
  </w:style>
  <w:style w:type="character" w:customStyle="1" w:styleId="170">
    <w:name w:val="Quote Char2"/>
    <w:basedOn w:val="63"/>
    <w:autoRedefine/>
    <w:qFormat/>
    <w:uiPriority w:val="0"/>
    <w:rPr>
      <w:rFonts w:ascii="Times New Roman" w:hAnsi="Times New Roman" w:eastAsia="宋体" w:cs="Times New Roman"/>
      <w:i/>
      <w:iCs/>
      <w:color w:val="000000"/>
      <w:sz w:val="20"/>
      <w:szCs w:val="20"/>
    </w:rPr>
  </w:style>
  <w:style w:type="character" w:customStyle="1" w:styleId="171">
    <w:name w:val="小四 段落 宋体 Char Char Char1"/>
    <w:autoRedefine/>
    <w:qFormat/>
    <w:uiPriority w:val="0"/>
    <w:rPr>
      <w:rFonts w:ascii="宋体" w:hAnsi="宋体" w:eastAsia="宋体"/>
      <w:kern w:val="2"/>
      <w:sz w:val="24"/>
      <w:lang w:val="en-US" w:eastAsia="zh-CN"/>
    </w:rPr>
  </w:style>
  <w:style w:type="character" w:customStyle="1" w:styleId="172">
    <w:name w:val="正文文本缩进 2 字符"/>
    <w:basedOn w:val="63"/>
    <w:link w:val="35"/>
    <w:autoRedefine/>
    <w:qFormat/>
    <w:uiPriority w:val="0"/>
    <w:rPr>
      <w:rFonts w:ascii="Times New Roman" w:hAnsi="Times New Roman" w:eastAsia="宋体" w:cs="Times New Roman"/>
      <w:sz w:val="20"/>
      <w:szCs w:val="20"/>
    </w:rPr>
  </w:style>
  <w:style w:type="character" w:customStyle="1" w:styleId="173">
    <w:name w:val="Quote Char1"/>
    <w:basedOn w:val="63"/>
    <w:link w:val="174"/>
    <w:autoRedefine/>
    <w:qFormat/>
    <w:uiPriority w:val="0"/>
    <w:rPr>
      <w:rFonts w:ascii="Times New Roman" w:hAnsi="Times New Roman"/>
      <w:i/>
      <w:iCs/>
      <w:color w:val="000000"/>
      <w:kern w:val="2"/>
      <w:sz w:val="21"/>
    </w:rPr>
  </w:style>
  <w:style w:type="paragraph" w:customStyle="1" w:styleId="174">
    <w:name w:val="引用1"/>
    <w:basedOn w:val="1"/>
    <w:next w:val="1"/>
    <w:link w:val="173"/>
    <w:autoRedefine/>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autoRedefine/>
    <w:qFormat/>
    <w:uiPriority w:val="0"/>
    <w:rPr>
      <w:rFonts w:ascii="宋体" w:hAnsi="Times New Roman" w:eastAsia="宋体" w:cs="Times New Roman"/>
      <w:sz w:val="18"/>
      <w:szCs w:val="18"/>
    </w:rPr>
  </w:style>
  <w:style w:type="character" w:customStyle="1" w:styleId="176">
    <w:name w:val="HTML 预设格式 字符"/>
    <w:basedOn w:val="63"/>
    <w:link w:val="55"/>
    <w:autoRedefine/>
    <w:qFormat/>
    <w:uiPriority w:val="0"/>
    <w:rPr>
      <w:rFonts w:ascii="Courier New" w:hAnsi="Courier New" w:cs="Courier New"/>
      <w:kern w:val="2"/>
    </w:rPr>
  </w:style>
  <w:style w:type="character" w:customStyle="1" w:styleId="177">
    <w:name w:val="标准文本 Char Char Char"/>
    <w:autoRedefine/>
    <w:qFormat/>
    <w:uiPriority w:val="0"/>
    <w:rPr>
      <w:rFonts w:eastAsia="宋体"/>
      <w:kern w:val="2"/>
      <w:sz w:val="24"/>
      <w:lang w:val="en-US" w:eastAsia="zh-CN"/>
    </w:rPr>
  </w:style>
  <w:style w:type="character" w:customStyle="1" w:styleId="178">
    <w:name w:val="正文文本缩进 字符"/>
    <w:basedOn w:val="63"/>
    <w:link w:val="6"/>
    <w:autoRedefine/>
    <w:qFormat/>
    <w:uiPriority w:val="0"/>
    <w:rPr>
      <w:rFonts w:ascii="Times New Roman" w:hAnsi="Times New Roman"/>
      <w:kern w:val="2"/>
      <w:sz w:val="21"/>
    </w:rPr>
  </w:style>
  <w:style w:type="character" w:customStyle="1" w:styleId="179">
    <w:name w:val="标题 字符"/>
    <w:basedOn w:val="63"/>
    <w:link w:val="58"/>
    <w:autoRedefine/>
    <w:qFormat/>
    <w:uiPriority w:val="0"/>
    <w:rPr>
      <w:rFonts w:ascii="Cambria" w:hAnsi="Cambria" w:eastAsia="宋体" w:cs="Times New Roman"/>
      <w:b/>
      <w:bCs/>
      <w:sz w:val="32"/>
      <w:szCs w:val="32"/>
    </w:rPr>
  </w:style>
  <w:style w:type="character" w:customStyle="1" w:styleId="180">
    <w:name w:val="纯文本 Char Char"/>
    <w:autoRedefine/>
    <w:qFormat/>
    <w:uiPriority w:val="0"/>
    <w:rPr>
      <w:rFonts w:ascii="宋体" w:hAnsi="Courier New" w:eastAsia="宋体"/>
      <w:kern w:val="2"/>
      <w:sz w:val="21"/>
      <w:lang w:val="en-US" w:eastAsia="zh-CN"/>
    </w:rPr>
  </w:style>
  <w:style w:type="character" w:customStyle="1" w:styleId="181">
    <w:name w:val="case31"/>
    <w:autoRedefine/>
    <w:qFormat/>
    <w:uiPriority w:val="0"/>
    <w:rPr>
      <w:sz w:val="21"/>
    </w:rPr>
  </w:style>
  <w:style w:type="character" w:customStyle="1" w:styleId="182">
    <w:name w:val="正文文本 2 字符"/>
    <w:basedOn w:val="63"/>
    <w:link w:val="54"/>
    <w:autoRedefine/>
    <w:qFormat/>
    <w:uiPriority w:val="0"/>
    <w:rPr>
      <w:rFonts w:ascii="楷体_GB2312" w:hAnsi="Times New Roman" w:eastAsia="楷体_GB2312" w:cs="Times New Roman"/>
      <w:sz w:val="20"/>
      <w:szCs w:val="20"/>
    </w:rPr>
  </w:style>
  <w:style w:type="character" w:customStyle="1" w:styleId="183">
    <w:name w:val="标题 3 Char Char"/>
    <w:autoRedefine/>
    <w:qFormat/>
    <w:uiPriority w:val="0"/>
    <w:rPr>
      <w:rFonts w:eastAsia="仿宋_GB2312"/>
      <w:b/>
      <w:kern w:val="2"/>
      <w:sz w:val="32"/>
      <w:lang w:val="en-US" w:eastAsia="zh-CN"/>
    </w:rPr>
  </w:style>
  <w:style w:type="character" w:customStyle="1" w:styleId="184">
    <w:name w:val="正文缩进 Char1"/>
    <w:link w:val="185"/>
    <w:autoRedefine/>
    <w:qFormat/>
    <w:uiPriority w:val="0"/>
    <w:rPr>
      <w:rFonts w:ascii="Times New Roman" w:hAnsi="Times New Roman" w:eastAsia="宋体"/>
      <w:kern w:val="0"/>
      <w:sz w:val="20"/>
    </w:rPr>
  </w:style>
  <w:style w:type="paragraph" w:customStyle="1" w:styleId="185">
    <w:name w:val="正文缩进1"/>
    <w:basedOn w:val="1"/>
    <w:link w:val="184"/>
    <w:autoRedefine/>
    <w:qFormat/>
    <w:uiPriority w:val="0"/>
    <w:pPr>
      <w:ind w:firstLine="420"/>
    </w:pPr>
    <w:rPr>
      <w:kern w:val="0"/>
      <w:sz w:val="20"/>
    </w:rPr>
  </w:style>
  <w:style w:type="character" w:customStyle="1" w:styleId="186">
    <w:name w:val="新图表正文 Char Char"/>
    <w:link w:val="187"/>
    <w:autoRedefine/>
    <w:qFormat/>
    <w:uiPriority w:val="0"/>
    <w:rPr>
      <w:rFonts w:ascii="宋体" w:hAnsi="宋体"/>
      <w:kern w:val="2"/>
      <w:sz w:val="18"/>
      <w:szCs w:val="21"/>
      <w:lang w:val="en-US" w:eastAsia="zh-CN" w:bidi="ar-SA"/>
    </w:rPr>
  </w:style>
  <w:style w:type="paragraph" w:customStyle="1" w:styleId="187">
    <w:name w:val="新图表正文"/>
    <w:link w:val="186"/>
    <w:autoRedefine/>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autoRedefine/>
    <w:qFormat/>
    <w:uiPriority w:val="0"/>
    <w:rPr>
      <w:rFonts w:eastAsia="宋体"/>
      <w:kern w:val="2"/>
      <w:sz w:val="24"/>
      <w:lang w:val="en-US" w:eastAsia="zh-CN"/>
    </w:rPr>
  </w:style>
  <w:style w:type="character" w:customStyle="1" w:styleId="189">
    <w:name w:val="Intense Quote Char1"/>
    <w:basedOn w:val="63"/>
    <w:link w:val="190"/>
    <w:autoRedefine/>
    <w:qFormat/>
    <w:uiPriority w:val="0"/>
    <w:rPr>
      <w:rFonts w:ascii="Times New Roman" w:hAnsi="Times New Roman"/>
      <w:b/>
      <w:bCs/>
      <w:i/>
      <w:iCs/>
      <w:color w:val="4F81BD"/>
      <w:kern w:val="2"/>
      <w:sz w:val="21"/>
    </w:rPr>
  </w:style>
  <w:style w:type="paragraph" w:customStyle="1" w:styleId="190">
    <w:name w:val="明显引用1"/>
    <w:basedOn w:val="1"/>
    <w:next w:val="1"/>
    <w:link w:val="189"/>
    <w:autoRedefine/>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autoRedefine/>
    <w:qFormat/>
    <w:uiPriority w:val="0"/>
    <w:rPr>
      <w:rFonts w:ascii="Arial" w:hAnsi="Arial" w:eastAsia="黑体"/>
      <w:kern w:val="2"/>
      <w:sz w:val="21"/>
    </w:rPr>
  </w:style>
  <w:style w:type="character" w:customStyle="1" w:styleId="192">
    <w:name w:val="No Spacing Char Char"/>
    <w:link w:val="193"/>
    <w:autoRedefine/>
    <w:qFormat/>
    <w:uiPriority w:val="0"/>
    <w:rPr>
      <w:rFonts w:eastAsia="微软雅黑"/>
      <w:kern w:val="2"/>
      <w:sz w:val="24"/>
      <w:szCs w:val="22"/>
      <w:lang w:val="en-US" w:eastAsia="zh-CN" w:bidi="ar-SA"/>
    </w:rPr>
  </w:style>
  <w:style w:type="paragraph" w:customStyle="1" w:styleId="193">
    <w:name w:val="无间隔2"/>
    <w:link w:val="192"/>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autoRedefine/>
    <w:qFormat/>
    <w:uiPriority w:val="0"/>
    <w:rPr>
      <w:rFonts w:eastAsia="宋体"/>
      <w:kern w:val="2"/>
      <w:sz w:val="24"/>
      <w:lang w:val="en-US" w:eastAsia="zh-CN"/>
    </w:rPr>
  </w:style>
  <w:style w:type="character" w:customStyle="1" w:styleId="195">
    <w:name w:val="3zw"/>
    <w:basedOn w:val="63"/>
    <w:autoRedefine/>
    <w:qFormat/>
    <w:uiPriority w:val="0"/>
    <w:rPr>
      <w:rFonts w:cs="Times New Roman"/>
    </w:rPr>
  </w:style>
  <w:style w:type="character" w:customStyle="1" w:styleId="196">
    <w:name w:val="Intense Quote Char Char"/>
    <w:autoRedefine/>
    <w:qFormat/>
    <w:uiPriority w:val="0"/>
    <w:rPr>
      <w:rFonts w:ascii="Calibri" w:hAnsi="Calibri"/>
      <w:b/>
      <w:i/>
      <w:sz w:val="22"/>
      <w:lang w:eastAsia="en-US"/>
    </w:rPr>
  </w:style>
  <w:style w:type="character" w:customStyle="1" w:styleId="197">
    <w:name w:val="Body Text Indent 3 Char"/>
    <w:autoRedefine/>
    <w:qFormat/>
    <w:uiPriority w:val="0"/>
    <w:rPr>
      <w:rFonts w:ascii="Arial" w:hAnsi="Arial" w:eastAsia="仿宋_GB2312"/>
      <w:color w:val="FFFF00"/>
      <w:sz w:val="32"/>
    </w:rPr>
  </w:style>
  <w:style w:type="character" w:customStyle="1" w:styleId="198">
    <w:name w:val="A2"/>
    <w:autoRedefine/>
    <w:qFormat/>
    <w:uiPriority w:val="0"/>
    <w:rPr>
      <w:color w:val="000000"/>
      <w:sz w:val="18"/>
    </w:rPr>
  </w:style>
  <w:style w:type="character" w:customStyle="1" w:styleId="199">
    <w:name w:val="标题 1 字符"/>
    <w:basedOn w:val="63"/>
    <w:link w:val="2"/>
    <w:autoRedefine/>
    <w:qFormat/>
    <w:uiPriority w:val="0"/>
    <w:rPr>
      <w:rFonts w:ascii="黑体" w:hAnsi="Times New Roman" w:eastAsia="黑体" w:cs="Times New Roman"/>
      <w:b/>
      <w:kern w:val="44"/>
      <w:sz w:val="28"/>
      <w:szCs w:val="28"/>
    </w:rPr>
  </w:style>
  <w:style w:type="character" w:customStyle="1" w:styleId="200">
    <w:name w:val="明显参考1"/>
    <w:basedOn w:val="63"/>
    <w:autoRedefine/>
    <w:qFormat/>
    <w:uiPriority w:val="0"/>
    <w:rPr>
      <w:smallCaps/>
      <w:spacing w:val="5"/>
      <w:u w:val="single"/>
    </w:rPr>
  </w:style>
  <w:style w:type="character" w:customStyle="1" w:styleId="201">
    <w:name w:val="称呼 字符"/>
    <w:basedOn w:val="63"/>
    <w:link w:val="24"/>
    <w:autoRedefine/>
    <w:qFormat/>
    <w:uiPriority w:val="0"/>
    <w:rPr>
      <w:rFonts w:ascii="仿宋_GB2312" w:hAnsi="Times New Roman" w:eastAsia="仿宋_GB2312" w:cs="Times New Roman"/>
      <w:sz w:val="20"/>
      <w:szCs w:val="20"/>
    </w:rPr>
  </w:style>
  <w:style w:type="character" w:customStyle="1" w:styleId="202">
    <w:name w:val="111111 Char Char"/>
    <w:link w:val="203"/>
    <w:autoRedefine/>
    <w:qFormat/>
    <w:uiPriority w:val="0"/>
    <w:rPr>
      <w:rFonts w:ascii="宋体" w:hAnsi="宋体" w:eastAsia="黑体"/>
      <w:b/>
      <w:sz w:val="21"/>
    </w:rPr>
  </w:style>
  <w:style w:type="paragraph" w:customStyle="1" w:styleId="203">
    <w:name w:val="111111"/>
    <w:basedOn w:val="1"/>
    <w:link w:val="202"/>
    <w:autoRedefine/>
    <w:qFormat/>
    <w:uiPriority w:val="0"/>
    <w:pPr>
      <w:spacing w:before="120" w:after="120"/>
      <w:jc w:val="center"/>
    </w:pPr>
    <w:rPr>
      <w:rFonts w:ascii="宋体" w:hAnsi="宋体" w:eastAsia="黑体"/>
      <w:b/>
      <w:kern w:val="0"/>
    </w:rPr>
  </w:style>
  <w:style w:type="character" w:customStyle="1" w:styleId="204">
    <w:name w:val="小四 段落 宋体 Char1"/>
    <w:autoRedefine/>
    <w:qFormat/>
    <w:uiPriority w:val="0"/>
    <w:rPr>
      <w:rFonts w:eastAsia="宋体"/>
      <w:kern w:val="2"/>
      <w:sz w:val="24"/>
      <w:lang w:val="en-US" w:eastAsia="zh-CN"/>
    </w:rPr>
  </w:style>
  <w:style w:type="character" w:customStyle="1" w:styleId="205">
    <w:name w:val="文档结构图 字符"/>
    <w:basedOn w:val="63"/>
    <w:link w:val="21"/>
    <w:autoRedefine/>
    <w:qFormat/>
    <w:uiPriority w:val="0"/>
    <w:rPr>
      <w:rFonts w:ascii="Times New Roman" w:hAnsi="Times New Roman"/>
      <w:kern w:val="2"/>
      <w:sz w:val="16"/>
      <w:szCs w:val="0"/>
    </w:rPr>
  </w:style>
  <w:style w:type="character" w:customStyle="1" w:styleId="206">
    <w:name w:val="title_emph1"/>
    <w:autoRedefine/>
    <w:qFormat/>
    <w:uiPriority w:val="0"/>
    <w:rPr>
      <w:rFonts w:ascii="Arial"/>
      <w:b/>
      <w:sz w:val="18"/>
    </w:rPr>
  </w:style>
  <w:style w:type="character" w:customStyle="1" w:styleId="207">
    <w:name w:val="页脚 字符"/>
    <w:basedOn w:val="63"/>
    <w:link w:val="38"/>
    <w:autoRedefine/>
    <w:qFormat/>
    <w:uiPriority w:val="99"/>
    <w:rPr>
      <w:rFonts w:cs="Times New Roman"/>
      <w:sz w:val="18"/>
      <w:szCs w:val="18"/>
    </w:rPr>
  </w:style>
  <w:style w:type="character" w:customStyle="1" w:styleId="208">
    <w:name w:val="书籍标题1"/>
    <w:basedOn w:val="63"/>
    <w:autoRedefine/>
    <w:qFormat/>
    <w:uiPriority w:val="0"/>
    <w:rPr>
      <w:i/>
      <w:smallCaps/>
      <w:spacing w:val="5"/>
    </w:rPr>
  </w:style>
  <w:style w:type="character" w:customStyle="1" w:styleId="209">
    <w:name w:val="不明显参考1"/>
    <w:basedOn w:val="63"/>
    <w:autoRedefine/>
    <w:qFormat/>
    <w:uiPriority w:val="0"/>
    <w:rPr>
      <w:smallCaps/>
    </w:rPr>
  </w:style>
  <w:style w:type="character" w:customStyle="1" w:styleId="210">
    <w:name w:val="样式 首行缩进:  2 字符 Char Char"/>
    <w:link w:val="211"/>
    <w:autoRedefine/>
    <w:qFormat/>
    <w:uiPriority w:val="0"/>
    <w:rPr>
      <w:sz w:val="24"/>
    </w:rPr>
  </w:style>
  <w:style w:type="paragraph" w:customStyle="1" w:styleId="211">
    <w:name w:val="样式 首行缩进:  2 字符"/>
    <w:basedOn w:val="1"/>
    <w:link w:val="210"/>
    <w:autoRedefine/>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8"/>
    <w:autoRedefine/>
    <w:qFormat/>
    <w:uiPriority w:val="0"/>
    <w:rPr>
      <w:rFonts w:ascii="宋体" w:hAnsi="宋体" w:eastAsia="宋体"/>
      <w:b/>
      <w:sz w:val="21"/>
      <w:shd w:val="clear" w:color="auto" w:fill="FFFFFF"/>
    </w:rPr>
  </w:style>
  <w:style w:type="character" w:customStyle="1" w:styleId="213">
    <w:name w:val="Char Char22"/>
    <w:autoRedefine/>
    <w:qFormat/>
    <w:uiPriority w:val="0"/>
    <w:rPr>
      <w:b/>
      <w:kern w:val="2"/>
      <w:sz w:val="24"/>
    </w:rPr>
  </w:style>
  <w:style w:type="character" w:customStyle="1" w:styleId="214">
    <w:name w:val="批注框文本 字符"/>
    <w:basedOn w:val="63"/>
    <w:link w:val="37"/>
    <w:autoRedefine/>
    <w:qFormat/>
    <w:uiPriority w:val="0"/>
    <w:rPr>
      <w:rFonts w:ascii="Times New Roman" w:hAnsi="Times New Roman" w:eastAsia="宋体" w:cs="Times New Roman"/>
      <w:sz w:val="18"/>
      <w:szCs w:val="18"/>
    </w:rPr>
  </w:style>
  <w:style w:type="character" w:customStyle="1" w:styleId="215">
    <w:name w:val="尾注文本 字符"/>
    <w:basedOn w:val="63"/>
    <w:link w:val="36"/>
    <w:autoRedefine/>
    <w:qFormat/>
    <w:uiPriority w:val="0"/>
    <w:rPr>
      <w:rFonts w:ascii="Times New Roman" w:hAnsi="Times New Roman" w:eastAsia="宋体" w:cs="Times New Roman"/>
      <w:kern w:val="0"/>
      <w:sz w:val="24"/>
      <w:szCs w:val="24"/>
    </w:rPr>
  </w:style>
  <w:style w:type="character" w:customStyle="1" w:styleId="216">
    <w:name w:val="point_normal1"/>
    <w:autoRedefine/>
    <w:qFormat/>
    <w:uiPriority w:val="0"/>
    <w:rPr>
      <w:rFonts w:ascii="Arial" w:hAnsi="Arial"/>
      <w:sz w:val="18"/>
    </w:rPr>
  </w:style>
  <w:style w:type="character" w:customStyle="1" w:styleId="217">
    <w:name w:val="Char Char26"/>
    <w:autoRedefine/>
    <w:qFormat/>
    <w:uiPriority w:val="0"/>
    <w:rPr>
      <w:b/>
      <w:kern w:val="2"/>
      <w:sz w:val="32"/>
    </w:rPr>
  </w:style>
  <w:style w:type="character" w:customStyle="1" w:styleId="218">
    <w:name w:val="Char Char24"/>
    <w:autoRedefine/>
    <w:qFormat/>
    <w:uiPriority w:val="0"/>
    <w:rPr>
      <w:b/>
      <w:kern w:val="2"/>
      <w:sz w:val="28"/>
    </w:rPr>
  </w:style>
  <w:style w:type="character" w:customStyle="1" w:styleId="219">
    <w:name w:val="concon"/>
    <w:autoRedefine/>
    <w:qFormat/>
    <w:uiPriority w:val="0"/>
  </w:style>
  <w:style w:type="paragraph" w:customStyle="1" w:styleId="220">
    <w:name w:val="标准文本"/>
    <w:basedOn w:val="1"/>
    <w:autoRedefine/>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autoRedefine/>
    <w:qFormat/>
    <w:uiPriority w:val="0"/>
    <w:pPr>
      <w:widowControl/>
      <w:spacing w:after="160" w:line="240" w:lineRule="exact"/>
      <w:jc w:val="left"/>
    </w:pPr>
    <w:rPr>
      <w:szCs w:val="24"/>
    </w:rPr>
  </w:style>
  <w:style w:type="paragraph" w:customStyle="1" w:styleId="222">
    <w:name w:val="列出段落2"/>
    <w:basedOn w:val="1"/>
    <w:autoRedefine/>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autoRedefine/>
    <w:qFormat/>
    <w:uiPriority w:val="0"/>
    <w:pPr>
      <w:spacing w:after="284"/>
    </w:pPr>
    <w:rPr>
      <w:rFonts w:eastAsia="宋体"/>
      <w:b w:val="0"/>
    </w:rPr>
  </w:style>
  <w:style w:type="paragraph" w:customStyle="1" w:styleId="224">
    <w:name w:val="flName"/>
    <w:basedOn w:val="225"/>
    <w:autoRedefine/>
    <w:qFormat/>
    <w:uiPriority w:val="0"/>
    <w:pPr>
      <w:spacing w:before="0" w:line="113" w:lineRule="atLeast"/>
    </w:pPr>
  </w:style>
  <w:style w:type="paragraph" w:customStyle="1" w:styleId="225">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autoRedefine/>
    <w:qFormat/>
    <w:uiPriority w:val="0"/>
    <w:pPr>
      <w:spacing w:line="360" w:lineRule="auto"/>
      <w:ind w:firstLine="200" w:firstLineChars="200"/>
    </w:pPr>
    <w:rPr>
      <w:bCs/>
      <w:sz w:val="24"/>
      <w:szCs w:val="24"/>
    </w:rPr>
  </w:style>
  <w:style w:type="paragraph" w:customStyle="1" w:styleId="227">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autoRedefine/>
    <w:qFormat/>
    <w:uiPriority w:val="0"/>
    <w:pPr>
      <w:tabs>
        <w:tab w:val="left" w:pos="360"/>
      </w:tabs>
      <w:ind w:left="200" w:hanging="200" w:hangingChars="200"/>
    </w:pPr>
    <w:rPr>
      <w:sz w:val="24"/>
      <w:szCs w:val="24"/>
    </w:rPr>
  </w:style>
  <w:style w:type="paragraph" w:customStyle="1" w:styleId="229">
    <w:name w:val="greytypebeni"/>
    <w:basedOn w:val="1"/>
    <w:autoRedefine/>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autoRedefine/>
    <w:qFormat/>
    <w:uiPriority w:val="0"/>
    <w:rPr>
      <w:rFonts w:ascii="Tahoma" w:hAnsi="Tahoma"/>
      <w:sz w:val="24"/>
    </w:rPr>
  </w:style>
  <w:style w:type="paragraph" w:customStyle="1" w:styleId="231">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rPr>
  </w:style>
  <w:style w:type="paragraph" w:customStyle="1" w:styleId="232">
    <w:name w:val="Char Char1"/>
    <w:basedOn w:val="1"/>
    <w:autoRedefine/>
    <w:qFormat/>
    <w:uiPriority w:val="0"/>
    <w:rPr>
      <w:rFonts w:ascii="Tahoma" w:hAnsi="Tahoma" w:cs="Tahoma"/>
      <w:sz w:val="24"/>
    </w:rPr>
  </w:style>
  <w:style w:type="paragraph" w:customStyle="1" w:styleId="233">
    <w:name w:val="小四 段落 宋体 Char Char Char"/>
    <w:basedOn w:val="19"/>
    <w:autoRedefine/>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autoRedefine/>
    <w:qFormat/>
    <w:uiPriority w:val="0"/>
    <w:pPr>
      <w:ind w:firstLine="420" w:firstLineChars="200"/>
    </w:pPr>
    <w:rPr>
      <w:rFonts w:ascii="Calibri" w:hAnsi="Calibri"/>
      <w:szCs w:val="22"/>
    </w:rPr>
  </w:style>
  <w:style w:type="paragraph" w:customStyle="1" w:styleId="237">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21"/>
    <w:autoRedefine/>
    <w:qFormat/>
    <w:uiPriority w:val="0"/>
  </w:style>
  <w:style w:type="paragraph" w:customStyle="1" w:styleId="240">
    <w:name w:val="样式 样式 首行缩进:  2 字符 + 行距: 1.5 倍行距"/>
    <w:basedOn w:val="1"/>
    <w:autoRedefine/>
    <w:qFormat/>
    <w:uiPriority w:val="0"/>
    <w:pPr>
      <w:spacing w:line="360" w:lineRule="auto"/>
      <w:ind w:firstLine="470" w:firstLineChars="196"/>
    </w:pPr>
    <w:rPr>
      <w:sz w:val="24"/>
    </w:rPr>
  </w:style>
  <w:style w:type="paragraph" w:customStyle="1" w:styleId="241">
    <w:name w:val="正文11"/>
    <w:basedOn w:val="1"/>
    <w:next w:val="1"/>
    <w:autoRedefine/>
    <w:qFormat/>
    <w:uiPriority w:val="0"/>
    <w:pPr>
      <w:spacing w:before="156" w:line="360" w:lineRule="auto"/>
      <w:ind w:firstLine="510" w:firstLineChars="200"/>
    </w:pPr>
    <w:rPr>
      <w:sz w:val="24"/>
    </w:rPr>
  </w:style>
  <w:style w:type="paragraph" w:customStyle="1" w:styleId="242">
    <w:name w:val="Pa5"/>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autoRedefine/>
    <w:qFormat/>
    <w:uiPriority w:val="0"/>
    <w:rPr>
      <w:rFonts w:ascii="Tahoma" w:hAnsi="Tahoma"/>
      <w:sz w:val="24"/>
    </w:rPr>
  </w:style>
  <w:style w:type="paragraph" w:customStyle="1" w:styleId="244">
    <w:name w:val="丁华正文"/>
    <w:basedOn w:val="48"/>
    <w:autoRedefine/>
    <w:qFormat/>
    <w:uiPriority w:val="0"/>
    <w:pPr>
      <w:adjustRightInd w:val="0"/>
      <w:snapToGrid w:val="0"/>
      <w:spacing w:line="360" w:lineRule="auto"/>
      <w:ind w:left="0" w:firstLine="510"/>
    </w:pPr>
    <w:rPr>
      <w:sz w:val="24"/>
    </w:rPr>
  </w:style>
  <w:style w:type="paragraph" w:customStyle="1" w:styleId="245">
    <w:name w:val="正文 居中"/>
    <w:basedOn w:val="1"/>
    <w:autoRedefine/>
    <w:qFormat/>
    <w:uiPriority w:val="0"/>
    <w:pPr>
      <w:spacing w:line="360" w:lineRule="auto"/>
      <w:jc w:val="center"/>
    </w:pPr>
    <w:rPr>
      <w:sz w:val="24"/>
    </w:rPr>
  </w:style>
  <w:style w:type="paragraph" w:customStyle="1" w:styleId="246">
    <w:name w:val="Char Char3"/>
    <w:basedOn w:val="1"/>
    <w:autoRedefine/>
    <w:qFormat/>
    <w:uiPriority w:val="0"/>
    <w:rPr>
      <w:rFonts w:ascii="Tahoma" w:hAnsi="Tahoma" w:cs="Tahoma"/>
      <w:sz w:val="24"/>
    </w:rPr>
  </w:style>
  <w:style w:type="paragraph" w:customStyle="1" w:styleId="247">
    <w:name w:val="Char Char Char Char Char"/>
    <w:basedOn w:val="1"/>
    <w:autoRedefine/>
    <w:qFormat/>
    <w:uiPriority w:val="0"/>
    <w:rPr>
      <w:rFonts w:ascii="Tahoma" w:hAnsi="Tahoma"/>
      <w:sz w:val="24"/>
    </w:rPr>
  </w:style>
  <w:style w:type="paragraph" w:customStyle="1" w:styleId="248">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autoRedefine/>
    <w:qFormat/>
    <w:uiPriority w:val="0"/>
    <w:rPr>
      <w:rFonts w:ascii="Tahoma" w:hAnsi="Tahoma" w:cs="Tahoma"/>
      <w:sz w:val="24"/>
    </w:rPr>
  </w:style>
  <w:style w:type="paragraph" w:customStyle="1" w:styleId="250">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251">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21"/>
    <w:autoRedefine/>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autoRedefine/>
    <w:qFormat/>
    <w:uiPriority w:val="0"/>
    <w:pPr>
      <w:spacing w:line="360" w:lineRule="auto"/>
      <w:ind w:firstLine="480" w:firstLineChars="200"/>
    </w:pPr>
    <w:rPr>
      <w:rFonts w:ascii="Arial" w:hAnsi="Arial"/>
      <w:sz w:val="24"/>
      <w:szCs w:val="21"/>
    </w:rPr>
  </w:style>
  <w:style w:type="paragraph" w:customStyle="1" w:styleId="25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autoRedefine/>
    <w:qFormat/>
    <w:uiPriority w:val="0"/>
    <w:rPr>
      <w:rFonts w:ascii="Tahoma" w:hAnsi="Tahoma"/>
      <w:sz w:val="24"/>
    </w:rPr>
  </w:style>
  <w:style w:type="paragraph" w:customStyle="1" w:styleId="25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autoRedefine/>
    <w:qFormat/>
    <w:uiPriority w:val="0"/>
    <w:rPr>
      <w:sz w:val="24"/>
      <w:szCs w:val="24"/>
    </w:rPr>
  </w:style>
  <w:style w:type="paragraph" w:customStyle="1" w:styleId="260">
    <w:name w:val="列出段落1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autoRedefine/>
    <w:qFormat/>
    <w:uiPriority w:val="0"/>
    <w:pPr>
      <w:tabs>
        <w:tab w:val="left" w:pos="693"/>
      </w:tabs>
      <w:ind w:left="482"/>
      <w:outlineLvl w:val="0"/>
    </w:pPr>
    <w:rPr>
      <w:color w:val="000000"/>
      <w:sz w:val="24"/>
      <w:szCs w:val="24"/>
    </w:rPr>
  </w:style>
  <w:style w:type="paragraph" w:customStyle="1" w:styleId="263">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autoRedefine/>
    <w:qFormat/>
    <w:uiPriority w:val="0"/>
    <w:rPr>
      <w:rFonts w:ascii="Tahoma" w:hAnsi="Tahoma" w:cs="Tahoma"/>
      <w:sz w:val="24"/>
    </w:rPr>
  </w:style>
  <w:style w:type="paragraph" w:customStyle="1" w:styleId="265">
    <w:name w:val="正文表标题"/>
    <w:next w:val="257"/>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autoRedefine/>
    <w:qFormat/>
    <w:uiPriority w:val="0"/>
  </w:style>
  <w:style w:type="paragraph" w:customStyle="1" w:styleId="267">
    <w:name w:val="Char Char Char1"/>
    <w:basedOn w:val="21"/>
    <w:autoRedefine/>
    <w:qFormat/>
    <w:uiPriority w:val="0"/>
    <w:pPr>
      <w:spacing w:line="436" w:lineRule="exact"/>
    </w:pPr>
    <w:rPr>
      <w:szCs w:val="24"/>
    </w:rPr>
  </w:style>
  <w:style w:type="paragraph" w:customStyle="1" w:styleId="268">
    <w:name w:val="表格1"/>
    <w:basedOn w:val="1"/>
    <w:autoRedefine/>
    <w:qFormat/>
    <w:uiPriority w:val="0"/>
    <w:pPr>
      <w:adjustRightInd w:val="0"/>
      <w:textAlignment w:val="baseline"/>
    </w:pPr>
    <w:rPr>
      <w:rFonts w:ascii="宋体"/>
      <w:kern w:val="24"/>
      <w:szCs w:val="21"/>
    </w:rPr>
  </w:style>
  <w:style w:type="paragraph" w:customStyle="1" w:styleId="269">
    <w:name w:val="项目符号：一级"/>
    <w:basedOn w:val="263"/>
    <w:next w:val="263"/>
    <w:autoRedefine/>
    <w:qFormat/>
    <w:uiPriority w:val="0"/>
    <w:pPr>
      <w:ind w:right="-134" w:rightChars="-64"/>
    </w:pPr>
    <w:rPr>
      <w:bCs w:val="0"/>
    </w:rPr>
  </w:style>
  <w:style w:type="paragraph" w:customStyle="1" w:styleId="27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autoRedefine/>
    <w:qFormat/>
    <w:uiPriority w:val="0"/>
    <w:rPr>
      <w:rFonts w:ascii="Tahoma" w:hAnsi="Tahoma" w:cs="Tahoma"/>
      <w:sz w:val="24"/>
    </w:rPr>
  </w:style>
  <w:style w:type="paragraph" w:customStyle="1" w:styleId="272">
    <w:name w:val="样式 标题 2第一章 标题 2Heading 2 HiddenHeading 2 CCBSheading 2H2h2..."/>
    <w:basedOn w:val="3"/>
    <w:autoRedefine/>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autoRedefine/>
    <w:qFormat/>
    <w:uiPriority w:val="0"/>
    <w:pPr>
      <w:spacing w:after="120"/>
      <w:ind w:left="420" w:leftChars="200"/>
    </w:pPr>
    <w:rPr>
      <w:szCs w:val="24"/>
    </w:rPr>
  </w:style>
  <w:style w:type="paragraph" w:customStyle="1" w:styleId="274">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autoRedefine/>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autoRedefine/>
    <w:qFormat/>
    <w:uiPriority w:val="0"/>
    <w:pPr>
      <w:jc w:val="left"/>
    </w:pPr>
    <w:rPr>
      <w:rFonts w:ascii="Tahoma" w:hAnsi="Tahoma"/>
      <w:sz w:val="24"/>
    </w:rPr>
  </w:style>
  <w:style w:type="paragraph" w:customStyle="1" w:styleId="27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autoRedefine/>
    <w:qFormat/>
    <w:uiPriority w:val="0"/>
    <w:pPr>
      <w:spacing w:line="300" w:lineRule="atLeast"/>
    </w:pPr>
    <w:rPr>
      <w:sz w:val="18"/>
      <w:szCs w:val="24"/>
    </w:rPr>
  </w:style>
  <w:style w:type="paragraph" w:customStyle="1" w:styleId="279">
    <w:name w:val="样式3"/>
    <w:basedOn w:val="1"/>
    <w:next w:val="1"/>
    <w:autoRedefine/>
    <w:qFormat/>
    <w:uiPriority w:val="0"/>
    <w:pPr>
      <w:spacing w:line="360" w:lineRule="auto"/>
    </w:pPr>
  </w:style>
  <w:style w:type="paragraph" w:customStyle="1" w:styleId="280">
    <w:name w:val="无间隔1"/>
    <w:autoRedefine/>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autoRedefine/>
    <w:qFormat/>
    <w:uiPriority w:val="0"/>
    <w:pPr>
      <w:tabs>
        <w:tab w:val="left" w:pos="720"/>
      </w:tabs>
      <w:spacing w:afterLines="50" w:line="400" w:lineRule="atLeast"/>
      <w:ind w:left="720"/>
    </w:pPr>
    <w:rPr>
      <w:sz w:val="24"/>
      <w:szCs w:val="24"/>
    </w:rPr>
  </w:style>
  <w:style w:type="paragraph" w:customStyle="1" w:styleId="284">
    <w:name w:val="正文2"/>
    <w:basedOn w:val="1"/>
    <w:autoRedefine/>
    <w:qFormat/>
    <w:uiPriority w:val="0"/>
    <w:pPr>
      <w:spacing w:before="156" w:line="360" w:lineRule="auto"/>
      <w:ind w:firstLine="510" w:firstLineChars="200"/>
    </w:pPr>
    <w:rPr>
      <w:sz w:val="24"/>
    </w:rPr>
  </w:style>
  <w:style w:type="paragraph" w:customStyle="1" w:styleId="285">
    <w:name w:val="content_lineheigh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autoRedefine/>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autoRedefine/>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autoRedefine/>
    <w:qFormat/>
    <w:uiPriority w:val="0"/>
    <w:pPr>
      <w:ind w:firstLine="200" w:firstLineChars="200"/>
      <w:jc w:val="left"/>
    </w:pPr>
    <w:rPr>
      <w:rFonts w:ascii="Tahoma" w:hAnsi="Tahoma"/>
      <w:sz w:val="24"/>
      <w:szCs w:val="24"/>
    </w:rPr>
  </w:style>
  <w:style w:type="paragraph" w:customStyle="1" w:styleId="29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autoRedefine/>
    <w:qFormat/>
    <w:uiPriority w:val="0"/>
    <w:pPr>
      <w:tabs>
        <w:tab w:val="left" w:pos="360"/>
      </w:tabs>
      <w:ind w:left="360" w:hanging="360" w:hangingChars="200"/>
    </w:pPr>
    <w:rPr>
      <w:sz w:val="24"/>
      <w:szCs w:val="24"/>
    </w:rPr>
  </w:style>
  <w:style w:type="paragraph" w:customStyle="1" w:styleId="292">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297">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autoRedefine/>
    <w:qFormat/>
    <w:uiPriority w:val="0"/>
    <w:rPr>
      <w:rFonts w:ascii="Tahoma" w:hAnsi="Tahoma" w:cs="Tahoma"/>
      <w:sz w:val="24"/>
    </w:rPr>
  </w:style>
  <w:style w:type="paragraph" w:customStyle="1" w:styleId="299">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3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9"/>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autoRedefine/>
    <w:qFormat/>
    <w:uiPriority w:val="0"/>
    <w:rPr>
      <w:rFonts w:ascii="宋体" w:hAnsi="宋体" w:cs="宋体"/>
      <w:kern w:val="0"/>
      <w:sz w:val="24"/>
      <w:u w:color="000000"/>
    </w:rPr>
  </w:style>
  <w:style w:type="paragraph" w:customStyle="1" w:styleId="30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autoRedefine/>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8"/>
    <w:autoRedefine/>
    <w:qFormat/>
    <w:uiPriority w:val="0"/>
    <w:pPr>
      <w:keepNext w:val="0"/>
      <w:keepLines w:val="0"/>
      <w:spacing w:line="360" w:lineRule="auto"/>
    </w:pPr>
    <w:rPr>
      <w:rFonts w:eastAsia="仿宋_GB2312"/>
      <w:b w:val="0"/>
      <w:bCs/>
      <w:sz w:val="30"/>
      <w:szCs w:val="32"/>
    </w:rPr>
  </w:style>
  <w:style w:type="paragraph" w:customStyle="1" w:styleId="310">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autoRedefine/>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autoRedefine/>
    <w:qFormat/>
    <w:uiPriority w:val="0"/>
    <w:pPr>
      <w:adjustRightInd w:val="0"/>
      <w:spacing w:line="360" w:lineRule="auto"/>
      <w:textAlignment w:val="baseline"/>
    </w:pPr>
    <w:rPr>
      <w:b/>
      <w:bCs/>
      <w:sz w:val="28"/>
      <w:szCs w:val="21"/>
    </w:rPr>
  </w:style>
  <w:style w:type="paragraph" w:customStyle="1" w:styleId="31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6"/>
    <w:autoRedefine/>
    <w:qFormat/>
    <w:uiPriority w:val="0"/>
    <w:rPr>
      <w:rFonts w:ascii="楷体_GB2312" w:hAnsi="Arial" w:eastAsia="楷体_GB2312"/>
      <w:sz w:val="28"/>
    </w:rPr>
  </w:style>
  <w:style w:type="paragraph" w:customStyle="1" w:styleId="31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321">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21"/>
    <w:autoRedefine/>
    <w:qFormat/>
    <w:uiPriority w:val="0"/>
    <w:rPr>
      <w:rFonts w:ascii="Tahoma" w:hAnsi="Tahoma"/>
      <w:sz w:val="24"/>
      <w:szCs w:val="24"/>
    </w:rPr>
  </w:style>
  <w:style w:type="paragraph" w:customStyle="1" w:styleId="32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autoRedefine/>
    <w:qFormat/>
    <w:uiPriority w:val="0"/>
    <w:pPr>
      <w:spacing w:line="460" w:lineRule="exact"/>
      <w:ind w:firstLine="480"/>
    </w:pPr>
    <w:rPr>
      <w:sz w:val="24"/>
    </w:rPr>
  </w:style>
  <w:style w:type="paragraph" w:customStyle="1" w:styleId="327">
    <w:name w:val="列出段落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autoRedefine/>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autoRedefine/>
    <w:qFormat/>
    <w:uiPriority w:val="0"/>
    <w:pPr>
      <w:widowControl/>
      <w:spacing w:before="100" w:beforeAutospacing="1" w:after="100" w:afterAutospacing="1"/>
      <w:jc w:val="left"/>
    </w:pPr>
    <w:rPr>
      <w:b/>
      <w:bCs/>
      <w:kern w:val="0"/>
      <w:sz w:val="20"/>
    </w:rPr>
  </w:style>
  <w:style w:type="paragraph" w:customStyle="1" w:styleId="331">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autoRedefine/>
    <w:qFormat/>
    <w:uiPriority w:val="0"/>
    <w:rPr>
      <w:rFonts w:ascii="Tahoma" w:hAnsi="Tahoma"/>
      <w:sz w:val="24"/>
    </w:rPr>
  </w:style>
  <w:style w:type="paragraph" w:customStyle="1" w:styleId="333">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autoRedefine/>
    <w:qFormat/>
    <w:uiPriority w:val="0"/>
    <w:pPr>
      <w:spacing w:line="360" w:lineRule="auto"/>
      <w:ind w:left="200" w:leftChars="200"/>
    </w:pPr>
    <w:rPr>
      <w:rFonts w:ascii="宋体" w:hAnsi="宋体"/>
      <w:b/>
      <w:sz w:val="24"/>
      <w:szCs w:val="24"/>
    </w:rPr>
  </w:style>
  <w:style w:type="paragraph" w:customStyle="1" w:styleId="335">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autoRedefine/>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autoRedefine/>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autoRedefine/>
    <w:qFormat/>
    <w:uiPriority w:val="0"/>
    <w:pPr>
      <w:spacing w:line="360" w:lineRule="auto"/>
    </w:pPr>
    <w:rPr>
      <w:rFonts w:eastAsia="仿宋_GB2312"/>
      <w:sz w:val="24"/>
      <w:szCs w:val="24"/>
    </w:rPr>
  </w:style>
  <w:style w:type="paragraph" w:customStyle="1" w:styleId="341">
    <w:name w:val="正文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9"/>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6"/>
    <w:autoRedefine/>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autoRedefine/>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autoRedefin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autoRedefine/>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autoRedefine/>
    <w:qFormat/>
    <w:uiPriority w:val="0"/>
    <w:pPr>
      <w:numPr>
        <w:ilvl w:val="1"/>
        <w:numId w:val="4"/>
      </w:numPr>
      <w:spacing w:line="413" w:lineRule="auto"/>
    </w:pPr>
    <w:rPr>
      <w:rFonts w:ascii="Arial" w:hAnsi="Arial" w:eastAsia="黑体"/>
      <w:b w:val="0"/>
      <w:sz w:val="28"/>
      <w:szCs w:val="20"/>
    </w:rPr>
  </w:style>
  <w:style w:type="paragraph" w:customStyle="1" w:styleId="35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autoRedefine/>
    <w:qFormat/>
    <w:uiPriority w:val="0"/>
    <w:pPr>
      <w:spacing w:afterLines="50" w:line="360" w:lineRule="auto"/>
    </w:pPr>
    <w:rPr>
      <w:rFonts w:ascii="Tahoma" w:hAnsi="Tahoma"/>
      <w:sz w:val="24"/>
    </w:rPr>
  </w:style>
  <w:style w:type="paragraph" w:customStyle="1" w:styleId="358">
    <w:name w:val="项目符号，二级"/>
    <w:basedOn w:val="263"/>
    <w:next w:val="263"/>
    <w:autoRedefine/>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autoRedefine/>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autoRedefine/>
    <w:qFormat/>
    <w:uiPriority w:val="0"/>
    <w:rPr>
      <w:rFonts w:ascii="Tahoma" w:hAnsi="Tahoma" w:cs="Tahoma"/>
      <w:sz w:val="24"/>
    </w:rPr>
  </w:style>
  <w:style w:type="paragraph" w:customStyle="1" w:styleId="361">
    <w:name w:val="Char Char Char Char Char1"/>
    <w:basedOn w:val="1"/>
    <w:autoRedefine/>
    <w:qFormat/>
    <w:uiPriority w:val="0"/>
    <w:rPr>
      <w:rFonts w:ascii="Tahoma" w:hAnsi="Tahoma" w:cs="Tahoma"/>
      <w:sz w:val="24"/>
    </w:rPr>
  </w:style>
  <w:style w:type="paragraph" w:customStyle="1" w:styleId="36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autoRedefine/>
    <w:qFormat/>
    <w:uiPriority w:val="0"/>
    <w:pPr>
      <w:tabs>
        <w:tab w:val="left" w:pos="900"/>
      </w:tabs>
      <w:spacing w:afterLines="50" w:line="400" w:lineRule="atLeast"/>
      <w:ind w:left="900" w:hanging="420"/>
    </w:pPr>
    <w:rPr>
      <w:sz w:val="24"/>
      <w:szCs w:val="24"/>
    </w:rPr>
  </w:style>
  <w:style w:type="paragraph" w:customStyle="1" w:styleId="365">
    <w:name w:val="样式1"/>
    <w:basedOn w:val="1"/>
    <w:autoRedefine/>
    <w:qFormat/>
    <w:uiPriority w:val="0"/>
    <w:pPr>
      <w:spacing w:line="300" w:lineRule="auto"/>
      <w:ind w:firstLine="480" w:firstLineChars="200"/>
    </w:pPr>
    <w:rPr>
      <w:sz w:val="24"/>
      <w:szCs w:val="24"/>
    </w:rPr>
  </w:style>
  <w:style w:type="paragraph" w:customStyle="1" w:styleId="366">
    <w:name w:val="Bullets L1"/>
    <w:basedOn w:val="1"/>
    <w:autoRedefine/>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autoRedefine/>
    <w:qFormat/>
    <w:uiPriority w:val="0"/>
    <w:pPr>
      <w:spacing w:line="360" w:lineRule="auto"/>
      <w:ind w:firstLine="480"/>
    </w:pPr>
    <w:rPr>
      <w:rFonts w:cs="宋体"/>
      <w:sz w:val="24"/>
    </w:rPr>
  </w:style>
  <w:style w:type="paragraph" w:customStyle="1" w:styleId="370">
    <w:name w:val="Char2"/>
    <w:basedOn w:val="1"/>
    <w:autoRedefine/>
    <w:qFormat/>
    <w:uiPriority w:val="0"/>
    <w:rPr>
      <w:rFonts w:ascii="Tahoma" w:hAnsi="Tahoma" w:cs="仿宋_GB2312"/>
      <w:sz w:val="24"/>
      <w:szCs w:val="28"/>
    </w:rPr>
  </w:style>
  <w:style w:type="paragraph" w:customStyle="1" w:styleId="371">
    <w:name w:val="正文文本 New New"/>
    <w:basedOn w:val="1"/>
    <w:autoRedefine/>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374">
    <w:name w:val="论文正文"/>
    <w:basedOn w:val="35"/>
    <w:autoRedefine/>
    <w:qFormat/>
    <w:uiPriority w:val="0"/>
    <w:pPr>
      <w:spacing w:line="360" w:lineRule="auto"/>
      <w:ind w:left="0" w:firstLine="200" w:firstLineChars="200"/>
      <w:jc w:val="left"/>
    </w:pPr>
    <w:rPr>
      <w:sz w:val="28"/>
      <w:szCs w:val="24"/>
    </w:rPr>
  </w:style>
  <w:style w:type="paragraph" w:customStyle="1" w:styleId="375">
    <w:name w:val="列出段落3"/>
    <w:basedOn w:val="1"/>
    <w:autoRedefine/>
    <w:qFormat/>
    <w:uiPriority w:val="0"/>
    <w:pPr>
      <w:ind w:firstLine="420" w:firstLineChars="200"/>
    </w:pPr>
    <w:rPr>
      <w:szCs w:val="24"/>
    </w:rPr>
  </w:style>
  <w:style w:type="paragraph" w:customStyle="1" w:styleId="376">
    <w:name w:val="丁华标题1"/>
    <w:basedOn w:val="2"/>
    <w:next w:val="244"/>
    <w:autoRedefine/>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autoRedefine/>
    <w:qFormat/>
    <w:uiPriority w:val="0"/>
    <w:pPr>
      <w:tabs>
        <w:tab w:val="left" w:pos="1620"/>
      </w:tabs>
      <w:adjustRightInd w:val="0"/>
      <w:jc w:val="center"/>
    </w:pPr>
    <w:rPr>
      <w:bCs/>
      <w:color w:val="000000"/>
      <w:szCs w:val="22"/>
    </w:rPr>
  </w:style>
  <w:style w:type="paragraph" w:customStyle="1" w:styleId="378">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autoRedefine/>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8"/>
    <w:autoRedefine/>
    <w:qFormat/>
    <w:uiPriority w:val="0"/>
    <w:pPr>
      <w:spacing w:beforeLines="50" w:afterLines="50"/>
      <w:jc w:val="left"/>
    </w:pPr>
    <w:rPr>
      <w:rFonts w:cs="宋体"/>
      <w:bCs/>
      <w:sz w:val="30"/>
    </w:rPr>
  </w:style>
  <w:style w:type="paragraph" w:customStyle="1" w:styleId="383">
    <w:name w:val="Char Char Char Char Char Char Char Char Char Char Char1"/>
    <w:basedOn w:val="1"/>
    <w:autoRedefine/>
    <w:qFormat/>
    <w:uiPriority w:val="0"/>
    <w:rPr>
      <w:rFonts w:ascii="Tahoma" w:hAnsi="Tahoma"/>
      <w:sz w:val="24"/>
    </w:rPr>
  </w:style>
  <w:style w:type="paragraph" w:customStyle="1" w:styleId="384">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385">
    <w:name w:val="font14"/>
    <w:basedOn w:val="1"/>
    <w:autoRedefine/>
    <w:qFormat/>
    <w:uiPriority w:val="0"/>
    <w:pPr>
      <w:widowControl/>
      <w:spacing w:before="100" w:beforeAutospacing="1" w:after="100" w:afterAutospacing="1"/>
      <w:jc w:val="left"/>
    </w:pPr>
    <w:rPr>
      <w:kern w:val="0"/>
      <w:sz w:val="36"/>
      <w:szCs w:val="36"/>
    </w:rPr>
  </w:style>
  <w:style w:type="paragraph" w:customStyle="1" w:styleId="386">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388">
    <w:name w:val="Test2"/>
    <w:basedOn w:val="3"/>
    <w:autoRedefine/>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autoRedefine/>
    <w:qFormat/>
    <w:uiPriority w:val="0"/>
    <w:rPr>
      <w:rFonts w:ascii="Tahoma" w:hAnsi="Tahoma"/>
      <w:sz w:val="24"/>
    </w:rPr>
  </w:style>
  <w:style w:type="paragraph" w:customStyle="1" w:styleId="392">
    <w:name w:val="Default Text"/>
    <w:basedOn w:val="1"/>
    <w:autoRedefine/>
    <w:qFormat/>
    <w:uiPriority w:val="0"/>
    <w:pPr>
      <w:widowControl/>
      <w:jc w:val="left"/>
    </w:pPr>
    <w:rPr>
      <w:kern w:val="0"/>
      <w:sz w:val="24"/>
      <w:lang w:eastAsia="en-US"/>
    </w:rPr>
  </w:style>
  <w:style w:type="paragraph" w:customStyle="1" w:styleId="39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autoRedefine/>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autoRedefine/>
    <w:qFormat/>
    <w:uiPriority w:val="0"/>
    <w:pPr>
      <w:widowControl/>
      <w:tabs>
        <w:tab w:val="left" w:pos="2240"/>
      </w:tabs>
      <w:ind w:hanging="420"/>
      <w:outlineLvl w:val="3"/>
    </w:pPr>
    <w:rPr>
      <w:rFonts w:eastAsia="黑体"/>
      <w:kern w:val="0"/>
    </w:rPr>
  </w:style>
  <w:style w:type="paragraph" w:customStyle="1" w:styleId="398">
    <w:name w:val="font8"/>
    <w:basedOn w:val="1"/>
    <w:autoRedefine/>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autoRedefine/>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autoRedefine/>
    <w:qFormat/>
    <w:uiPriority w:val="0"/>
    <w:pPr>
      <w:spacing w:line="360" w:lineRule="auto"/>
      <w:ind w:firstLine="420" w:firstLineChars="200"/>
    </w:pPr>
    <w:rPr>
      <w:szCs w:val="24"/>
    </w:rPr>
  </w:style>
  <w:style w:type="paragraph" w:customStyle="1" w:styleId="402">
    <w:name w:val="Char Char Char Char Char Char Char Char1"/>
    <w:basedOn w:val="1"/>
    <w:autoRedefine/>
    <w:qFormat/>
    <w:uiPriority w:val="0"/>
    <w:rPr>
      <w:rFonts w:ascii="Tahoma" w:hAnsi="Tahoma" w:cs="Tahoma"/>
      <w:sz w:val="24"/>
    </w:rPr>
  </w:style>
  <w:style w:type="paragraph" w:customStyle="1" w:styleId="403">
    <w:name w:val="Char Char Char Char1"/>
    <w:basedOn w:val="21"/>
    <w:autoRedefine/>
    <w:qFormat/>
    <w:uiPriority w:val="0"/>
    <w:pPr>
      <w:adjustRightInd w:val="0"/>
      <w:snapToGrid w:val="0"/>
      <w:spacing w:line="360" w:lineRule="auto"/>
    </w:pPr>
    <w:rPr>
      <w:rFonts w:ascii="Tahoma" w:hAnsi="Tahoma"/>
      <w:sz w:val="24"/>
      <w:szCs w:val="24"/>
    </w:rPr>
  </w:style>
  <w:style w:type="paragraph" w:customStyle="1" w:styleId="404">
    <w:name w:val="正文1"/>
    <w:basedOn w:val="1"/>
    <w:autoRedefine/>
    <w:qFormat/>
    <w:uiPriority w:val="0"/>
    <w:rPr>
      <w:rFonts w:ascii="Calibri" w:hAnsi="Calibri" w:eastAsia="Times New Roman" w:cs="宋体"/>
      <w:kern w:val="0"/>
      <w:lang w:val="zh-CN"/>
    </w:rPr>
  </w:style>
  <w:style w:type="paragraph" w:customStyle="1" w:styleId="405">
    <w:name w:val="font6"/>
    <w:basedOn w:val="1"/>
    <w:autoRedefine/>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autoRedefine/>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autoRedefine/>
    <w:qFormat/>
    <w:uiPriority w:val="0"/>
    <w:rPr>
      <w:rFonts w:ascii="Calibri" w:hAnsi="Calibri" w:eastAsia="Times New Roman" w:cs="宋体"/>
      <w:kern w:val="0"/>
      <w:lang w:val="zh-CN"/>
    </w:rPr>
  </w:style>
  <w:style w:type="paragraph" w:customStyle="1" w:styleId="408">
    <w:name w:val="纯文本1"/>
    <w:basedOn w:val="1"/>
    <w:autoRedefine/>
    <w:qFormat/>
    <w:uiPriority w:val="0"/>
    <w:pPr>
      <w:adjustRightInd w:val="0"/>
      <w:textAlignment w:val="baseline"/>
    </w:pPr>
    <w:rPr>
      <w:rFonts w:ascii="宋体" w:hAnsi="宋体" w:eastAsia="楷体_GB2312" w:cs="宋体"/>
      <w:sz w:val="28"/>
    </w:rPr>
  </w:style>
  <w:style w:type="paragraph" w:customStyle="1" w:styleId="409">
    <w:name w:val="正文lzq"/>
    <w:basedOn w:val="1"/>
    <w:autoRedefine/>
    <w:qFormat/>
    <w:uiPriority w:val="0"/>
    <w:pPr>
      <w:adjustRightInd w:val="0"/>
      <w:spacing w:line="360" w:lineRule="auto"/>
      <w:ind w:firstLine="480"/>
      <w:textAlignment w:val="baseline"/>
    </w:pPr>
    <w:rPr>
      <w:kern w:val="0"/>
      <w:sz w:val="24"/>
    </w:rPr>
  </w:style>
  <w:style w:type="paragraph" w:customStyle="1" w:styleId="410">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autoRedefine/>
    <w:qFormat/>
    <w:uiPriority w:val="0"/>
    <w:rPr>
      <w:rFonts w:ascii="Tahoma" w:hAnsi="Tahoma"/>
      <w:sz w:val="24"/>
    </w:rPr>
  </w:style>
  <w:style w:type="paragraph" w:customStyle="1" w:styleId="412">
    <w:name w:val="Char Char Char"/>
    <w:basedOn w:val="1"/>
    <w:autoRedefine/>
    <w:qFormat/>
    <w:uiPriority w:val="0"/>
    <w:rPr>
      <w:rFonts w:ascii="Tahoma" w:hAnsi="Tahoma"/>
      <w:sz w:val="24"/>
    </w:rPr>
  </w:style>
  <w:style w:type="paragraph" w:customStyle="1" w:styleId="413">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autoRedefine/>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autoRedefine/>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autoRedefine/>
    <w:qFormat/>
    <w:uiPriority w:val="0"/>
    <w:pPr>
      <w:outlineLvl w:val="1"/>
    </w:pPr>
    <w:rPr>
      <w:rFonts w:ascii="仿宋_GB2312" w:hAnsi="宋体" w:eastAsia="仿宋_GB2312"/>
      <w:kern w:val="28"/>
      <w:sz w:val="28"/>
      <w:szCs w:val="24"/>
    </w:rPr>
  </w:style>
  <w:style w:type="paragraph" w:customStyle="1" w:styleId="417">
    <w:name w:val="文档正文"/>
    <w:basedOn w:val="1"/>
    <w:autoRedefine/>
    <w:qFormat/>
    <w:uiPriority w:val="0"/>
    <w:pPr>
      <w:spacing w:line="360" w:lineRule="auto"/>
    </w:pPr>
    <w:rPr>
      <w:rFonts w:ascii="宋体" w:hAnsi="宋体"/>
      <w:b/>
      <w:bCs/>
      <w:szCs w:val="24"/>
    </w:rPr>
  </w:style>
  <w:style w:type="paragraph" w:customStyle="1" w:styleId="418">
    <w:name w:val="Char Char Char Char Char Char Char Char Char Char Char"/>
    <w:basedOn w:val="1"/>
    <w:autoRedefine/>
    <w:qFormat/>
    <w:uiPriority w:val="0"/>
    <w:rPr>
      <w:rFonts w:ascii="Tahoma" w:hAnsi="Tahoma" w:cs="Tahoma"/>
      <w:sz w:val="24"/>
    </w:rPr>
  </w:style>
  <w:style w:type="paragraph" w:customStyle="1" w:styleId="419">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10"/>
    <w:autoRedefine/>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autoRedefine/>
    <w:semiHidden/>
    <w:qFormat/>
    <w:uiPriority w:val="99"/>
    <w:rPr>
      <w:rFonts w:ascii="Times New Roman" w:hAnsi="Times New Roman" w:eastAsia="宋体" w:cs="Times New Roman"/>
      <w:szCs w:val="24"/>
    </w:rPr>
  </w:style>
  <w:style w:type="paragraph" w:styleId="423">
    <w:name w:val="List Paragraph"/>
    <w:basedOn w:val="1"/>
    <w:autoRedefine/>
    <w:qFormat/>
    <w:uiPriority w:val="99"/>
    <w:pPr>
      <w:ind w:firstLine="420" w:firstLineChars="200"/>
    </w:pPr>
    <w:rPr>
      <w:szCs w:val="24"/>
    </w:rPr>
  </w:style>
  <w:style w:type="paragraph" w:customStyle="1" w:styleId="424">
    <w:name w:val="二级无"/>
    <w:basedOn w:val="1"/>
    <w:autoRedefine/>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autoRedefine/>
    <w:qFormat/>
    <w:uiPriority w:val="0"/>
    <w:rPr>
      <w:rFonts w:hint="eastAsia" w:ascii="宋体" w:hAnsi="宋体" w:eastAsia="宋体" w:cs="宋体"/>
      <w:color w:val="000000"/>
      <w:sz w:val="24"/>
      <w:szCs w:val="24"/>
      <w:u w:val="none"/>
    </w:rPr>
  </w:style>
  <w:style w:type="character" w:customStyle="1" w:styleId="426">
    <w:name w:val="font31"/>
    <w:basedOn w:val="63"/>
    <w:autoRedefine/>
    <w:qFormat/>
    <w:uiPriority w:val="0"/>
    <w:rPr>
      <w:rFonts w:hint="default" w:ascii="楷体_GB2312" w:eastAsia="楷体_GB2312" w:cs="楷体_GB2312"/>
      <w:color w:val="000000"/>
      <w:sz w:val="24"/>
      <w:szCs w:val="24"/>
      <w:u w:val="none"/>
    </w:rPr>
  </w:style>
  <w:style w:type="character" w:customStyle="1" w:styleId="427">
    <w:name w:val="tit"/>
    <w:basedOn w:val="63"/>
    <w:autoRedefine/>
    <w:qFormat/>
    <w:uiPriority w:val="0"/>
    <w:rPr>
      <w:color w:val="333333"/>
      <w:sz w:val="24"/>
      <w:szCs w:val="24"/>
    </w:rPr>
  </w:style>
  <w:style w:type="character" w:customStyle="1" w:styleId="428">
    <w:name w:val="img_title18"/>
    <w:basedOn w:val="63"/>
    <w:autoRedefine/>
    <w:qFormat/>
    <w:uiPriority w:val="0"/>
    <w:rPr>
      <w:vanish/>
    </w:rPr>
  </w:style>
  <w:style w:type="character" w:customStyle="1" w:styleId="429">
    <w:name w:val="nostart"/>
    <w:basedOn w:val="63"/>
    <w:autoRedefine/>
    <w:qFormat/>
    <w:uiPriority w:val="0"/>
    <w:rPr>
      <w:rFonts w:ascii="Arial" w:hAnsi="Arial" w:cs="Arial"/>
      <w:color w:val="DD0000"/>
      <w:sz w:val="19"/>
      <w:szCs w:val="19"/>
    </w:rPr>
  </w:style>
  <w:style w:type="character" w:customStyle="1" w:styleId="430">
    <w:name w:val="starting"/>
    <w:basedOn w:val="63"/>
    <w:autoRedefine/>
    <w:qFormat/>
    <w:uiPriority w:val="0"/>
    <w:rPr>
      <w:color w:val="13844D"/>
    </w:rPr>
  </w:style>
  <w:style w:type="character" w:customStyle="1" w:styleId="431">
    <w:name w:val="hit"/>
    <w:basedOn w:val="63"/>
    <w:autoRedefine/>
    <w:qFormat/>
    <w:uiPriority w:val="0"/>
  </w:style>
  <w:style w:type="character" w:customStyle="1" w:styleId="432">
    <w:name w:val="c3"/>
    <w:basedOn w:val="63"/>
    <w:autoRedefine/>
    <w:qFormat/>
    <w:uiPriority w:val="0"/>
  </w:style>
  <w:style w:type="character" w:customStyle="1" w:styleId="433">
    <w:name w:val="over8"/>
    <w:basedOn w:val="63"/>
    <w:autoRedefine/>
    <w:qFormat/>
    <w:uiPriority w:val="0"/>
    <w:rPr>
      <w:color w:val="999999"/>
      <w:sz w:val="19"/>
      <w:szCs w:val="19"/>
    </w:rPr>
  </w:style>
  <w:style w:type="character" w:customStyle="1" w:styleId="434">
    <w:name w:val="right4"/>
    <w:basedOn w:val="63"/>
    <w:autoRedefine/>
    <w:qFormat/>
    <w:uiPriority w:val="0"/>
    <w:rPr>
      <w:color w:val="A1A1A1"/>
    </w:rPr>
  </w:style>
  <w:style w:type="character" w:customStyle="1" w:styleId="435">
    <w:name w:val="msg-box8"/>
    <w:basedOn w:val="63"/>
    <w:autoRedefine/>
    <w:qFormat/>
    <w:uiPriority w:val="0"/>
  </w:style>
  <w:style w:type="character" w:customStyle="1" w:styleId="436">
    <w:name w:val="c2"/>
    <w:basedOn w:val="63"/>
    <w:autoRedefine/>
    <w:qFormat/>
    <w:uiPriority w:val="0"/>
  </w:style>
  <w:style w:type="character" w:customStyle="1" w:styleId="437">
    <w:name w:val="c1"/>
    <w:basedOn w:val="63"/>
    <w:autoRedefine/>
    <w:qFormat/>
    <w:uiPriority w:val="0"/>
  </w:style>
  <w:style w:type="character" w:customStyle="1" w:styleId="438">
    <w:name w:val="tit4"/>
    <w:basedOn w:val="63"/>
    <w:autoRedefine/>
    <w:qFormat/>
    <w:uiPriority w:val="0"/>
    <w:rPr>
      <w:color w:val="333333"/>
      <w:sz w:val="24"/>
      <w:szCs w:val="24"/>
    </w:rPr>
  </w:style>
  <w:style w:type="character" w:customStyle="1" w:styleId="439">
    <w:name w:val="starting8"/>
    <w:basedOn w:val="63"/>
    <w:autoRedefine/>
    <w:qFormat/>
    <w:uiPriority w:val="0"/>
    <w:rPr>
      <w:color w:val="13844D"/>
    </w:rPr>
  </w:style>
  <w:style w:type="character" w:customStyle="1" w:styleId="440">
    <w:name w:val="nostart8"/>
    <w:basedOn w:val="63"/>
    <w:autoRedefine/>
    <w:qFormat/>
    <w:uiPriority w:val="0"/>
    <w:rPr>
      <w:color w:val="DD0000"/>
    </w:rPr>
  </w:style>
  <w:style w:type="character" w:customStyle="1" w:styleId="441">
    <w:name w:val="over"/>
    <w:basedOn w:val="63"/>
    <w:autoRedefine/>
    <w:qFormat/>
    <w:uiPriority w:val="0"/>
    <w:rPr>
      <w:color w:val="999999"/>
      <w:sz w:val="19"/>
      <w:szCs w:val="19"/>
    </w:rPr>
  </w:style>
  <w:style w:type="character" w:customStyle="1" w:styleId="442">
    <w:name w:val="msg-box"/>
    <w:basedOn w:val="63"/>
    <w:autoRedefine/>
    <w:qFormat/>
    <w:uiPriority w:val="0"/>
  </w:style>
  <w:style w:type="character" w:customStyle="1" w:styleId="443">
    <w:name w:val="img_title"/>
    <w:basedOn w:val="63"/>
    <w:autoRedefine/>
    <w:qFormat/>
    <w:uiPriority w:val="0"/>
    <w:rPr>
      <w:vanish/>
    </w:rPr>
  </w:style>
  <w:style w:type="character" w:customStyle="1" w:styleId="444">
    <w:name w:val="right3"/>
    <w:basedOn w:val="63"/>
    <w:autoRedefine/>
    <w:qFormat/>
    <w:uiPriority w:val="0"/>
    <w:rPr>
      <w:color w:val="A1A1A1"/>
    </w:rPr>
  </w:style>
  <w:style w:type="character" w:customStyle="1" w:styleId="445">
    <w:name w:val="right"/>
    <w:basedOn w:val="63"/>
    <w:autoRedefine/>
    <w:qFormat/>
    <w:uiPriority w:val="0"/>
    <w:rPr>
      <w:color w:val="A1A1A1"/>
    </w:rPr>
  </w:style>
  <w:style w:type="character" w:customStyle="1" w:styleId="446">
    <w:name w:val="starting7"/>
    <w:basedOn w:val="63"/>
    <w:autoRedefine/>
    <w:qFormat/>
    <w:uiPriority w:val="0"/>
    <w:rPr>
      <w:color w:val="13844D"/>
    </w:rPr>
  </w:style>
  <w:style w:type="character" w:customStyle="1" w:styleId="447">
    <w:name w:val="tit3"/>
    <w:basedOn w:val="63"/>
    <w:autoRedefine/>
    <w:qFormat/>
    <w:uiPriority w:val="0"/>
    <w:rPr>
      <w:color w:val="333333"/>
      <w:sz w:val="24"/>
      <w:szCs w:val="24"/>
    </w:rPr>
  </w:style>
  <w:style w:type="character" w:customStyle="1" w:styleId="448">
    <w:name w:val="nostart5"/>
    <w:basedOn w:val="63"/>
    <w:autoRedefine/>
    <w:qFormat/>
    <w:uiPriority w:val="0"/>
    <w:rPr>
      <w:color w:val="DD0000"/>
    </w:rPr>
  </w:style>
  <w:style w:type="character" w:customStyle="1" w:styleId="449">
    <w:name w:val="starting5"/>
    <w:basedOn w:val="63"/>
    <w:autoRedefine/>
    <w:qFormat/>
    <w:uiPriority w:val="0"/>
    <w:rPr>
      <w:color w:val="13844D"/>
    </w:rPr>
  </w:style>
  <w:style w:type="paragraph" w:customStyle="1" w:styleId="450">
    <w:name w:val="Body Text First Indent 21"/>
    <w:basedOn w:val="451"/>
    <w:autoRedefine/>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autoRedefine/>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autoRedefine/>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autoRedefine/>
    <w:qFormat/>
    <w:uiPriority w:val="0"/>
  </w:style>
  <w:style w:type="character" w:customStyle="1" w:styleId="454">
    <w:name w:val="layui-layer-tabnow"/>
    <w:basedOn w:val="63"/>
    <w:autoRedefine/>
    <w:qFormat/>
    <w:uiPriority w:val="0"/>
    <w:rPr>
      <w:bdr w:val="single" w:color="CCCCCC" w:sz="6" w:space="0"/>
      <w:shd w:val="clear" w:color="auto" w:fill="FFFFFF"/>
    </w:rPr>
  </w:style>
  <w:style w:type="character" w:customStyle="1" w:styleId="455">
    <w:name w:val="font41"/>
    <w:basedOn w:val="63"/>
    <w:autoRedefine/>
    <w:qFormat/>
    <w:uiPriority w:val="0"/>
    <w:rPr>
      <w:rFonts w:hint="eastAsia" w:ascii="宋体" w:hAnsi="宋体" w:eastAsia="宋体" w:cs="宋体"/>
      <w:color w:val="000000"/>
      <w:sz w:val="22"/>
      <w:szCs w:val="22"/>
      <w:u w:val="none"/>
    </w:rPr>
  </w:style>
  <w:style w:type="character" w:customStyle="1" w:styleId="456">
    <w:name w:val="font51"/>
    <w:basedOn w:val="63"/>
    <w:autoRedefine/>
    <w:qFormat/>
    <w:uiPriority w:val="0"/>
    <w:rPr>
      <w:rFonts w:hint="eastAsia" w:ascii="宋体" w:hAnsi="宋体" w:eastAsia="宋体" w:cs="宋体"/>
      <w:color w:val="000000"/>
      <w:sz w:val="24"/>
      <w:szCs w:val="24"/>
      <w:u w:val="none"/>
    </w:rPr>
  </w:style>
  <w:style w:type="character" w:customStyle="1" w:styleId="457">
    <w:name w:val="font112"/>
    <w:basedOn w:val="63"/>
    <w:qFormat/>
    <w:uiPriority w:val="0"/>
    <w:rPr>
      <w:rFonts w:hint="eastAsia" w:ascii="宋体" w:hAnsi="宋体" w:eastAsia="宋体" w:cs="宋体"/>
      <w:color w:val="000000"/>
      <w:sz w:val="22"/>
      <w:szCs w:val="22"/>
      <w:u w:val="none"/>
    </w:rPr>
  </w:style>
  <w:style w:type="character" w:customStyle="1" w:styleId="458">
    <w:name w:val="font141"/>
    <w:basedOn w:val="63"/>
    <w:qFormat/>
    <w:uiPriority w:val="0"/>
    <w:rPr>
      <w:rFonts w:hint="eastAsia" w:ascii="宋体" w:hAnsi="宋体" w:eastAsia="宋体" w:cs="宋体"/>
      <w:color w:val="FF0000"/>
      <w:sz w:val="22"/>
      <w:szCs w:val="22"/>
      <w:u w:val="none"/>
    </w:rPr>
  </w:style>
  <w:style w:type="paragraph" w:customStyle="1" w:styleId="459">
    <w:name w:val="_Style 13"/>
    <w:qFormat/>
    <w:uiPriority w:val="0"/>
    <w:pPr>
      <w:spacing w:before="120" w:after="120" w:line="288" w:lineRule="auto"/>
      <w:ind w:left="0"/>
      <w:jc w:val="left"/>
    </w:pPr>
    <w:rPr>
      <w:rFonts w:ascii="Arial" w:hAnsi="Arial" w:eastAsia="等线" w:cs="Arial"/>
      <w:sz w:val="22"/>
      <w:szCs w:val="22"/>
    </w:rPr>
  </w:style>
  <w:style w:type="character" w:customStyle="1" w:styleId="460">
    <w:name w:val="NormalCharacter"/>
    <w:link w:val="461"/>
    <w:qFormat/>
    <w:uiPriority w:val="0"/>
  </w:style>
  <w:style w:type="paragraph" w:customStyle="1" w:styleId="461">
    <w:name w:val="UserStyle_0"/>
    <w:basedOn w:val="1"/>
    <w:link w:val="460"/>
    <w:qFormat/>
    <w:uiPriority w:val="0"/>
    <w:pPr>
      <w:spacing w:line="600" w:lineRule="exact"/>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39</Pages>
  <Words>14505</Words>
  <Characters>15648</Characters>
  <Lines>69</Lines>
  <Paragraphs>19</Paragraphs>
  <TotalTime>3</TotalTime>
  <ScaleCrop>false</ScaleCrop>
  <LinksUpToDate>false</LinksUpToDate>
  <CharactersWithSpaces>16040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2023-12-14T01:03:00Z</cp:lastPrinted>
  <dcterms:modified xsi:type="dcterms:W3CDTF">2025-10-09T00:30:05Z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BE0B5BA7DE144CA1950A6AAB62D074C0_13</vt:lpwstr>
  </property>
  <property fmtid="{D5CDD505-2E9C-101B-9397-08002B2CF9AE}" pid="4" name="KSOTemplateDocerSaveRecord">
    <vt:lpwstr>eyJoZGlkIjoiODg5OTFhMDZlNTRlMDA0MmIxOWM3MTZhYWRlMmFjYWMiLCJ1c2VySWQiOiI1MDM3OTU2NDYifQ==</vt:lpwstr>
  </property>
</Properties>
</file>