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000000" w:themeColor="text1"/>
          <w:sz w:val="44"/>
          <w:szCs w:val="44"/>
          <w:highlight w:val="none"/>
          <w:lang w:eastAsia="zh-CN"/>
          <w14:textFill>
            <w14:solidFill>
              <w14:schemeClr w14:val="tx1"/>
            </w14:solidFill>
          </w14:textFill>
        </w:rPr>
      </w:pPr>
    </w:p>
    <w:p w14:paraId="7128504D">
      <w:pPr>
        <w:pStyle w:val="84"/>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安庆交润工程设计咨询有限公司注销清算审计服务项目</w:t>
      </w:r>
    </w:p>
    <w:p w14:paraId="22E13E14">
      <w:pPr>
        <w:pStyle w:val="84"/>
        <w:ind w:left="0" w:leftChars="0" w:firstLine="0" w:firstLineChars="0"/>
        <w:rPr>
          <w:highlight w:val="none"/>
        </w:rPr>
      </w:pPr>
    </w:p>
    <w:p w14:paraId="166112D3">
      <w:pPr>
        <w:pStyle w:val="84"/>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84"/>
        <w:spacing w:before="120"/>
        <w:ind w:firstLine="350"/>
        <w:rPr>
          <w:color w:val="000000" w:themeColor="text1"/>
          <w:highlight w:val="none"/>
          <w14:textFill>
            <w14:solidFill>
              <w14:schemeClr w14:val="tx1"/>
            </w14:solidFill>
          </w14:textFill>
        </w:rPr>
      </w:pPr>
    </w:p>
    <w:p w14:paraId="5FAA15A8">
      <w:pPr>
        <w:pStyle w:val="84"/>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84"/>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AQJK-CG-2025-069</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84"/>
        <w:spacing w:before="120"/>
        <w:ind w:firstLine="350"/>
        <w:rPr>
          <w:color w:val="000000" w:themeColor="text1"/>
          <w:highlight w:val="none"/>
          <w14:textFill>
            <w14:solidFill>
              <w14:schemeClr w14:val="tx1"/>
            </w14:solidFill>
          </w14:textFill>
        </w:rPr>
      </w:pPr>
    </w:p>
    <w:p w14:paraId="17A9177D">
      <w:pPr>
        <w:pStyle w:val="84"/>
        <w:spacing w:before="120"/>
        <w:ind w:firstLine="350"/>
        <w:rPr>
          <w:color w:val="000000" w:themeColor="text1"/>
          <w:highlight w:val="none"/>
          <w14:textFill>
            <w14:solidFill>
              <w14:schemeClr w14:val="tx1"/>
            </w14:solidFill>
          </w14:textFill>
        </w:rPr>
      </w:pPr>
    </w:p>
    <w:p w14:paraId="2962D74B">
      <w:pPr>
        <w:pStyle w:val="84"/>
        <w:spacing w:before="120"/>
        <w:rPr>
          <w:color w:val="000000" w:themeColor="text1"/>
          <w:highlight w:val="none"/>
          <w14:textFill>
            <w14:solidFill>
              <w14:schemeClr w14:val="tx1"/>
            </w14:solidFill>
          </w14:textFill>
        </w:rPr>
      </w:pPr>
    </w:p>
    <w:p w14:paraId="528C41A2">
      <w:pPr>
        <w:pStyle w:val="84"/>
        <w:spacing w:before="120"/>
        <w:ind w:left="0" w:leftChars="0" w:firstLine="0" w:firstLineChars="0"/>
        <w:rPr>
          <w:color w:val="000000" w:themeColor="text1"/>
          <w:highlight w:val="none"/>
          <w14:textFill>
            <w14:solidFill>
              <w14:schemeClr w14:val="tx1"/>
            </w14:solidFill>
          </w14:textFill>
        </w:rPr>
      </w:pPr>
    </w:p>
    <w:p w14:paraId="2F0EEB41">
      <w:pPr>
        <w:pStyle w:val="84"/>
        <w:spacing w:before="120"/>
        <w:ind w:left="0" w:leftChars="0" w:firstLine="0" w:firstLineChars="0"/>
        <w:rPr>
          <w:color w:val="000000" w:themeColor="text1"/>
          <w:highlight w:val="none"/>
          <w14:textFill>
            <w14:solidFill>
              <w14:schemeClr w14:val="tx1"/>
            </w14:solidFill>
          </w14:textFill>
        </w:rPr>
      </w:pPr>
    </w:p>
    <w:p w14:paraId="4E5A5848">
      <w:pPr>
        <w:pStyle w:val="84"/>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安庆交润工程设计咨询有限公司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84"/>
        <w:rPr>
          <w:highlight w:val="none"/>
        </w:rPr>
      </w:pPr>
    </w:p>
    <w:p w14:paraId="38B8C5B5">
      <w:pPr>
        <w:pStyle w:val="84"/>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6367D6EB">
      <w:pPr>
        <w:spacing w:line="48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安庆市交通控股集团有限公司集采中心</w:t>
      </w: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84"/>
        <w:ind w:left="0" w:leftChars="0" w:firstLine="0" w:firstLineChars="0"/>
        <w:rPr>
          <w:rFonts w:ascii="宋体" w:hAnsi="宋体" w:cs="仿宋_GB2312"/>
          <w:color w:val="000000" w:themeColor="text1"/>
          <w:szCs w:val="21"/>
          <w:highlight w:val="none"/>
          <w14:textFill>
            <w14:solidFill>
              <w14:schemeClr w14:val="tx1"/>
            </w14:solidFill>
          </w14:textFill>
        </w:rPr>
      </w:pPr>
    </w:p>
    <w:p w14:paraId="0E94FE35">
      <w:pPr>
        <w:pStyle w:val="84"/>
        <w:ind w:left="0" w:leftChars="0" w:firstLine="0" w:firstLineChars="0"/>
        <w:rPr>
          <w:rFonts w:ascii="宋体" w:hAnsi="宋体" w:cs="仿宋_GB2312"/>
          <w:color w:val="000000" w:themeColor="text1"/>
          <w:szCs w:val="21"/>
          <w:highlight w:val="none"/>
          <w14:textFill>
            <w14:solidFill>
              <w14:schemeClr w14:val="tx1"/>
            </w14:solidFill>
          </w14:textFill>
        </w:rPr>
      </w:pPr>
    </w:p>
    <w:p w14:paraId="4DD7C5D4">
      <w:pPr>
        <w:pStyle w:val="84"/>
        <w:ind w:left="0" w:leftChars="0" w:firstLine="0" w:firstLineChars="0"/>
        <w:rPr>
          <w:rFonts w:ascii="宋体" w:hAnsi="宋体" w:cs="仿宋_GB2312"/>
          <w:color w:val="000000" w:themeColor="text1"/>
          <w:szCs w:val="21"/>
          <w:highlight w:val="none"/>
          <w14:textFill>
            <w14:solidFill>
              <w14:schemeClr w14:val="tx1"/>
            </w14:solidFill>
          </w14:textFill>
        </w:rPr>
      </w:pPr>
    </w:p>
    <w:p w14:paraId="3E97E2F3">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八</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2"/>
        <w:tabs>
          <w:tab w:val="right" w:leader="dot" w:pos="9070"/>
        </w:tabs>
        <w:spacing w:line="480" w:lineRule="auto"/>
        <w:rPr>
          <w:color w:val="000000" w:themeColor="text1"/>
          <w:sz w:val="28"/>
          <w:szCs w:val="28"/>
          <w:highlight w:val="none"/>
          <w14:textFill>
            <w14:solidFill>
              <w14:schemeClr w14:val="tx1"/>
            </w14:solidFill>
          </w14:textFill>
        </w:rPr>
      </w:pPr>
      <w:bookmarkStart w:id="0" w:name="_Toc54941328"/>
      <w:bookmarkStart w:id="1" w:name="_Toc23467"/>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2"/>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p>
    <w:p w14:paraId="35922FCE">
      <w:pPr>
        <w:pStyle w:val="42"/>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7</w:t>
      </w:r>
    </w:p>
    <w:p w14:paraId="03F48B5D">
      <w:pPr>
        <w:pStyle w:val="42"/>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9</w:t>
      </w:r>
    </w:p>
    <w:p w14:paraId="3BBF9294">
      <w:pPr>
        <w:pStyle w:val="42"/>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1</w:t>
      </w:r>
    </w:p>
    <w:p w14:paraId="77D98324">
      <w:pPr>
        <w:pStyle w:val="31"/>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安庆交润工程设计咨询有限公司注销清算审计服务项目</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89"/>
      <w:bookmarkStart w:id="5" w:name="_Toc35393629"/>
      <w:bookmarkStart w:id="6" w:name="_Toc28359012"/>
      <w:bookmarkStart w:id="7" w:name="_Toc35393798"/>
      <w:r>
        <w:rPr>
          <w:rFonts w:hint="eastAsia" w:ascii="仿宋" w:hAnsi="仿宋" w:eastAsia="仿宋"/>
          <w:color w:val="000000" w:themeColor="text1"/>
          <w:sz w:val="28"/>
          <w:szCs w:val="28"/>
          <w:highlight w:val="none"/>
          <w:lang w:eastAsia="zh-CN"/>
          <w14:textFill>
            <w14:solidFill>
              <w14:schemeClr w14:val="tx1"/>
            </w14:solidFill>
          </w14:textFill>
        </w:rPr>
        <w:t>安庆市交通控股集团有限公司集采中心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安庆交润工程设计咨询有限公司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安庆交润工程设计咨询有限公司注销清算审计服务</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AQJK-CG-2025-069</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项目名称：安庆交润工程设计咨询有限公司注销清算审计服务项目</w:t>
      </w:r>
    </w:p>
    <w:p w14:paraId="1D1A71CA">
      <w:p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项目概况：提供注销清算审计服务，详见项目需求</w:t>
      </w:r>
    </w:p>
    <w:p w14:paraId="10970356">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最高投标限价：6000.00元</w:t>
      </w:r>
    </w:p>
    <w:p w14:paraId="47A375AD">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结算方式：出具注销审计清算相关报告和报表及提供相关服务后，中标人在提供对应的增值税发票后20个工作日内一次性付清。</w:t>
      </w:r>
    </w:p>
    <w:p w14:paraId="0CD8A839">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时间要求：中标后一周内完成财务审计、编制清算报告，并协助完成工商注销手续。</w:t>
      </w:r>
    </w:p>
    <w:p w14:paraId="4B2A4E90">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bookmarkStart w:id="75" w:name="_GoBack"/>
      <w:bookmarkEnd w:id="75"/>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6CD0077D">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1.具有独立法人资格或具有独立承担民事责任的能力的其它组织（须提供营业执照或法人证书或法人证明复印件并加盖参选人公章，原件中标备查）；</w:t>
      </w:r>
    </w:p>
    <w:p w14:paraId="68639643">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2.经财政部门批准并具有有效的执业许可证书，执业年限不少于5年（须提供《执业许可证书》复印件，原件中标备查）；</w:t>
      </w:r>
    </w:p>
    <w:p w14:paraId="1EBC7B52">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3.本项目不接受联合体参选，中标后不允许转包、分包；</w:t>
      </w:r>
    </w:p>
    <w:p w14:paraId="36504043">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4.具有良好的商业信誉和健全的财务会计制度，近三年内在经营活动中没有重大违法记录（须提供证明文件）；</w:t>
      </w:r>
    </w:p>
    <w:p w14:paraId="55E43922">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（未被列入“信用中国”网站(</w: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begin"/>
      </w:r>
      <w:r>
        <w:rPr>
          <w:rFonts w:hint="eastAsia" w:ascii="仿宋" w:hAnsi="仿宋" w:eastAsia="仿宋"/>
          <w:color w:val="000000" w:themeColor="text1"/>
          <w:sz w:val="28"/>
          <w:szCs w:val="28"/>
          <w:highlight w:val="none"/>
          <w:lang w:val="en-US" w:eastAsia="zh-CN"/>
          <w14:textFill>
            <w14:solidFill>
              <w14:schemeClr w14:val="tx1"/>
            </w14:solidFill>
          </w14:textFill>
        </w:rPr>
        <w:instrText xml:space="preserve"> HYPERLINK "http://www.creditchina.gov.xn--cn),(www-hm3go77xr3acqc71d1h77ko4tea93tbwbfa366n1wlygx89jx4dy6zm5r1ha454f3h6ai08dqoya8v3bmx3dx1cwu4dslvp8qkga.ccgp.gov.xn--cn)-058dvd38i36ibqbl0yitnj2b6w5anixr54ab09c3ll48f42n67ird./" \t "https://chat.deepseek.com/a/chat/s/_blank" </w:instrTex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separate"/>
      </w:r>
      <w:r>
        <w:rPr>
          <w:rFonts w:hint="eastAsia" w:ascii="仿宋" w:hAnsi="仿宋" w:eastAsia="仿宋"/>
          <w:color w:val="000000" w:themeColor="text1"/>
          <w:sz w:val="28"/>
          <w:szCs w:val="28"/>
          <w:highlight w:val="none"/>
          <w:lang w:val="en-US" w:eastAsia="zh-CN"/>
          <w14:textFill>
            <w14:solidFill>
              <w14:schemeClr w14:val="tx1"/>
            </w14:solidFill>
          </w14:textFill>
        </w:rPr>
        <w:t>www.creditchina.gov.cn)的失信被执行人名单、重大税收违法案件当事人名单，以及中国政府采购网(www.ccgp.gov.cn)的政府采购严重违法失信行为记录名单。</w: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end"/>
      </w:r>
      <w:r>
        <w:rPr>
          <w:rFonts w:hint="eastAsia" w:ascii="仿宋" w:hAnsi="仿宋" w:eastAsia="仿宋"/>
          <w:color w:val="000000" w:themeColor="text1"/>
          <w:sz w:val="28"/>
          <w:szCs w:val="28"/>
          <w:highlight w:val="none"/>
          <w:lang w:val="en-US" w:eastAsia="zh-CN"/>
          <w14:textFill>
            <w14:solidFill>
              <w14:schemeClr w14:val="tx1"/>
            </w14:solidFill>
          </w14:textFill>
        </w:rPr>
        <w:t>）</w:t>
      </w:r>
    </w:p>
    <w:p w14:paraId="1A9F64B5">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5.在安庆市内需有服务网点、熟悉本地工商、税务注销流程（须提供服务网点的租赁或房产合同）；</w:t>
      </w:r>
    </w:p>
    <w:p w14:paraId="61AF4813">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6.自2022年1月1日（含）至投标截止之日（不含当日）完成过至少2个类似规模或性质的企业清算审计的成功案例（须提供合同关键页或审计报告摘要等证明材料）；</w:t>
      </w:r>
    </w:p>
    <w:p w14:paraId="07DDC997">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7.其他要求：能够根据清算进度要求，及时、高效地完成审计工作。承诺遵守保密协议，对在审计过程中知悉的公司商业秘密承担保密责任。（须另提供承诺函并加盖参选人公章，格式自拟）。</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8.</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84"/>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8.1被列入安庆市交通控股集团有限公司黑名单管理系统；</w:t>
      </w:r>
    </w:p>
    <w:p w14:paraId="7B3192F9">
      <w:pPr>
        <w:pStyle w:val="84"/>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8.2在安庆市交通控股集团有限公司处罚限制期限内的投标人或参选人；</w:t>
      </w:r>
    </w:p>
    <w:p w14:paraId="05968A48">
      <w:pPr>
        <w:pStyle w:val="84"/>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8.3前期参与安庆市交通控股集团有限公司组织的招标采购活动获得中标候选人资格而放弃中标资格不签订合同的投标人或参选人，在处罚期内的投标人或参选人不得参与本次比选活动。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val="en-US" w:eastAsia="zh-CN"/>
          <w14:textFill>
            <w14:solidFill>
              <w14:schemeClr w14:val="tx1"/>
            </w14:solidFill>
          </w14:textFill>
        </w:rPr>
        <w:t>2025年8月26日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olor w:val="000000" w:themeColor="text1"/>
          <w:sz w:val="28"/>
          <w:szCs w:val="28"/>
          <w:highlight w:val="none"/>
          <w14:textFill>
            <w14:solidFill>
              <w14:schemeClr w14:val="tx1"/>
            </w14:solidFill>
          </w14:textFill>
        </w:rPr>
        <w:t>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w:t>
      </w:r>
      <w:r>
        <w:rPr>
          <w:rFonts w:hint="eastAsia" w:ascii="仿宋" w:hAnsi="仿宋" w:eastAsia="仿宋"/>
          <w:color w:val="000000" w:themeColor="text1"/>
          <w:sz w:val="28"/>
          <w:szCs w:val="28"/>
          <w:highlight w:val="none"/>
          <w14:textFill>
            <w14:solidFill>
              <w14:schemeClr w14:val="tx1"/>
            </w14:solidFill>
          </w14:textFill>
        </w:rPr>
        <w:t>名方式：</w:t>
      </w:r>
      <w:r>
        <w:rPr>
          <w:rFonts w:hint="eastAsia" w:ascii="仿宋" w:hAnsi="仿宋" w:eastAsia="仿宋"/>
          <w:color w:val="000000" w:themeColor="text1"/>
          <w:sz w:val="28"/>
          <w:szCs w:val="28"/>
          <w:highlight w:val="none"/>
          <w14:textFill>
            <w14:solidFill>
              <w14:schemeClr w14:val="tx1"/>
            </w14:solidFill>
          </w14:textFill>
        </w:rPr>
        <w:fldChar w:fldCharType="begin"/>
      </w:r>
      <w:r>
        <w:rPr>
          <w:rFonts w:hint="eastAsia" w:ascii="仿宋" w:hAnsi="仿宋" w:eastAsia="仿宋"/>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olor w:val="000000" w:themeColor="text1"/>
          <w:sz w:val="28"/>
          <w:szCs w:val="28"/>
          <w:highlight w:val="none"/>
          <w14:textFill>
            <w14:solidFill>
              <w14:schemeClr w14:val="tx1"/>
            </w14:solidFill>
          </w14:textFill>
        </w:rPr>
        <w:fldChar w:fldCharType="separate"/>
      </w:r>
      <w:r>
        <w:rPr>
          <w:rFonts w:hint="eastAsia" w:ascii="仿宋" w:hAnsi="仿宋" w:eastAsia="仿宋"/>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themeColor="text1"/>
          <w:sz w:val="28"/>
          <w:szCs w:val="28"/>
          <w:highlight w:val="none"/>
          <w:lang w:val="en-US" w:eastAsia="zh-CN"/>
          <w14:textFill>
            <w14:solidFill>
              <w14:schemeClr w14:val="tx1"/>
            </w14:solidFill>
          </w14:textFill>
        </w:rPr>
        <w:t>2025年8月26日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olor w:val="000000" w:themeColor="text1"/>
          <w:sz w:val="28"/>
          <w:szCs w:val="28"/>
          <w:highlight w:val="none"/>
          <w14:textFill>
            <w14:solidFill>
              <w14:schemeClr w14:val="tx1"/>
            </w14:solidFill>
          </w14:textFill>
        </w:rPr>
        <w:t>前发邮箱</w:t>
      </w:r>
      <w:r>
        <w:rPr>
          <w:rFonts w:hint="eastAsia" w:ascii="仿宋" w:hAnsi="仿宋" w:eastAsia="仿宋"/>
          <w:color w:val="000000" w:themeColor="text1"/>
          <w:sz w:val="28"/>
          <w:szCs w:val="28"/>
          <w:highlight w:val="none"/>
          <w:lang w:val="en-US" w:eastAsia="zh-CN"/>
          <w14:textFill>
            <w14:solidFill>
              <w14:schemeClr w14:val="tx1"/>
            </w14:solidFill>
          </w14:textFill>
        </w:rPr>
        <w:t>1179928670</w:t>
      </w:r>
      <w:r>
        <w:rPr>
          <w:rFonts w:hint="eastAsia" w:ascii="仿宋" w:hAnsi="仿宋" w:eastAsia="仿宋"/>
          <w:color w:val="000000" w:themeColor="text1"/>
          <w:sz w:val="28"/>
          <w:szCs w:val="28"/>
          <w:highlight w:val="none"/>
          <w14:textFill>
            <w14:solidFill>
              <w14:schemeClr w14:val="tx1"/>
            </w14:solidFill>
          </w14:textFill>
        </w:rPr>
        <w:t>@qq.com（报名截止后发送，报名无效。）</w:t>
      </w:r>
      <w:r>
        <w:rPr>
          <w:rFonts w:hint="eastAsia" w:ascii="仿宋" w:hAnsi="仿宋" w:eastAsia="仿宋"/>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06B63F6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val="en-US" w:eastAsia="zh-CN"/>
          <w14:textFill>
            <w14:solidFill>
              <w14:schemeClr w14:val="tx1"/>
            </w14:solidFill>
          </w14:textFill>
        </w:rPr>
        <w:t>2025年8月27日9时30分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28359018"/>
      <w:bookmarkStart w:id="10" w:name="_Toc35393805"/>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637"/>
      <w:bookmarkStart w:id="13" w:name="_Toc35393806"/>
      <w:bookmarkStart w:id="14" w:name="_Toc28359019"/>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05A6F6A9">
      <w:pPr>
        <w:ind w:firstLine="560" w:firstLineChars="200"/>
        <w:rPr>
          <w:rFonts w:hint="eastAsia" w:ascii="仿宋" w:hAnsi="仿宋" w:eastAsia="仿宋" w:cs="仿宋"/>
          <w:sz w:val="30"/>
          <w:szCs w:val="30"/>
          <w:lang w:val="en-US" w:eastAsia="zh-CN"/>
        </w:rPr>
      </w:pPr>
      <w:r>
        <w:rPr>
          <w:rFonts w:hint="eastAsia" w:ascii="仿宋" w:hAnsi="仿宋" w:eastAsia="仿宋" w:cs="仿宋"/>
          <w:bCs/>
          <w:sz w:val="28"/>
          <w:szCs w:val="28"/>
          <w:highlight w:val="none"/>
          <w:lang w:val="en-US" w:eastAsia="zh-CN"/>
        </w:rPr>
        <w:t>名     称：</w:t>
      </w:r>
      <w:r>
        <w:rPr>
          <w:rFonts w:hint="eastAsia" w:ascii="仿宋" w:hAnsi="仿宋" w:eastAsia="仿宋" w:cs="仿宋"/>
          <w:sz w:val="30"/>
          <w:szCs w:val="30"/>
          <w:lang w:val="en-US" w:eastAsia="zh-CN"/>
        </w:rPr>
        <w:t>安庆交润工程设计咨询有限公司</w:t>
      </w:r>
    </w:p>
    <w:p w14:paraId="0A8F22D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w:t>
      </w:r>
      <w:r>
        <w:rPr>
          <w:rFonts w:hint="eastAsia" w:ascii="仿宋" w:hAnsi="仿宋" w:eastAsia="仿宋" w:cs="仿宋"/>
          <w:bCs/>
          <w:sz w:val="28"/>
          <w:szCs w:val="28"/>
          <w:highlight w:val="none"/>
          <w:lang w:val="en-US" w:eastAsia="zh-CN"/>
        </w:rPr>
        <w:t>安庆市大观区宜园路16号2号楼一层</w:t>
      </w:r>
    </w:p>
    <w:p w14:paraId="3578F221">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联 系 人：朱永琦 </w:t>
      </w:r>
    </w:p>
    <w:p w14:paraId="0EF95A6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联系方式：18055673717 </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联系方式：0556-5990510</w:t>
      </w:r>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安庆交润工程设计咨询有限公司注销清算审计服务项目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2"/>
        <w:rPr>
          <w:rFonts w:hint="eastAsia" w:ascii="仿宋" w:hAnsi="仿宋" w:eastAsia="仿宋" w:cs="仿宋"/>
          <w:b w:val="0"/>
          <w:bCs w:val="0"/>
          <w:color w:val="auto"/>
          <w:sz w:val="32"/>
          <w:szCs w:val="32"/>
          <w:highlight w:val="none"/>
          <w:u w:val="none"/>
          <w:lang w:val="en-US" w:eastAsia="zh-CN"/>
        </w:rPr>
      </w:pPr>
    </w:p>
    <w:p w14:paraId="3BBAE40A">
      <w:pPr>
        <w:pStyle w:val="82"/>
        <w:rPr>
          <w:rFonts w:hint="eastAsia" w:ascii="仿宋" w:hAnsi="仿宋" w:eastAsia="仿宋" w:cs="仿宋"/>
          <w:b w:val="0"/>
          <w:bCs w:val="0"/>
          <w:color w:val="auto"/>
          <w:sz w:val="32"/>
          <w:szCs w:val="32"/>
          <w:highlight w:val="none"/>
          <w:u w:val="none"/>
          <w:lang w:val="en-US" w:eastAsia="zh-CN"/>
        </w:rPr>
      </w:pPr>
    </w:p>
    <w:p w14:paraId="324B7CC7">
      <w:pPr>
        <w:pStyle w:val="82"/>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11223"/>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4"/>
        <w:rPr>
          <w:rFonts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安庆交润工程设计咨询有限公司注销清算审计服务项目</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AQJK-CG-2025-069</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安庆交润工程设计咨询有限公司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安庆市交通控股集团有限公司集采中心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6000.00元</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详见公告</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2025年8月27日9时30分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val="0"/>
                <w:bCs w:val="0"/>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b/>
                <w:bCs/>
                <w:kern w:val="2"/>
                <w:sz w:val="21"/>
                <w:szCs w:val="21"/>
                <w:highlight w:val="none"/>
                <w:lang w:val="en-US" w:eastAsia="zh-CN" w:bidi="ar-SA"/>
              </w:rPr>
            </w:pPr>
            <w:r>
              <w:rPr>
                <w:rFonts w:hint="eastAsia" w:ascii="宋体" w:hAnsi="Times New Roman" w:eastAsia="宋体" w:cs="Times New Roman"/>
                <w:b/>
                <w:bCs/>
                <w:szCs w:val="21"/>
                <w:highlight w:val="none"/>
                <w:lang w:val="en-US" w:eastAsia="zh-CN"/>
              </w:rPr>
              <w:t>由成交人承担</w:t>
            </w:r>
            <w:r>
              <w:rPr>
                <w:rFonts w:hint="eastAsia" w:ascii="宋体" w:cs="Times New Roman"/>
                <w:b/>
                <w:bCs/>
                <w:szCs w:val="21"/>
                <w:highlight w:val="none"/>
                <w:lang w:val="en-US" w:eastAsia="zh-CN"/>
              </w:rPr>
              <w:t>（1000.00元）</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结算方式</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出具注销审计清算相关报告和报表及提供相关服务后，中标人在提供对应的增值税发票后20个工作日内一次性付清。</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7408020C">
            <w:pPr>
              <w:rPr>
                <w:rFonts w:hint="default"/>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3、开具增值税发票。</w:t>
            </w:r>
          </w:p>
        </w:tc>
      </w:tr>
      <w:tr w14:paraId="36E32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66280EE">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4614BC9B">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3478D23A">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23FD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42C7FE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1A1E5F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0CBE77CD">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不收取。</w:t>
            </w:r>
          </w:p>
          <w:p w14:paraId="325A083B">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453EE275">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1963001D">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安庆市交通控股集团有限公司集采中心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安庆交润工程设计咨询有限公司，特此说明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2521"/>
      <w:bookmarkStart w:id="25" w:name="_Toc16271"/>
      <w:bookmarkStart w:id="26" w:name="_Toc54941331"/>
      <w:bookmarkStart w:id="27" w:name="_Toc12394"/>
      <w:bookmarkStart w:id="28" w:name="_Toc54941337"/>
      <w:bookmarkStart w:id="29" w:name="_Toc476584426"/>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bookmarkStart w:id="32" w:name="_Toc23618"/>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23EA11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0EF1F4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6B2CC9F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5D407D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517A6B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13ADAE1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468F923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540C070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6315C778">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widowControl/>
        <w:spacing w:line="500" w:lineRule="exact"/>
        <w:ind w:firstLine="420" w:firstLineChars="200"/>
        <w:jc w:val="left"/>
        <w:rPr>
          <w:rFonts w:ascii="宋体" w:hAnsi="宋体" w:eastAsia="宋体"/>
          <w:bCs/>
          <w:szCs w:val="21"/>
          <w:highlight w:val="none"/>
        </w:rPr>
      </w:pPr>
    </w:p>
    <w:p w14:paraId="4F044542">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3" w:name="_Toc479622044"/>
      <w:bookmarkStart w:id="34" w:name="_Toc4481593"/>
      <w:bookmarkStart w:id="35" w:name="_Toc8536"/>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w:t>
      </w:r>
      <w:bookmarkEnd w:id="33"/>
      <w:bookmarkEnd w:id="34"/>
      <w:bookmarkEnd w:id="35"/>
      <w:r>
        <w:rPr>
          <w:rFonts w:hint="eastAsia" w:ascii="Arial" w:hAnsi="Arial" w:eastAsia="宋体"/>
          <w:b/>
          <w:kern w:val="0"/>
          <w:sz w:val="32"/>
          <w:highlight w:val="none"/>
        </w:rPr>
        <w:t>比选文件</w:t>
      </w:r>
    </w:p>
    <w:p w14:paraId="3DC33FF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226642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088002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38D39F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（2）第二章  </w:t>
      </w:r>
      <w:r>
        <w:rPr>
          <w:rFonts w:hint="eastAsia" w:ascii="宋体" w:hAnsi="宋体"/>
          <w:szCs w:val="21"/>
          <w:highlight w:val="none"/>
          <w:lang w:val="en-US" w:eastAsia="zh-CN"/>
        </w:rPr>
        <w:t>比选</w:t>
      </w:r>
      <w:r>
        <w:rPr>
          <w:rFonts w:hint="eastAsia" w:ascii="宋体" w:hAnsi="宋体" w:eastAsia="宋体"/>
          <w:szCs w:val="21"/>
          <w:highlight w:val="none"/>
        </w:rPr>
        <w:t>须知；</w:t>
      </w:r>
    </w:p>
    <w:p w14:paraId="7A639ED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3504C3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6F41A3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4A494B0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39A5E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2F29380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DD4DAED">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w:t>
      </w:r>
      <w:bookmarkStart w:id="36" w:name="_Toc9821"/>
      <w:r>
        <w:rPr>
          <w:rFonts w:hint="eastAsia" w:ascii="宋体" w:hAnsi="宋体" w:eastAsia="宋体"/>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bookmarkEnd w:id="36"/>
    <w:p w14:paraId="2CB1309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250E05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360D9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10、投标报价</w:t>
      </w:r>
    </w:p>
    <w:p w14:paraId="064CD3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10.1、参选文件的报价表上应清楚地标明参选人拟提供</w:t>
      </w:r>
      <w:r>
        <w:rPr>
          <w:rFonts w:hint="eastAsia" w:ascii="宋体" w:hAnsi="宋体" w:eastAsia="宋体"/>
          <w:szCs w:val="21"/>
          <w:highlight w:val="none"/>
          <w:lang w:val="en-US" w:eastAsia="zh-CN"/>
        </w:rPr>
        <w:t>货物/服务</w:t>
      </w:r>
      <w:r>
        <w:rPr>
          <w:rFonts w:hint="eastAsia" w:ascii="宋体" w:hAnsi="宋体" w:eastAsia="宋体"/>
          <w:szCs w:val="21"/>
          <w:highlight w:val="none"/>
        </w:rPr>
        <w:t>的名称、价格等内容。</w:t>
      </w:r>
    </w:p>
    <w:p w14:paraId="5BDD4DE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10.4、投标报价高于最高投标限价为投标无效。</w:t>
      </w:r>
    </w:p>
    <w:p w14:paraId="2F3B11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10.6、</w:t>
      </w:r>
      <w:r>
        <w:rPr>
          <w:rFonts w:hint="eastAsia" w:ascii="宋体" w:hAnsi="宋体" w:eastAsia="宋体"/>
          <w:szCs w:val="21"/>
          <w:highlight w:val="none"/>
          <w:lang w:eastAsia="zh-CN"/>
        </w:rPr>
        <w:t>参选函</w:t>
      </w:r>
      <w:r>
        <w:rPr>
          <w:rFonts w:hint="eastAsia" w:ascii="宋体" w:hAnsi="宋体" w:eastAsia="宋体"/>
          <w:szCs w:val="21"/>
          <w:highlight w:val="none"/>
        </w:rPr>
        <w:t>中报价与参选文件中相应内容不一致的，以</w:t>
      </w:r>
      <w:r>
        <w:rPr>
          <w:rFonts w:hint="eastAsia" w:ascii="宋体" w:hAnsi="宋体" w:eastAsia="宋体"/>
          <w:szCs w:val="21"/>
          <w:highlight w:val="none"/>
          <w:lang w:eastAsia="zh-CN"/>
        </w:rPr>
        <w:t>参选函</w:t>
      </w:r>
      <w:r>
        <w:rPr>
          <w:rFonts w:hint="eastAsia" w:ascii="宋体" w:hAnsi="宋体" w:eastAsia="宋体"/>
          <w:szCs w:val="21"/>
          <w:highlight w:val="none"/>
        </w:rPr>
        <w:t>中报价为准。</w:t>
      </w:r>
    </w:p>
    <w:p w14:paraId="173664E4">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2950B39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3ECCDCB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1ECC73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59B075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7C87106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064920FA">
      <w:pPr>
        <w:widowControl/>
        <w:spacing w:line="500" w:lineRule="exact"/>
        <w:ind w:firstLine="420" w:firstLineChars="200"/>
        <w:jc w:val="left"/>
        <w:rPr>
          <w:rFonts w:ascii="宋体" w:hAnsi="宋体" w:eastAsia="宋体"/>
          <w:szCs w:val="21"/>
          <w:highlight w:val="none"/>
        </w:rPr>
      </w:pPr>
    </w:p>
    <w:p w14:paraId="20314949">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7" w:name="_Toc12503"/>
      <w:bookmarkStart w:id="38" w:name="_Toc4481594"/>
      <w:bookmarkStart w:id="39" w:name="_Toc25319"/>
      <w:bookmarkStart w:id="40" w:name="_Toc479622046"/>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2F248F1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2C37328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214A60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6FC78CB2">
      <w:pPr>
        <w:widowControl/>
        <w:spacing w:line="500" w:lineRule="exact"/>
        <w:ind w:firstLine="420" w:firstLineChars="200"/>
        <w:jc w:val="left"/>
        <w:rPr>
          <w:rFonts w:ascii="宋体" w:hAnsi="宋体" w:eastAsia="宋体"/>
          <w:szCs w:val="21"/>
          <w:highlight w:val="none"/>
        </w:rPr>
      </w:pPr>
      <w:bookmarkStart w:id="41" w:name="_Toc479622047"/>
      <w:bookmarkStart w:id="42" w:name="_Toc23598"/>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5"/>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0D5490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34D0D9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677A9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00FBBA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3EF13D1F">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4E7CCA7C">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256A1E6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821B2CF">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4CF1178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14FB6F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4EB9114E">
      <w:pPr>
        <w:widowControl/>
        <w:spacing w:line="500" w:lineRule="exact"/>
        <w:ind w:firstLine="420" w:firstLineChars="200"/>
        <w:jc w:val="left"/>
        <w:rPr>
          <w:rFonts w:ascii="宋体" w:hAnsi="宋体" w:eastAsia="宋体"/>
          <w:szCs w:val="21"/>
          <w:highlight w:val="none"/>
        </w:rPr>
      </w:pPr>
    </w:p>
    <w:p w14:paraId="7F975AA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4" w:name="_Toc4481596"/>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5491D73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0C50B02F">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45D773C7">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75CF4D9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047A9A">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0C9D527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2BE14DD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eastAsia="宋体"/>
          <w:b/>
          <w:bCs/>
          <w:szCs w:val="21"/>
          <w:highlight w:val="none"/>
        </w:rPr>
        <w:t>参选人报价不得高于最高投标限价</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152E0904">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4B113B6F">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5"/>
          <w:rFonts w:hint="eastAsia" w:ascii="宋体" w:hAnsi="宋体" w:eastAsia="宋体"/>
          <w:color w:val="auto"/>
          <w:szCs w:val="21"/>
          <w:highlight w:val="none"/>
        </w:rPr>
        <w:t>http://www.creditchina.gov.cn/</w:t>
      </w:r>
      <w:r>
        <w:rPr>
          <w:rStyle w:val="75"/>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5"/>
          <w:rFonts w:hint="eastAsia" w:ascii="宋体" w:eastAsia="宋体"/>
          <w:color w:val="auto"/>
          <w:szCs w:val="21"/>
          <w:highlight w:val="none"/>
        </w:rPr>
        <w:t>http://www.ccgp.gov.cn/）</w:t>
      </w:r>
      <w:r>
        <w:rPr>
          <w:rStyle w:val="75"/>
          <w:rFonts w:hint="eastAsia" w:ascii="宋体" w:eastAsia="宋体"/>
          <w:color w:val="auto"/>
          <w:szCs w:val="21"/>
          <w:highlight w:val="none"/>
          <w:u w:val="none"/>
        </w:rPr>
        <w:t>，若核查存在</w:t>
      </w:r>
      <w:r>
        <w:rPr>
          <w:rStyle w:val="75"/>
          <w:rFonts w:hint="eastAsia" w:ascii="宋体" w:hAnsi="宋体" w:eastAsia="宋体"/>
          <w:color w:val="auto"/>
          <w:szCs w:val="21"/>
          <w:highlight w:val="none"/>
          <w:u w:val="none"/>
        </w:rPr>
        <w:t>政府采购严重违法</w:t>
      </w:r>
      <w:r>
        <w:rPr>
          <w:rStyle w:val="75"/>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5"/>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6B82D97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793C0C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77F9EE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6A1B106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158C6B17">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7E5DBEAF">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09F08AC9">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45" w:name="_Toc15032"/>
      <w:bookmarkStart w:id="46" w:name="_Toc417655921"/>
      <w:bookmarkStart w:id="47" w:name="_Toc418517858"/>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szCs w:val="24"/>
          <w:highlight w:val="none"/>
        </w:rPr>
      </w:pPr>
      <w:bookmarkStart w:id="48" w:name="_Toc10586"/>
      <w:bookmarkStart w:id="49" w:name="_Toc457998294"/>
      <w:bookmarkStart w:id="50" w:name="_Toc433721697"/>
      <w:bookmarkStart w:id="51" w:name="_Toc478821422"/>
      <w:bookmarkStart w:id="52" w:name="_Toc456882340"/>
      <w:bookmarkStart w:id="53" w:name="_Toc31095"/>
      <w:bookmarkStart w:id="54" w:name="_Toc19876"/>
      <w:bookmarkStart w:id="55" w:name="_Toc10987"/>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56"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56"/>
    </w:p>
    <w:p w14:paraId="6F8B77F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57" w:name="_Toc417655923"/>
      <w:bookmarkStart w:id="58" w:name="_Toc21358"/>
      <w:bookmarkStart w:id="59" w:name="_Toc418517860"/>
      <w:r>
        <w:rPr>
          <w:rFonts w:hint="eastAsia" w:ascii="宋体" w:hAnsi="宋体" w:eastAsia="宋体"/>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28.1.1、中标人的中标价即为合同价款。</w:t>
      </w:r>
    </w:p>
    <w:p w14:paraId="37C6B42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5289B393">
      <w:pPr>
        <w:widowControl/>
        <w:spacing w:line="50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bookmarkEnd w:id="32"/>
    </w:p>
    <w:p w14:paraId="1C1BADEE">
      <w:pPr>
        <w:tabs>
          <w:tab w:val="left" w:pos="2157"/>
        </w:tabs>
        <w:bidi w:val="0"/>
        <w:jc w:val="left"/>
        <w:rPr>
          <w:rFonts w:hint="eastAsia"/>
          <w:lang w:val="en-US" w:eastAsia="zh-CN"/>
        </w:rPr>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pPr>
    </w:p>
    <w:p w14:paraId="4CC7A785">
      <w:pPr>
        <w:widowControl/>
        <w:tabs>
          <w:tab w:val="left" w:pos="4279"/>
        </w:tabs>
        <w:spacing w:line="440" w:lineRule="exact"/>
        <w:jc w:val="left"/>
        <w:rPr>
          <w:rFonts w:hint="eastAsia" w:ascii="宋体" w:eastAsia="宋体" w:cs="宋体"/>
          <w:b/>
          <w:bCs/>
          <w:snapToGrid w:val="0"/>
          <w:color w:val="000000" w:themeColor="text1"/>
          <w:kern w:val="0"/>
          <w:sz w:val="32"/>
          <w:szCs w:val="32"/>
          <w:highlight w:val="none"/>
          <w:lang w:eastAsia="zh-CN"/>
          <w14:textFill>
            <w14:solidFill>
              <w14:schemeClr w14:val="tx1"/>
            </w14:solidFill>
          </w14:textFill>
        </w:rPr>
      </w:pPr>
    </w:p>
    <w:p w14:paraId="56AE91F7">
      <w:pPr>
        <w:pStyle w:val="3"/>
        <w:numPr>
          <w:ilvl w:val="0"/>
          <w:numId w:val="6"/>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bookmarkStart w:id="60" w:name="_Toc10569"/>
      <w:bookmarkStart w:id="61" w:name="_Toc54941340"/>
      <w:bookmarkStart w:id="62" w:name="_Toc11149"/>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eastAsia="zh-CN"/>
          <w14:textFill>
            <w14:solidFill>
              <w14:schemeClr w14:val="tx1"/>
            </w14:solidFill>
          </w14:textFill>
        </w:rPr>
        <w:t>项目需求及技术要求</w:t>
      </w:r>
    </w:p>
    <w:p w14:paraId="3DA74374">
      <w:pPr>
        <w:rPr>
          <w:rFonts w:hint="eastAsia"/>
        </w:rPr>
      </w:pPr>
    </w:p>
    <w:p w14:paraId="7EEFAC3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firstLine="602" w:firstLineChars="200"/>
        <w:jc w:val="both"/>
        <w:textAlignment w:val="auto"/>
        <w:rPr>
          <w:rFonts w:hint="eastAsia" w:ascii="仿宋_GB2312" w:eastAsia="仿宋_GB2312" w:hAnsiTheme="minorHAnsi" w:cstheme="minorBidi"/>
          <w:b/>
          <w:bCs/>
          <w:kern w:val="2"/>
          <w:sz w:val="30"/>
          <w:szCs w:val="30"/>
          <w:lang w:val="en-US" w:eastAsia="zh-CN" w:bidi="ar-SA"/>
        </w:rPr>
      </w:pPr>
      <w:r>
        <w:rPr>
          <w:rFonts w:hint="eastAsia" w:ascii="仿宋_GB2312" w:eastAsia="仿宋_GB2312" w:hAnsiTheme="minorHAnsi" w:cstheme="minorBidi"/>
          <w:b/>
          <w:bCs/>
          <w:kern w:val="2"/>
          <w:sz w:val="30"/>
          <w:szCs w:val="30"/>
          <w:lang w:val="en-US" w:eastAsia="zh-CN" w:bidi="ar-SA"/>
        </w:rPr>
        <w:t>一、 项目背景</w:t>
      </w:r>
    </w:p>
    <w:p w14:paraId="45009141">
      <w:pPr>
        <w:pStyle w:val="5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00" w:firstLineChars="200"/>
        <w:jc w:val="both"/>
        <w:textAlignment w:val="auto"/>
        <w:rPr>
          <w:rFonts w:hint="eastAsia" w:ascii="仿宋_GB2312" w:eastAsia="仿宋_GB2312" w:hAnsiTheme="minorHAnsi" w:cstheme="minorBidi"/>
          <w:b w:val="0"/>
          <w:kern w:val="2"/>
          <w:sz w:val="30"/>
          <w:szCs w:val="30"/>
          <w:lang w:val="en-US" w:eastAsia="zh-CN" w:bidi="ar-SA"/>
        </w:rPr>
      </w:pPr>
      <w:r>
        <w:rPr>
          <w:rFonts w:hint="eastAsia" w:ascii="仿宋_GB2312" w:eastAsia="仿宋_GB2312" w:hAnsiTheme="minorHAnsi" w:cstheme="minorBidi"/>
          <w:b w:val="0"/>
          <w:kern w:val="2"/>
          <w:sz w:val="30"/>
          <w:szCs w:val="30"/>
          <w:lang w:val="en-US" w:eastAsia="zh-CN" w:bidi="ar-SA"/>
        </w:rPr>
        <w:t>安庆交润工程设计咨询有限公司因经营发展需要，需向登记机关申请办理注销登记。根据《中华人民共和国公司法》等相关法律法规及公司章程的规定，</w:t>
      </w:r>
      <w:r>
        <w:rPr>
          <w:rFonts w:hint="eastAsia" w:ascii="仿宋_GB2312" w:eastAsia="仿宋_GB2312" w:cstheme="minorBidi"/>
          <w:b w:val="0"/>
          <w:kern w:val="2"/>
          <w:sz w:val="30"/>
          <w:szCs w:val="30"/>
          <w:lang w:val="en-US" w:eastAsia="zh-CN" w:bidi="ar-SA"/>
        </w:rPr>
        <w:t>需</w:t>
      </w:r>
      <w:r>
        <w:rPr>
          <w:rFonts w:hint="eastAsia" w:ascii="仿宋_GB2312" w:eastAsia="仿宋_GB2312" w:hAnsiTheme="minorHAnsi" w:cstheme="minorBidi"/>
          <w:b w:val="0"/>
          <w:kern w:val="2"/>
          <w:sz w:val="30"/>
          <w:szCs w:val="30"/>
          <w:lang w:val="en-US" w:eastAsia="zh-CN" w:bidi="ar-SA"/>
        </w:rPr>
        <w:t>选聘一家具备相应资质的会计师事务所，为本公司提供注销清算审计服务。</w:t>
      </w:r>
    </w:p>
    <w:p w14:paraId="778E1CCC">
      <w:pPr>
        <w:pStyle w:val="5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02" w:firstLineChars="200"/>
        <w:jc w:val="both"/>
        <w:textAlignment w:val="auto"/>
        <w:rPr>
          <w:rFonts w:hint="eastAsia" w:ascii="仿宋_GB2312" w:eastAsia="仿宋_GB2312" w:hAnsiTheme="minorHAnsi" w:cstheme="minorBidi"/>
          <w:b/>
          <w:bCs/>
          <w:kern w:val="2"/>
          <w:sz w:val="30"/>
          <w:szCs w:val="30"/>
          <w:lang w:val="en-US" w:eastAsia="zh-CN" w:bidi="ar-SA"/>
        </w:rPr>
      </w:pPr>
      <w:r>
        <w:rPr>
          <w:rFonts w:hint="eastAsia" w:ascii="仿宋_GB2312" w:eastAsia="仿宋_GB2312" w:hAnsiTheme="minorHAnsi" w:cstheme="minorBidi"/>
          <w:b/>
          <w:bCs/>
          <w:kern w:val="2"/>
          <w:sz w:val="30"/>
          <w:szCs w:val="30"/>
          <w:lang w:val="en-US" w:eastAsia="zh-CN" w:bidi="ar-SA"/>
        </w:rPr>
        <w:t>二、</w:t>
      </w:r>
      <w:r>
        <w:rPr>
          <w:rFonts w:hint="eastAsia" w:ascii="仿宋_GB2312" w:eastAsia="仿宋_GB2312" w:cstheme="minorBidi"/>
          <w:b/>
          <w:bCs/>
          <w:kern w:val="2"/>
          <w:sz w:val="30"/>
          <w:szCs w:val="30"/>
          <w:lang w:val="en-US" w:eastAsia="zh-CN" w:bidi="ar-SA"/>
        </w:rPr>
        <w:t>参选人</w:t>
      </w:r>
      <w:r>
        <w:rPr>
          <w:rFonts w:hint="eastAsia" w:ascii="仿宋_GB2312" w:eastAsia="仿宋_GB2312" w:hAnsiTheme="minorHAnsi" w:cstheme="minorBidi"/>
          <w:b/>
          <w:bCs/>
          <w:kern w:val="2"/>
          <w:sz w:val="30"/>
          <w:szCs w:val="30"/>
          <w:lang w:val="en-US" w:eastAsia="zh-CN" w:bidi="ar-SA"/>
        </w:rPr>
        <w:t>资格要求</w:t>
      </w:r>
    </w:p>
    <w:p w14:paraId="1B03FBAD">
      <w:pPr>
        <w:spacing w:line="480" w:lineRule="atLeast"/>
        <w:ind w:firstLine="600" w:firstLineChars="200"/>
        <w:rPr>
          <w:rFonts w:hint="eastAsia"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1.具有独立法人资格或具有独立承担民事责任的能力的其它组织（须提供营业执照或法人证书或法人证明复印件并加盖参选人公章，原件中标备查）；</w:t>
      </w:r>
    </w:p>
    <w:p w14:paraId="5C2FB717">
      <w:pPr>
        <w:spacing w:line="480" w:lineRule="atLeast"/>
        <w:ind w:firstLine="600" w:firstLineChars="200"/>
        <w:rPr>
          <w:rFonts w:hint="eastAsia"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2.经财政部门批准并具有有效的执业许可证书，执业年限不少于5年（须提供《执业许可证书》复印件，原件中标备查）；</w:t>
      </w:r>
    </w:p>
    <w:p w14:paraId="2990EA6F">
      <w:pPr>
        <w:spacing w:line="480" w:lineRule="atLeast"/>
        <w:ind w:firstLine="600" w:firstLineChars="200"/>
        <w:rPr>
          <w:rFonts w:hint="eastAsia"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3.本项目不接受联合体参选，中标后不允许转包、分包；</w:t>
      </w:r>
    </w:p>
    <w:p w14:paraId="363F29D4">
      <w:pPr>
        <w:spacing w:line="480" w:lineRule="atLeast"/>
        <w:ind w:firstLine="600" w:firstLineChars="200"/>
        <w:rPr>
          <w:rFonts w:hint="eastAsia"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4.具有良好的商业信誉和健全的财务会计制度，近三年内在经营活动中没有重大违法记录（须提供证明文件）；</w:t>
      </w:r>
    </w:p>
    <w:p w14:paraId="14BED531">
      <w:pPr>
        <w:spacing w:line="480" w:lineRule="atLeast"/>
        <w:ind w:firstLine="600" w:firstLineChars="200"/>
        <w:rPr>
          <w:rFonts w:hint="eastAsia"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（未被列入“信用中国”网站(</w:t>
      </w:r>
      <w:r>
        <w:rPr>
          <w:rFonts w:hint="eastAsia" w:ascii="仿宋" w:hAnsi="仿宋" w:eastAsia="仿宋"/>
          <w:color w:val="000000" w:themeColor="text1"/>
          <w:sz w:val="30"/>
          <w:szCs w:val="30"/>
          <w:highlight w:val="none"/>
          <w:lang w:val="en-US" w:eastAsia="zh-CN"/>
          <w14:textFill>
            <w14:solidFill>
              <w14:schemeClr w14:val="tx1"/>
            </w14:solidFill>
          </w14:textFill>
        </w:rPr>
        <w:fldChar w:fldCharType="begin"/>
      </w:r>
      <w:r>
        <w:rPr>
          <w:rFonts w:hint="eastAsia" w:ascii="仿宋" w:hAnsi="仿宋" w:eastAsia="仿宋"/>
          <w:color w:val="000000" w:themeColor="text1"/>
          <w:sz w:val="30"/>
          <w:szCs w:val="30"/>
          <w:highlight w:val="none"/>
          <w:lang w:val="en-US" w:eastAsia="zh-CN"/>
          <w14:textFill>
            <w14:solidFill>
              <w14:schemeClr w14:val="tx1"/>
            </w14:solidFill>
          </w14:textFill>
        </w:rPr>
        <w:instrText xml:space="preserve"> HYPERLINK "http://www.creditchina.gov.xn--cn),(www-hm3go77xr3acqc71d1h77ko4tea93tbwbfa366n1wlygx89jx4dy6zm5r1ha454f3h6ai08dqoya8v3bmx3dx1cwu4dslvp8qkga.ccgp.gov.xn--cn)-058dvd38i36ibqbl0yitnj2b6w5anixr54ab09c3ll48f42n67ird./" \t "https://chat.deepseek.com/a/chat/s/_blank" </w:instrText>
      </w:r>
      <w:r>
        <w:rPr>
          <w:rFonts w:hint="eastAsia" w:ascii="仿宋" w:hAnsi="仿宋" w:eastAsia="仿宋"/>
          <w:color w:val="000000" w:themeColor="text1"/>
          <w:sz w:val="30"/>
          <w:szCs w:val="30"/>
          <w:highlight w:val="none"/>
          <w:lang w:val="en-US" w:eastAsia="zh-CN"/>
          <w14:textFill>
            <w14:solidFill>
              <w14:schemeClr w14:val="tx1"/>
            </w14:solidFill>
          </w14:textFill>
        </w:rPr>
        <w:fldChar w:fldCharType="separate"/>
      </w:r>
      <w:r>
        <w:rPr>
          <w:rFonts w:hint="eastAsia" w:ascii="仿宋" w:hAnsi="仿宋" w:eastAsia="仿宋"/>
          <w:color w:val="000000" w:themeColor="text1"/>
          <w:sz w:val="30"/>
          <w:szCs w:val="30"/>
          <w:highlight w:val="none"/>
          <w:lang w:val="en-US" w:eastAsia="zh-CN"/>
          <w14:textFill>
            <w14:solidFill>
              <w14:schemeClr w14:val="tx1"/>
            </w14:solidFill>
          </w14:textFill>
        </w:rPr>
        <w:t>www.creditchina.gov.cn)的失信被执行人名单、重大税收违法案件当事人名单，以及中国政府采购网(www.ccgp.gov.cn)的政府采购严重违法失信行为记录名单。</w:t>
      </w:r>
      <w:r>
        <w:rPr>
          <w:rFonts w:hint="eastAsia" w:ascii="仿宋" w:hAnsi="仿宋" w:eastAsia="仿宋"/>
          <w:color w:val="000000" w:themeColor="text1"/>
          <w:sz w:val="30"/>
          <w:szCs w:val="30"/>
          <w:highlight w:val="none"/>
          <w:lang w:val="en-US" w:eastAsia="zh-CN"/>
          <w14:textFill>
            <w14:solidFill>
              <w14:schemeClr w14:val="tx1"/>
            </w14:solidFill>
          </w14:textFill>
        </w:rPr>
        <w:fldChar w:fldCharType="end"/>
      </w:r>
      <w:r>
        <w:rPr>
          <w:rFonts w:hint="eastAsia" w:ascii="仿宋" w:hAnsi="仿宋" w:eastAsia="仿宋"/>
          <w:color w:val="000000" w:themeColor="text1"/>
          <w:sz w:val="30"/>
          <w:szCs w:val="30"/>
          <w:highlight w:val="none"/>
          <w:lang w:val="en-US" w:eastAsia="zh-CN"/>
          <w14:textFill>
            <w14:solidFill>
              <w14:schemeClr w14:val="tx1"/>
            </w14:solidFill>
          </w14:textFill>
        </w:rPr>
        <w:t>）</w:t>
      </w:r>
    </w:p>
    <w:p w14:paraId="7D21E947">
      <w:pPr>
        <w:spacing w:line="480" w:lineRule="atLeast"/>
        <w:ind w:firstLine="600" w:firstLineChars="200"/>
        <w:rPr>
          <w:rFonts w:hint="eastAsia"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5.在安庆市内需有服务网点、熟悉本地工商、税务注销流程（须提供服务网点的租赁或房产合同）；</w:t>
      </w:r>
    </w:p>
    <w:p w14:paraId="3A17D1C1">
      <w:pPr>
        <w:spacing w:line="480" w:lineRule="atLeast"/>
        <w:ind w:firstLine="600" w:firstLineChars="200"/>
        <w:rPr>
          <w:rFonts w:hint="eastAsia"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6.自2022年1月1日（含）至投标截止之日（不含当日）完成过至少2个类似规模或性质的企业清算审计的成功案例（须提供合同关键页或审计报告摘要等证明材料）；</w:t>
      </w:r>
    </w:p>
    <w:p w14:paraId="5DA87573">
      <w:pPr>
        <w:pStyle w:val="5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00" w:firstLineChars="200"/>
        <w:jc w:val="both"/>
        <w:textAlignment w:val="auto"/>
        <w:rPr>
          <w:rFonts w:hint="eastAsia"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7.其他要求：能够根据清算进度要求，及时、高效地完成审计工作。承诺遵守保密协议，对在审计过程中知悉的公司商业秘密承担保密责任。（须另提供承诺函并加盖参选人公章，格式自拟）。</w:t>
      </w:r>
    </w:p>
    <w:p w14:paraId="29D1E3C3">
      <w:pPr>
        <w:pStyle w:val="5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02" w:firstLineChars="200"/>
        <w:jc w:val="both"/>
        <w:textAlignment w:val="auto"/>
        <w:rPr>
          <w:rFonts w:hint="eastAsia" w:ascii="仿宋_GB2312" w:eastAsia="仿宋_GB2312" w:hAnsiTheme="minorHAnsi" w:cstheme="minorBidi"/>
          <w:b/>
          <w:bCs/>
          <w:kern w:val="2"/>
          <w:sz w:val="30"/>
          <w:szCs w:val="30"/>
          <w:lang w:val="en-US" w:eastAsia="zh-CN" w:bidi="ar-SA"/>
        </w:rPr>
      </w:pPr>
      <w:r>
        <w:rPr>
          <w:rFonts w:hint="eastAsia" w:ascii="仿宋_GB2312" w:eastAsia="仿宋_GB2312" w:hAnsiTheme="minorHAnsi" w:cstheme="minorBidi"/>
          <w:b/>
          <w:bCs/>
          <w:kern w:val="2"/>
          <w:sz w:val="30"/>
          <w:szCs w:val="30"/>
          <w:lang w:val="en-US" w:eastAsia="zh-CN" w:bidi="ar-SA"/>
        </w:rPr>
        <w:t>三、采购服务范围</w:t>
      </w:r>
    </w:p>
    <w:p w14:paraId="5A48064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00" w:firstLineChars="200"/>
        <w:jc w:val="both"/>
        <w:textAlignment w:val="auto"/>
        <w:rPr>
          <w:rFonts w:hint="eastAsia" w:ascii="仿宋_GB2312" w:eastAsia="仿宋_GB2312" w:hAnsiTheme="minorHAnsi" w:cstheme="minorBidi"/>
          <w:b w:val="0"/>
          <w:kern w:val="2"/>
          <w:sz w:val="30"/>
          <w:szCs w:val="30"/>
          <w:lang w:val="en-US" w:eastAsia="zh-CN" w:bidi="ar-SA"/>
        </w:rPr>
      </w:pPr>
      <w:r>
        <w:rPr>
          <w:rFonts w:hint="eastAsia" w:ascii="仿宋_GB2312" w:eastAsia="仿宋_GB2312" w:hAnsiTheme="minorHAnsi" w:cstheme="minorBidi"/>
          <w:b w:val="0"/>
          <w:kern w:val="2"/>
          <w:sz w:val="30"/>
          <w:szCs w:val="30"/>
          <w:lang w:val="en-US" w:eastAsia="zh-CN" w:bidi="ar-SA"/>
        </w:rPr>
        <w:t>为安庆交润工程设计咨询有限公司提供包括但不限于开展清产核资和财务审计，出具清算过程中符合工商、税务等主管部门要求的的相关报告和报表，配合做好税务注销、银行注销、工商注销等有关工作。</w:t>
      </w:r>
    </w:p>
    <w:p w14:paraId="07F77CEF">
      <w:pPr>
        <w:keepNext w:val="0"/>
        <w:keepLines w:val="0"/>
        <w:pageBreakBefore w:val="0"/>
        <w:numPr>
          <w:ilvl w:val="0"/>
          <w:numId w:val="7"/>
        </w:numPr>
        <w:kinsoku/>
        <w:wordWrap/>
        <w:overflowPunct/>
        <w:topLinePunct w:val="0"/>
        <w:autoSpaceDE/>
        <w:autoSpaceDN/>
        <w:bidi w:val="0"/>
        <w:adjustRightInd/>
        <w:snapToGrid/>
        <w:spacing w:beforeAutospacing="0" w:afterAutospacing="0" w:line="600" w:lineRule="exact"/>
        <w:ind w:left="0" w:leftChars="0" w:firstLine="602" w:firstLineChars="200"/>
        <w:jc w:val="both"/>
        <w:textAlignment w:val="auto"/>
        <w:rPr>
          <w:rFonts w:hint="eastAsia" w:ascii="仿宋_GB2312" w:eastAsia="仿宋_GB2312" w:cstheme="minorBidi"/>
          <w:b/>
          <w:bCs/>
          <w:kern w:val="2"/>
          <w:sz w:val="30"/>
          <w:szCs w:val="30"/>
          <w:lang w:val="en-US" w:eastAsia="zh-CN" w:bidi="ar-SA"/>
        </w:rPr>
      </w:pPr>
      <w:r>
        <w:rPr>
          <w:rFonts w:hint="eastAsia" w:ascii="仿宋_GB2312" w:eastAsia="仿宋_GB2312" w:cstheme="minorBidi"/>
          <w:b/>
          <w:bCs/>
          <w:kern w:val="2"/>
          <w:sz w:val="30"/>
          <w:szCs w:val="30"/>
          <w:lang w:val="en-US" w:eastAsia="zh-CN" w:bidi="ar-SA"/>
        </w:rPr>
        <w:t>结算方式</w:t>
      </w:r>
    </w:p>
    <w:p w14:paraId="3F4C893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00" w:firstLineChars="200"/>
        <w:jc w:val="both"/>
        <w:textAlignment w:val="auto"/>
        <w:rPr>
          <w:rFonts w:hint="eastAsia" w:ascii="仿宋_GB2312" w:eastAsia="仿宋_GB2312" w:hAnsiTheme="minorHAnsi" w:cstheme="minorBidi"/>
          <w:b w:val="0"/>
          <w:kern w:val="2"/>
          <w:sz w:val="30"/>
          <w:szCs w:val="30"/>
          <w:lang w:val="en-US" w:eastAsia="zh-CN" w:bidi="ar-SA"/>
        </w:rPr>
      </w:pPr>
      <w:r>
        <w:rPr>
          <w:rFonts w:hint="eastAsia" w:ascii="仿宋_GB2312" w:eastAsia="仿宋_GB2312" w:cstheme="minorBidi"/>
          <w:b w:val="0"/>
          <w:kern w:val="2"/>
          <w:sz w:val="30"/>
          <w:szCs w:val="30"/>
          <w:lang w:val="en-US" w:eastAsia="zh-CN" w:bidi="ar-SA"/>
        </w:rPr>
        <w:t>出具注销审计清算</w:t>
      </w:r>
      <w:r>
        <w:rPr>
          <w:rFonts w:hint="eastAsia" w:ascii="仿宋_GB2312" w:eastAsia="仿宋_GB2312" w:hAnsiTheme="minorHAnsi" w:cstheme="minorBidi"/>
          <w:b w:val="0"/>
          <w:kern w:val="2"/>
          <w:sz w:val="30"/>
          <w:szCs w:val="30"/>
          <w:lang w:val="en-US" w:eastAsia="zh-CN" w:bidi="ar-SA"/>
        </w:rPr>
        <w:t>相关报告和报表</w:t>
      </w:r>
      <w:r>
        <w:rPr>
          <w:rFonts w:hint="eastAsia" w:ascii="仿宋_GB2312" w:eastAsia="仿宋_GB2312" w:cstheme="minorBidi"/>
          <w:b w:val="0"/>
          <w:kern w:val="2"/>
          <w:sz w:val="30"/>
          <w:szCs w:val="30"/>
          <w:lang w:val="en-US" w:eastAsia="zh-CN" w:bidi="ar-SA"/>
        </w:rPr>
        <w:t>及提供相关服务</w:t>
      </w:r>
      <w:r>
        <w:rPr>
          <w:rFonts w:hint="eastAsia" w:ascii="仿宋_GB2312" w:eastAsia="仿宋_GB2312" w:hAnsiTheme="minorHAnsi" w:cstheme="minorBidi"/>
          <w:b w:val="0"/>
          <w:kern w:val="2"/>
          <w:sz w:val="30"/>
          <w:szCs w:val="30"/>
          <w:lang w:val="en-US" w:eastAsia="zh-CN" w:bidi="ar-SA"/>
        </w:rPr>
        <w:t>后，中标人在提供对应的增值税发票后2</w:t>
      </w:r>
      <w:r>
        <w:rPr>
          <w:rFonts w:hint="eastAsia" w:ascii="仿宋_GB2312" w:eastAsia="仿宋_GB2312" w:cstheme="minorBidi"/>
          <w:b w:val="0"/>
          <w:kern w:val="2"/>
          <w:sz w:val="30"/>
          <w:szCs w:val="30"/>
          <w:lang w:val="en-US" w:eastAsia="zh-CN" w:bidi="ar-SA"/>
        </w:rPr>
        <w:t>0</w:t>
      </w:r>
      <w:r>
        <w:rPr>
          <w:rFonts w:hint="eastAsia" w:ascii="仿宋_GB2312" w:eastAsia="仿宋_GB2312" w:hAnsiTheme="minorHAnsi" w:cstheme="minorBidi"/>
          <w:b w:val="0"/>
          <w:kern w:val="2"/>
          <w:sz w:val="30"/>
          <w:szCs w:val="30"/>
          <w:lang w:val="en-US" w:eastAsia="zh-CN" w:bidi="ar-SA"/>
        </w:rPr>
        <w:t>个工作日内一次性付清。</w:t>
      </w:r>
    </w:p>
    <w:p w14:paraId="7C2D7CB5">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200" w:firstLine="301" w:firstLineChars="100"/>
        <w:jc w:val="both"/>
        <w:textAlignment w:val="auto"/>
        <w:rPr>
          <w:rFonts w:hint="default" w:ascii="仿宋_GB2312" w:eastAsia="仿宋_GB2312" w:cstheme="minorBidi"/>
          <w:b/>
          <w:bCs/>
          <w:kern w:val="2"/>
          <w:sz w:val="30"/>
          <w:szCs w:val="30"/>
          <w:lang w:val="en-US" w:eastAsia="zh-CN" w:bidi="ar-SA"/>
        </w:rPr>
      </w:pPr>
      <w:r>
        <w:rPr>
          <w:rFonts w:hint="eastAsia" w:ascii="仿宋_GB2312" w:eastAsia="仿宋_GB2312" w:cstheme="minorBidi"/>
          <w:b/>
          <w:bCs/>
          <w:kern w:val="2"/>
          <w:sz w:val="30"/>
          <w:szCs w:val="30"/>
          <w:lang w:val="en-US" w:eastAsia="zh-CN" w:bidi="ar-SA"/>
        </w:rPr>
        <w:t>五、注意事项</w:t>
      </w:r>
    </w:p>
    <w:p w14:paraId="1ED9C52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00" w:firstLineChars="200"/>
        <w:jc w:val="both"/>
        <w:textAlignment w:val="auto"/>
        <w:rPr>
          <w:rFonts w:hint="eastAsia"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0"/>
          <w:szCs w:val="30"/>
          <w:lang w:val="en-US" w:eastAsia="zh-CN" w:bidi="ar-SA"/>
        </w:rPr>
        <w:t>本项目涉及的公司业务相对简单，主要包括日常经营收支、少量固定资产及无复杂债权债务关系，</w:t>
      </w:r>
      <w:r>
        <w:rPr>
          <w:rFonts w:hint="eastAsia" w:ascii="仿宋_GB2312" w:eastAsia="仿宋_GB2312" w:cstheme="minorBidi"/>
          <w:b w:val="0"/>
          <w:kern w:val="2"/>
          <w:sz w:val="30"/>
          <w:szCs w:val="30"/>
          <w:lang w:val="en-US" w:eastAsia="zh-CN" w:bidi="ar-SA"/>
        </w:rPr>
        <w:t>中标人</w:t>
      </w:r>
      <w:r>
        <w:rPr>
          <w:rFonts w:hint="eastAsia" w:ascii="仿宋_GB2312" w:eastAsia="仿宋_GB2312" w:hAnsiTheme="minorHAnsi" w:cstheme="minorBidi"/>
          <w:b w:val="0"/>
          <w:kern w:val="2"/>
          <w:sz w:val="30"/>
          <w:szCs w:val="30"/>
          <w:lang w:val="en-US" w:eastAsia="zh-CN" w:bidi="ar-SA"/>
        </w:rPr>
        <w:t>需在</w:t>
      </w:r>
      <w:r>
        <w:rPr>
          <w:rFonts w:hint="eastAsia" w:ascii="仿宋_GB2312" w:eastAsia="仿宋_GB2312" w:cstheme="minorBidi"/>
          <w:b w:val="0"/>
          <w:kern w:val="2"/>
          <w:sz w:val="30"/>
          <w:szCs w:val="30"/>
          <w:lang w:val="en-US" w:eastAsia="zh-CN" w:bidi="ar-SA"/>
        </w:rPr>
        <w:t>中标后一周内</w:t>
      </w:r>
      <w:r>
        <w:rPr>
          <w:rFonts w:hint="eastAsia" w:ascii="仿宋_GB2312" w:eastAsia="仿宋_GB2312" w:hAnsiTheme="minorHAnsi" w:cstheme="minorBidi"/>
          <w:b w:val="0"/>
          <w:kern w:val="2"/>
          <w:sz w:val="30"/>
          <w:szCs w:val="30"/>
          <w:lang w:val="en-US" w:eastAsia="zh-CN" w:bidi="ar-SA"/>
        </w:rPr>
        <w:t>完成财务审计、编制清算报告，并协助完成工商注销手续。</w:t>
      </w:r>
    </w:p>
    <w:p w14:paraId="57F60F45">
      <w:pPr>
        <w:tabs>
          <w:tab w:val="left" w:pos="3640"/>
        </w:tabs>
        <w:autoSpaceDE w:val="0"/>
        <w:autoSpaceDN w:val="0"/>
        <w:spacing w:line="360" w:lineRule="auto"/>
        <w:rPr>
          <w:rFonts w:hint="eastAsia" w:ascii="宋体" w:hAnsi="宋体" w:cs="宋体"/>
          <w:color w:val="000000" w:themeColor="text1"/>
          <w:szCs w:val="21"/>
          <w:highlight w:val="none"/>
          <w14:textFill>
            <w14:solidFill>
              <w14:schemeClr w14:val="tx1"/>
            </w14:solidFill>
          </w14:textFill>
        </w:rPr>
        <w:sectPr>
          <w:pgSz w:w="11906" w:h="16838"/>
          <w:pgMar w:top="1440" w:right="1587" w:bottom="1440" w:left="1587" w:header="851" w:footer="992" w:gutter="0"/>
          <w:pgBorders>
            <w:top w:val="none" w:sz="0" w:space="0"/>
            <w:left w:val="none" w:sz="0" w:space="0"/>
            <w:bottom w:val="none" w:sz="0" w:space="0"/>
            <w:right w:val="none" w:sz="0" w:space="0"/>
          </w:pgBorders>
          <w:cols w:space="0" w:num="1"/>
          <w:titlePg/>
          <w:docGrid w:type="lines" w:linePitch="312" w:charSpace="0"/>
        </w:sectPr>
      </w:pPr>
    </w:p>
    <w:p w14:paraId="6D629AB3">
      <w:pPr>
        <w:tabs>
          <w:tab w:val="left" w:pos="3640"/>
        </w:tabs>
        <w:autoSpaceDE w:val="0"/>
        <w:autoSpaceDN w:val="0"/>
        <w:spacing w:line="360" w:lineRule="auto"/>
        <w:rPr>
          <w:rFonts w:hint="eastAsia" w:ascii="宋体" w:hAnsi="宋体" w:cs="宋体"/>
          <w:color w:val="000000" w:themeColor="text1"/>
          <w:szCs w:val="21"/>
          <w:highlight w:val="none"/>
          <w14:textFill>
            <w14:solidFill>
              <w14:schemeClr w14:val="tx1"/>
            </w14:solidFill>
          </w14:textFill>
        </w:rPr>
      </w:pPr>
    </w:p>
    <w:p w14:paraId="287438E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3" w:name="_Toc476584431"/>
      <w:bookmarkStart w:id="64"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60"/>
      <w:bookmarkEnd w:id="61"/>
      <w:bookmarkEnd w:id="62"/>
      <w:bookmarkEnd w:id="63"/>
      <w:bookmarkEnd w:id="64"/>
    </w:p>
    <w:p w14:paraId="5CC9CFAF">
      <w:pPr>
        <w:tabs>
          <w:tab w:val="left" w:pos="3640"/>
        </w:tabs>
        <w:autoSpaceDE w:val="0"/>
        <w:autoSpaceDN w:val="0"/>
        <w:spacing w:line="360" w:lineRule="auto"/>
        <w:rPr>
          <w:rFonts w:ascii="宋体" w:cs="宋体"/>
          <w:color w:val="36363D"/>
          <w:szCs w:val="21"/>
          <w:highlight w:val="none"/>
          <w:u w:val="single"/>
        </w:rPr>
      </w:pPr>
      <w:bookmarkStart w:id="65" w:name="_Toc439316880"/>
      <w:bookmarkStart w:id="66" w:name="_Toc8981"/>
      <w:bookmarkStart w:id="67" w:name="_Toc25399"/>
      <w:bookmarkStart w:id="68" w:name="_Toc54941341"/>
      <w:r>
        <w:rPr>
          <w:rFonts w:hint="eastAsia" w:ascii="宋体" w:hAnsi="宋体" w:cs="宋体"/>
          <w:color w:val="36363D"/>
          <w:szCs w:val="21"/>
          <w:highlight w:val="none"/>
        </w:rPr>
        <w:t>买方（采购人）：</w:t>
      </w:r>
      <w:r>
        <w:rPr>
          <w:rFonts w:ascii="宋体" w:hAnsi="宋体" w:cs="宋体"/>
          <w:color w:val="36363D"/>
          <w:szCs w:val="21"/>
          <w:highlight w:val="none"/>
          <w:u w:val="single"/>
        </w:rPr>
        <w:t xml:space="preserve">                           </w:t>
      </w:r>
    </w:p>
    <w:p w14:paraId="43E18D1C">
      <w:pPr>
        <w:tabs>
          <w:tab w:val="left" w:pos="3640"/>
        </w:tabs>
        <w:autoSpaceDE w:val="0"/>
        <w:autoSpaceDN w:val="0"/>
        <w:spacing w:line="360" w:lineRule="auto"/>
        <w:rPr>
          <w:rFonts w:ascii="宋体" w:cs="宋体"/>
          <w:color w:val="36363D"/>
          <w:szCs w:val="21"/>
          <w:highlight w:val="none"/>
          <w:u w:val="single"/>
        </w:rPr>
      </w:pPr>
      <w:r>
        <w:rPr>
          <w:rFonts w:hint="eastAsia" w:ascii="宋体" w:hAnsi="宋体" w:cs="宋体"/>
          <w:color w:val="36363D"/>
          <w:szCs w:val="21"/>
          <w:highlight w:val="none"/>
        </w:rPr>
        <w:t>卖方（参选人）：</w:t>
      </w:r>
      <w:r>
        <w:rPr>
          <w:rFonts w:ascii="宋体" w:hAnsi="宋体" w:cs="宋体"/>
          <w:color w:val="36363D"/>
          <w:szCs w:val="21"/>
          <w:highlight w:val="none"/>
          <w:u w:val="single"/>
        </w:rPr>
        <w:t xml:space="preserve">                           </w:t>
      </w:r>
    </w:p>
    <w:p w14:paraId="5E88AF3A">
      <w:pPr>
        <w:tabs>
          <w:tab w:val="left" w:pos="3640"/>
        </w:tabs>
        <w:autoSpaceDE w:val="0"/>
        <w:autoSpaceDN w:val="0"/>
        <w:spacing w:line="360" w:lineRule="auto"/>
        <w:ind w:firstLine="420" w:firstLineChars="200"/>
        <w:rPr>
          <w:rFonts w:ascii="宋体" w:cs="宋体"/>
          <w:color w:val="36363D"/>
          <w:szCs w:val="21"/>
          <w:highlight w:val="none"/>
        </w:rPr>
      </w:pPr>
      <w:r>
        <w:rPr>
          <w:rFonts w:hint="eastAsia" w:ascii="宋体" w:hAnsi="宋体" w:cs="宋体"/>
          <w:color w:val="36363D"/>
          <w:szCs w:val="21"/>
          <w:highlight w:val="none"/>
        </w:rPr>
        <w:t>根据《中华人民共和国民法典》及</w:t>
      </w:r>
      <w:r>
        <w:rPr>
          <w:rFonts w:ascii="宋体" w:hAnsi="宋体" w:cs="宋体"/>
          <w:color w:val="36363D"/>
          <w:szCs w:val="21"/>
          <w:highlight w:val="none"/>
          <w:u w:val="single"/>
        </w:rPr>
        <w:t xml:space="preserve">                                </w:t>
      </w:r>
      <w:r>
        <w:rPr>
          <w:rFonts w:hint="eastAsia" w:ascii="宋体" w:hAnsi="宋体" w:cs="宋体"/>
          <w:color w:val="36363D"/>
          <w:szCs w:val="21"/>
          <w:highlight w:val="none"/>
        </w:rPr>
        <w:t>比选文件，买、卖双方经协商一致，签订如下合同条款，并共同遵守。</w:t>
      </w:r>
    </w:p>
    <w:p w14:paraId="60E62E61">
      <w:pPr>
        <w:tabs>
          <w:tab w:val="left" w:pos="3335"/>
          <w:tab w:val="left" w:pos="3640"/>
        </w:tabs>
        <w:autoSpaceDE w:val="0"/>
        <w:autoSpaceDN w:val="0"/>
        <w:spacing w:line="360" w:lineRule="auto"/>
        <w:ind w:firstLine="422" w:firstLineChars="200"/>
        <w:rPr>
          <w:rFonts w:ascii="宋体" w:cs="宋体"/>
          <w:b/>
          <w:color w:val="36363D"/>
          <w:spacing w:val="8"/>
          <w:szCs w:val="21"/>
          <w:highlight w:val="none"/>
        </w:rPr>
      </w:pPr>
      <w:r>
        <w:rPr>
          <w:rFonts w:hint="eastAsia" w:ascii="宋体" w:hAnsi="宋体" w:cs="宋体"/>
          <w:b/>
          <w:color w:val="36363D"/>
          <w:szCs w:val="21"/>
          <w:highlight w:val="none"/>
        </w:rPr>
        <w:t>一、服务内容</w:t>
      </w:r>
    </w:p>
    <w:p w14:paraId="03941247">
      <w:pPr>
        <w:tabs>
          <w:tab w:val="left" w:pos="3640"/>
        </w:tabs>
        <w:autoSpaceDE w:val="0"/>
        <w:autoSpaceDN w:val="0"/>
        <w:spacing w:line="360" w:lineRule="auto"/>
        <w:ind w:left="422"/>
        <w:rPr>
          <w:rFonts w:ascii="宋体" w:cs="宋体"/>
          <w:b/>
          <w:color w:val="36363D"/>
          <w:spacing w:val="8"/>
          <w:szCs w:val="21"/>
          <w:highlight w:val="none"/>
        </w:rPr>
      </w:pPr>
      <w:r>
        <w:rPr>
          <w:rFonts w:hint="eastAsia" w:ascii="宋体" w:hAnsi="宋体" w:cs="宋体"/>
          <w:b/>
          <w:color w:val="36363D"/>
          <w:szCs w:val="21"/>
          <w:highlight w:val="none"/>
        </w:rPr>
        <w:t>服务内容：</w:t>
      </w:r>
    </w:p>
    <w:p w14:paraId="039C9382">
      <w:pPr>
        <w:tabs>
          <w:tab w:val="left" w:pos="3640"/>
        </w:tabs>
        <w:autoSpaceDE w:val="0"/>
        <w:autoSpaceDN w:val="0"/>
        <w:spacing w:line="360" w:lineRule="auto"/>
        <w:ind w:left="422"/>
        <w:rPr>
          <w:rFonts w:ascii="宋体" w:cs="宋体"/>
          <w:b/>
          <w:color w:val="36363D"/>
          <w:spacing w:val="8"/>
          <w:szCs w:val="21"/>
          <w:highlight w:val="none"/>
        </w:rPr>
      </w:pPr>
      <w:r>
        <w:rPr>
          <w:rFonts w:hint="eastAsia" w:ascii="宋体" w:hAnsi="宋体" w:cs="宋体"/>
          <w:b/>
          <w:color w:val="36363D"/>
          <w:szCs w:val="21"/>
          <w:highlight w:val="none"/>
        </w:rPr>
        <w:t>合同金额：</w:t>
      </w:r>
    </w:p>
    <w:p w14:paraId="6598854B">
      <w:pPr>
        <w:tabs>
          <w:tab w:val="left" w:pos="3640"/>
        </w:tabs>
        <w:autoSpaceDE w:val="0"/>
        <w:autoSpaceDN w:val="0"/>
        <w:spacing w:line="360" w:lineRule="auto"/>
        <w:ind w:firstLine="422" w:firstLineChars="200"/>
        <w:rPr>
          <w:rFonts w:ascii="宋体" w:cs="宋体"/>
          <w:color w:val="36363D"/>
          <w:szCs w:val="21"/>
          <w:highlight w:val="none"/>
        </w:rPr>
      </w:pPr>
      <w:r>
        <w:rPr>
          <w:rFonts w:hint="eastAsia" w:ascii="宋体" w:hAnsi="宋体" w:cs="宋体"/>
          <w:b/>
          <w:color w:val="36363D"/>
          <w:szCs w:val="21"/>
          <w:highlight w:val="none"/>
        </w:rPr>
        <w:t>二、服务期：</w:t>
      </w:r>
    </w:p>
    <w:p w14:paraId="67467093">
      <w:pPr>
        <w:tabs>
          <w:tab w:val="left" w:pos="3640"/>
        </w:tabs>
        <w:autoSpaceDE w:val="0"/>
        <w:autoSpaceDN w:val="0"/>
        <w:spacing w:line="360" w:lineRule="auto"/>
        <w:ind w:firstLine="422" w:firstLineChars="200"/>
        <w:rPr>
          <w:rFonts w:ascii="宋体" w:cs="宋体"/>
          <w:b/>
          <w:bCs/>
          <w:color w:val="36363D"/>
          <w:szCs w:val="21"/>
          <w:highlight w:val="none"/>
        </w:rPr>
      </w:pPr>
      <w:r>
        <w:rPr>
          <w:rFonts w:hint="eastAsia" w:ascii="宋体" w:hAnsi="宋体" w:cs="宋体"/>
          <w:b/>
          <w:bCs/>
          <w:color w:val="36363D"/>
          <w:szCs w:val="21"/>
          <w:highlight w:val="none"/>
        </w:rPr>
        <w:t>三、服务人员配备：</w:t>
      </w:r>
    </w:p>
    <w:p w14:paraId="30E1A2F9">
      <w:pPr>
        <w:tabs>
          <w:tab w:val="left" w:pos="3640"/>
        </w:tabs>
        <w:autoSpaceDE w:val="0"/>
        <w:autoSpaceDN w:val="0"/>
        <w:spacing w:line="360" w:lineRule="auto"/>
        <w:ind w:firstLine="422" w:firstLineChars="200"/>
        <w:rPr>
          <w:rFonts w:ascii="宋体" w:cs="宋体"/>
          <w:b/>
          <w:color w:val="36363D"/>
          <w:szCs w:val="21"/>
          <w:highlight w:val="none"/>
        </w:rPr>
      </w:pPr>
      <w:r>
        <w:rPr>
          <w:rFonts w:hint="eastAsia" w:ascii="宋体" w:hAnsi="宋体" w:cs="宋体"/>
          <w:b/>
          <w:color w:val="36363D"/>
          <w:szCs w:val="21"/>
          <w:highlight w:val="none"/>
        </w:rPr>
        <w:t>四、服务地点：</w:t>
      </w:r>
    </w:p>
    <w:p w14:paraId="396A9474">
      <w:pPr>
        <w:tabs>
          <w:tab w:val="left" w:pos="3640"/>
        </w:tabs>
        <w:autoSpaceDE w:val="0"/>
        <w:autoSpaceDN w:val="0"/>
        <w:spacing w:line="360" w:lineRule="auto"/>
        <w:ind w:firstLine="422" w:firstLineChars="200"/>
        <w:rPr>
          <w:rFonts w:ascii="宋体" w:cs="宋体"/>
          <w:b/>
          <w:color w:val="36363D"/>
          <w:highlight w:val="none"/>
        </w:rPr>
      </w:pPr>
      <w:r>
        <w:rPr>
          <w:rFonts w:hint="eastAsia" w:ascii="宋体" w:hAnsi="宋体" w:cs="宋体"/>
          <w:b/>
          <w:color w:val="36363D"/>
          <w:szCs w:val="21"/>
          <w:highlight w:val="none"/>
        </w:rPr>
        <w:t>五、</w:t>
      </w:r>
      <w:r>
        <w:rPr>
          <w:rFonts w:hint="eastAsia" w:ascii="宋体" w:hAnsi="宋体" w:cs="宋体"/>
          <w:b/>
          <w:color w:val="36363D"/>
          <w:highlight w:val="none"/>
        </w:rPr>
        <w:t>验收：</w:t>
      </w:r>
    </w:p>
    <w:p w14:paraId="4C7DB434">
      <w:pPr>
        <w:spacing w:line="360" w:lineRule="auto"/>
        <w:ind w:firstLine="422" w:firstLineChars="200"/>
        <w:rPr>
          <w:rFonts w:ascii="宋体" w:hAnsi="宋体" w:cs="宋体"/>
          <w:b/>
          <w:color w:val="36363D"/>
          <w:szCs w:val="21"/>
          <w:highlight w:val="none"/>
        </w:rPr>
      </w:pPr>
      <w:r>
        <w:rPr>
          <w:rFonts w:hint="eastAsia" w:ascii="宋体" w:hAnsi="宋体" w:cs="宋体"/>
          <w:b/>
          <w:color w:val="36363D"/>
          <w:szCs w:val="21"/>
          <w:highlight w:val="none"/>
        </w:rPr>
        <w:t>六、付款方式：</w:t>
      </w:r>
    </w:p>
    <w:p w14:paraId="401015CE">
      <w:pPr>
        <w:spacing w:line="360" w:lineRule="auto"/>
        <w:ind w:firstLine="422" w:firstLineChars="200"/>
        <w:rPr>
          <w:rFonts w:ascii="宋体" w:hAnsi="宋体" w:cs="宋体"/>
          <w:b/>
          <w:color w:val="36363D"/>
          <w:szCs w:val="21"/>
          <w:highlight w:val="none"/>
        </w:rPr>
      </w:pPr>
      <w:r>
        <w:rPr>
          <w:rFonts w:hint="eastAsia" w:ascii="宋体" w:hAnsi="宋体" w:cs="宋体"/>
          <w:b/>
          <w:color w:val="36363D"/>
          <w:szCs w:val="21"/>
          <w:highlight w:val="none"/>
        </w:rPr>
        <w:t>七、履约保证金退还：</w:t>
      </w:r>
    </w:p>
    <w:p w14:paraId="0B82EE1D">
      <w:pPr>
        <w:spacing w:line="360" w:lineRule="auto"/>
        <w:ind w:firstLine="422" w:firstLineChars="200"/>
        <w:rPr>
          <w:rFonts w:ascii="宋体" w:cs="宋体"/>
          <w:b/>
          <w:color w:val="36363D"/>
          <w:szCs w:val="21"/>
          <w:highlight w:val="none"/>
        </w:rPr>
      </w:pPr>
      <w:r>
        <w:rPr>
          <w:rFonts w:hint="eastAsia" w:ascii="宋体" w:hAnsi="宋体" w:cs="宋体"/>
          <w:b/>
          <w:color w:val="36363D"/>
          <w:szCs w:val="21"/>
          <w:highlight w:val="none"/>
        </w:rPr>
        <w:t>八、违约责任</w:t>
      </w:r>
    </w:p>
    <w:p w14:paraId="3A5DF6EE">
      <w:pPr>
        <w:tabs>
          <w:tab w:val="left" w:pos="3640"/>
        </w:tabs>
        <w:autoSpaceDE w:val="0"/>
        <w:autoSpaceDN w:val="0"/>
        <w:spacing w:line="360" w:lineRule="auto"/>
        <w:ind w:firstLine="452" w:firstLineChars="200"/>
        <w:rPr>
          <w:rFonts w:ascii="宋体" w:cs="宋体"/>
          <w:b/>
          <w:color w:val="36363D"/>
          <w:szCs w:val="21"/>
          <w:highlight w:val="none"/>
        </w:rPr>
      </w:pPr>
      <w:r>
        <w:rPr>
          <w:rFonts w:ascii="宋体" w:hAnsi="宋体" w:cs="宋体"/>
          <w:color w:val="36363D"/>
          <w:spacing w:val="8"/>
          <w:szCs w:val="21"/>
          <w:highlight w:val="none"/>
        </w:rPr>
        <w:t>1</w:t>
      </w:r>
      <w:r>
        <w:rPr>
          <w:rFonts w:hint="eastAsia" w:ascii="宋体" w:hAnsi="宋体" w:cs="宋体"/>
          <w:color w:val="36363D"/>
          <w:spacing w:val="8"/>
          <w:szCs w:val="21"/>
          <w:highlight w:val="none"/>
        </w:rPr>
        <w:t>、买方</w:t>
      </w:r>
      <w:r>
        <w:rPr>
          <w:rFonts w:hint="eastAsia" w:ascii="宋体" w:hAnsi="宋体" w:cs="宋体"/>
          <w:color w:val="36363D"/>
          <w:szCs w:val="21"/>
          <w:highlight w:val="none"/>
        </w:rPr>
        <w:t>（采购人）</w:t>
      </w:r>
      <w:r>
        <w:rPr>
          <w:rFonts w:hint="eastAsia" w:ascii="宋体" w:hAnsi="宋体" w:cs="宋体"/>
          <w:color w:val="36363D"/>
          <w:spacing w:val="8"/>
          <w:szCs w:val="21"/>
          <w:highlight w:val="none"/>
        </w:rPr>
        <w:t>无正当理由拒绝接受服务，买方向卖方偿付合同价的</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rPr>
        <w:t>％的违约金；</w:t>
      </w:r>
    </w:p>
    <w:p w14:paraId="50CEC5E5">
      <w:pPr>
        <w:tabs>
          <w:tab w:val="left" w:pos="3640"/>
        </w:tabs>
        <w:autoSpaceDE w:val="0"/>
        <w:autoSpaceDN w:val="0"/>
        <w:spacing w:line="360" w:lineRule="auto"/>
        <w:ind w:firstLine="452" w:firstLineChars="200"/>
        <w:rPr>
          <w:rFonts w:ascii="宋体" w:cs="宋体"/>
          <w:b/>
          <w:color w:val="36363D"/>
          <w:szCs w:val="21"/>
          <w:highlight w:val="none"/>
        </w:rPr>
      </w:pPr>
      <w:r>
        <w:rPr>
          <w:rFonts w:ascii="宋体" w:hAnsi="宋体" w:cs="宋体"/>
          <w:color w:val="36363D"/>
          <w:spacing w:val="8"/>
          <w:szCs w:val="21"/>
          <w:highlight w:val="none"/>
        </w:rPr>
        <w:t>2</w:t>
      </w:r>
      <w:r>
        <w:rPr>
          <w:rFonts w:hint="eastAsia" w:ascii="宋体" w:hAnsi="宋体" w:cs="宋体"/>
          <w:color w:val="36363D"/>
          <w:spacing w:val="8"/>
          <w:szCs w:val="21"/>
          <w:highlight w:val="none"/>
        </w:rPr>
        <w:t>、买方</w:t>
      </w:r>
      <w:r>
        <w:rPr>
          <w:rFonts w:hint="eastAsia" w:ascii="宋体" w:hAnsi="宋体" w:cs="宋体"/>
          <w:color w:val="36363D"/>
          <w:szCs w:val="21"/>
          <w:highlight w:val="none"/>
        </w:rPr>
        <w:t>（采购人）</w:t>
      </w:r>
      <w:r>
        <w:rPr>
          <w:rFonts w:hint="eastAsia" w:ascii="宋体" w:hAnsi="宋体" w:cs="宋体"/>
          <w:color w:val="36363D"/>
          <w:spacing w:val="8"/>
          <w:szCs w:val="21"/>
          <w:highlight w:val="none"/>
        </w:rPr>
        <w:t>无正当理由逾期付款的，买方向卖方每日偿付合同价的</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rPr>
        <w:t>‰的违约金；</w:t>
      </w:r>
    </w:p>
    <w:p w14:paraId="0263EFED">
      <w:pPr>
        <w:tabs>
          <w:tab w:val="left" w:pos="3640"/>
        </w:tabs>
        <w:autoSpaceDE w:val="0"/>
        <w:autoSpaceDN w:val="0"/>
        <w:spacing w:line="360" w:lineRule="auto"/>
        <w:ind w:firstLine="452" w:firstLineChars="200"/>
        <w:rPr>
          <w:rFonts w:ascii="宋体" w:cs="宋体"/>
          <w:b/>
          <w:color w:val="36363D"/>
          <w:szCs w:val="21"/>
          <w:highlight w:val="none"/>
        </w:rPr>
      </w:pPr>
      <w:r>
        <w:rPr>
          <w:rFonts w:ascii="宋体" w:hAnsi="宋体" w:cs="宋体"/>
          <w:color w:val="36363D"/>
          <w:spacing w:val="8"/>
          <w:szCs w:val="21"/>
          <w:highlight w:val="none"/>
        </w:rPr>
        <w:t>3</w:t>
      </w:r>
      <w:r>
        <w:rPr>
          <w:rFonts w:hint="eastAsia" w:ascii="宋体" w:hAnsi="宋体" w:cs="宋体"/>
          <w:color w:val="36363D"/>
          <w:spacing w:val="8"/>
          <w:szCs w:val="21"/>
          <w:highlight w:val="none"/>
        </w:rPr>
        <w:t>、卖方</w:t>
      </w:r>
      <w:r>
        <w:rPr>
          <w:rFonts w:hint="eastAsia" w:ascii="宋体" w:hAnsi="宋体" w:cs="宋体"/>
          <w:color w:val="36363D"/>
          <w:szCs w:val="21"/>
          <w:highlight w:val="none"/>
        </w:rPr>
        <w:t>（参选人）</w:t>
      </w:r>
      <w:r>
        <w:rPr>
          <w:rFonts w:hint="eastAsia" w:ascii="宋体" w:hAnsi="宋体" w:cs="宋体"/>
          <w:color w:val="36363D"/>
          <w:spacing w:val="8"/>
          <w:szCs w:val="21"/>
          <w:highlight w:val="none"/>
        </w:rPr>
        <w:t>不能提供服务的，卖方向买方支付合同价的</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rPr>
        <w:t>％的违约金；</w:t>
      </w:r>
    </w:p>
    <w:p w14:paraId="6EBD27C5">
      <w:pPr>
        <w:tabs>
          <w:tab w:val="left" w:pos="3640"/>
        </w:tabs>
        <w:autoSpaceDE w:val="0"/>
        <w:autoSpaceDN w:val="0"/>
        <w:spacing w:line="360" w:lineRule="auto"/>
        <w:ind w:firstLine="452" w:firstLineChars="200"/>
        <w:rPr>
          <w:rFonts w:ascii="宋体" w:cs="宋体"/>
          <w:b/>
          <w:color w:val="36363D"/>
          <w:szCs w:val="21"/>
          <w:highlight w:val="none"/>
        </w:rPr>
      </w:pPr>
      <w:r>
        <w:rPr>
          <w:rFonts w:ascii="宋体" w:hAnsi="宋体" w:cs="宋体"/>
          <w:color w:val="36363D"/>
          <w:spacing w:val="8"/>
          <w:szCs w:val="21"/>
          <w:highlight w:val="none"/>
        </w:rPr>
        <w:t>4</w:t>
      </w:r>
      <w:r>
        <w:rPr>
          <w:rFonts w:hint="eastAsia" w:ascii="宋体" w:hAnsi="宋体" w:cs="宋体"/>
          <w:color w:val="36363D"/>
          <w:spacing w:val="8"/>
          <w:szCs w:val="21"/>
          <w:highlight w:val="none"/>
        </w:rPr>
        <w:t>、卖方</w:t>
      </w:r>
      <w:r>
        <w:rPr>
          <w:rFonts w:hint="eastAsia" w:ascii="宋体" w:hAnsi="宋体" w:cs="宋体"/>
          <w:color w:val="36363D"/>
          <w:szCs w:val="21"/>
          <w:highlight w:val="none"/>
        </w:rPr>
        <w:t>（参选人）</w:t>
      </w:r>
      <w:r>
        <w:rPr>
          <w:rFonts w:hint="eastAsia" w:ascii="宋体" w:hAnsi="宋体" w:cs="宋体"/>
          <w:color w:val="36363D"/>
          <w:spacing w:val="8"/>
          <w:szCs w:val="21"/>
          <w:highlight w:val="none"/>
        </w:rPr>
        <w:t>逾期提供服务的，卖方向买方每日偿付合同价的</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rPr>
        <w:t>‰的违约金。</w:t>
      </w:r>
    </w:p>
    <w:p w14:paraId="6A2A0D0A">
      <w:pPr>
        <w:spacing w:line="360" w:lineRule="auto"/>
        <w:ind w:left="-178" w:leftChars="-85" w:firstLine="583" w:firstLineChars="257"/>
        <w:rPr>
          <w:rFonts w:ascii="宋体" w:cs="宋体"/>
          <w:b/>
          <w:color w:val="36363D"/>
          <w:spacing w:val="8"/>
          <w:szCs w:val="21"/>
          <w:highlight w:val="none"/>
        </w:rPr>
      </w:pPr>
      <w:r>
        <w:rPr>
          <w:rFonts w:hint="eastAsia" w:ascii="宋体" w:hAnsi="宋体" w:cs="宋体"/>
          <w:b/>
          <w:color w:val="36363D"/>
          <w:spacing w:val="8"/>
          <w:szCs w:val="21"/>
          <w:highlight w:val="none"/>
        </w:rPr>
        <w:t>九、解决合同纠纷方式</w:t>
      </w:r>
    </w:p>
    <w:p w14:paraId="436AD130">
      <w:pPr>
        <w:spacing w:line="360" w:lineRule="auto"/>
        <w:ind w:left="-178" w:leftChars="-85" w:firstLine="580" w:firstLineChars="257"/>
        <w:rPr>
          <w:rFonts w:ascii="宋体" w:hAnsi="宋体" w:cs="宋体"/>
          <w:color w:val="36363D"/>
          <w:spacing w:val="8"/>
          <w:szCs w:val="21"/>
          <w:highlight w:val="none"/>
        </w:rPr>
      </w:pPr>
      <w:r>
        <w:rPr>
          <w:rFonts w:hint="eastAsia" w:ascii="宋体" w:hAnsi="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cs="宋体"/>
          <w:color w:val="36363D"/>
          <w:spacing w:val="8"/>
          <w:szCs w:val="21"/>
          <w:highlight w:val="none"/>
          <w:u w:val="single"/>
        </w:rPr>
        <w:t xml:space="preserve"> 安庆仲裁委员会 </w:t>
      </w:r>
      <w:r>
        <w:rPr>
          <w:rFonts w:hint="eastAsia" w:ascii="宋体" w:hAnsi="宋体" w:cs="宋体"/>
          <w:color w:val="36363D"/>
          <w:spacing w:val="8"/>
          <w:szCs w:val="21"/>
          <w:highlight w:val="none"/>
        </w:rPr>
        <w:t>申请仲裁。②向</w:t>
      </w:r>
      <w:r>
        <w:rPr>
          <w:rFonts w:hint="eastAsia" w:ascii="宋体" w:hAnsi="宋体" w:cs="宋体"/>
          <w:color w:val="36363D"/>
          <w:spacing w:val="8"/>
          <w:szCs w:val="21"/>
          <w:highlight w:val="none"/>
          <w:u w:val="single"/>
        </w:rPr>
        <w:t>项目所在地</w:t>
      </w:r>
      <w:r>
        <w:rPr>
          <w:rFonts w:hint="eastAsia" w:ascii="宋体" w:hAnsi="宋体" w:cs="宋体"/>
          <w:color w:val="36363D"/>
          <w:spacing w:val="8"/>
          <w:szCs w:val="21"/>
          <w:highlight w:val="none"/>
        </w:rPr>
        <w:t>人民法院起诉。</w:t>
      </w:r>
    </w:p>
    <w:p w14:paraId="186B92AA">
      <w:pPr>
        <w:spacing w:line="360" w:lineRule="auto"/>
        <w:ind w:left="-178" w:leftChars="-85" w:firstLine="542" w:firstLineChars="257"/>
        <w:rPr>
          <w:rFonts w:ascii="宋体" w:cs="宋体"/>
          <w:b/>
          <w:color w:val="36363D"/>
          <w:spacing w:val="8"/>
          <w:szCs w:val="21"/>
          <w:highlight w:val="none"/>
        </w:rPr>
      </w:pPr>
      <w:r>
        <w:rPr>
          <w:rFonts w:hint="eastAsia" w:ascii="宋体" w:hAnsi="宋体" w:cs="宋体"/>
          <w:b/>
          <w:color w:val="36363D"/>
          <w:szCs w:val="21"/>
          <w:highlight w:val="none"/>
        </w:rPr>
        <w:t>十、本合同的其他重要组成部分：</w:t>
      </w:r>
    </w:p>
    <w:p w14:paraId="6B0F00EC">
      <w:pPr>
        <w:tabs>
          <w:tab w:val="left" w:pos="3640"/>
        </w:tabs>
        <w:autoSpaceDE w:val="0"/>
        <w:autoSpaceDN w:val="0"/>
        <w:spacing w:line="360" w:lineRule="auto"/>
        <w:ind w:firstLine="420" w:firstLineChars="200"/>
        <w:rPr>
          <w:rFonts w:ascii="宋体" w:cs="宋体"/>
          <w:color w:val="36363D"/>
          <w:szCs w:val="21"/>
          <w:highlight w:val="none"/>
        </w:rPr>
      </w:pPr>
      <w:r>
        <w:rPr>
          <w:rFonts w:ascii="宋体" w:hAnsi="宋体" w:cs="宋体"/>
          <w:color w:val="36363D"/>
          <w:szCs w:val="21"/>
          <w:highlight w:val="none"/>
        </w:rPr>
        <w:t>1</w:t>
      </w:r>
      <w:r>
        <w:rPr>
          <w:rFonts w:hint="eastAsia" w:ascii="宋体" w:hAnsi="宋体" w:cs="宋体"/>
          <w:color w:val="36363D"/>
          <w:szCs w:val="21"/>
          <w:highlight w:val="none"/>
        </w:rPr>
        <w:t>、比选文件；</w:t>
      </w:r>
    </w:p>
    <w:p w14:paraId="21825B38">
      <w:pPr>
        <w:tabs>
          <w:tab w:val="left" w:pos="3640"/>
        </w:tabs>
        <w:autoSpaceDE w:val="0"/>
        <w:autoSpaceDN w:val="0"/>
        <w:spacing w:line="360" w:lineRule="auto"/>
        <w:ind w:firstLine="420" w:firstLineChars="200"/>
        <w:rPr>
          <w:rFonts w:ascii="宋体" w:cs="宋体"/>
          <w:color w:val="36363D"/>
          <w:szCs w:val="21"/>
          <w:highlight w:val="none"/>
        </w:rPr>
      </w:pPr>
      <w:r>
        <w:rPr>
          <w:rFonts w:ascii="宋体" w:hAnsi="宋体" w:cs="宋体"/>
          <w:color w:val="36363D"/>
          <w:szCs w:val="21"/>
          <w:highlight w:val="none"/>
        </w:rPr>
        <w:t>2</w:t>
      </w:r>
      <w:r>
        <w:rPr>
          <w:rFonts w:hint="eastAsia" w:ascii="宋体" w:hAnsi="宋体" w:cs="宋体"/>
          <w:color w:val="36363D"/>
          <w:szCs w:val="21"/>
          <w:highlight w:val="none"/>
        </w:rPr>
        <w:t>、成交人的参选文件；</w:t>
      </w:r>
    </w:p>
    <w:p w14:paraId="1015892A">
      <w:pPr>
        <w:tabs>
          <w:tab w:val="left" w:pos="3640"/>
        </w:tabs>
        <w:autoSpaceDE w:val="0"/>
        <w:autoSpaceDN w:val="0"/>
        <w:spacing w:line="360" w:lineRule="auto"/>
        <w:ind w:firstLine="420" w:firstLineChars="200"/>
        <w:rPr>
          <w:rFonts w:ascii="宋体" w:cs="宋体"/>
          <w:color w:val="36363D"/>
          <w:szCs w:val="21"/>
          <w:highlight w:val="none"/>
        </w:rPr>
      </w:pPr>
      <w:r>
        <w:rPr>
          <w:rFonts w:ascii="宋体" w:hAnsi="宋体" w:cs="宋体"/>
          <w:color w:val="36363D"/>
          <w:szCs w:val="21"/>
          <w:highlight w:val="none"/>
        </w:rPr>
        <w:t>3</w:t>
      </w:r>
      <w:r>
        <w:rPr>
          <w:rFonts w:hint="eastAsia" w:ascii="宋体" w:hAnsi="宋体" w:cs="宋体"/>
          <w:color w:val="36363D"/>
          <w:szCs w:val="21"/>
          <w:highlight w:val="none"/>
        </w:rPr>
        <w:t>、成交通知书。</w:t>
      </w:r>
    </w:p>
    <w:p w14:paraId="517DE042">
      <w:pPr>
        <w:spacing w:line="360" w:lineRule="auto"/>
        <w:ind w:firstLine="445" w:firstLineChars="196"/>
        <w:rPr>
          <w:rFonts w:ascii="宋体" w:cs="宋体"/>
          <w:b/>
          <w:color w:val="36363D"/>
          <w:spacing w:val="8"/>
          <w:szCs w:val="21"/>
          <w:highlight w:val="none"/>
          <w:u w:val="single"/>
        </w:rPr>
      </w:pPr>
      <w:r>
        <w:rPr>
          <w:rFonts w:hint="eastAsia" w:ascii="宋体" w:hAnsi="宋体" w:cs="宋体"/>
          <w:b/>
          <w:color w:val="36363D"/>
          <w:spacing w:val="8"/>
          <w:szCs w:val="21"/>
          <w:highlight w:val="none"/>
        </w:rPr>
        <w:t>十一、</w:t>
      </w:r>
      <w:r>
        <w:rPr>
          <w:rFonts w:hint="eastAsia" w:ascii="宋体" w:hAnsi="宋体" w:cs="宋体"/>
          <w:color w:val="36363D"/>
          <w:spacing w:val="8"/>
          <w:szCs w:val="21"/>
          <w:highlight w:val="none"/>
        </w:rPr>
        <w:t>其他约定事项：</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u w:val="single"/>
        </w:rPr>
        <w:t>合同文本的组成部分的先后解释顺序为：</w:t>
      </w:r>
      <w:r>
        <w:rPr>
          <w:rFonts w:ascii="宋体" w:hAnsi="宋体" w:cs="宋体"/>
          <w:color w:val="36363D"/>
          <w:spacing w:val="8"/>
          <w:szCs w:val="21"/>
          <w:highlight w:val="none"/>
          <w:u w:val="single"/>
        </w:rPr>
        <w:t>1</w:t>
      </w:r>
      <w:r>
        <w:rPr>
          <w:rFonts w:hint="eastAsia" w:ascii="宋体" w:hAnsi="宋体" w:cs="宋体"/>
          <w:color w:val="36363D"/>
          <w:spacing w:val="8"/>
          <w:szCs w:val="21"/>
          <w:highlight w:val="none"/>
          <w:u w:val="single"/>
        </w:rPr>
        <w:t>、成交通知书；</w:t>
      </w:r>
      <w:r>
        <w:rPr>
          <w:rFonts w:ascii="宋体" w:hAnsi="宋体" w:cs="宋体"/>
          <w:color w:val="36363D"/>
          <w:spacing w:val="8"/>
          <w:szCs w:val="21"/>
          <w:highlight w:val="none"/>
          <w:u w:val="single"/>
        </w:rPr>
        <w:t>2</w:t>
      </w:r>
      <w:r>
        <w:rPr>
          <w:rFonts w:hint="eastAsia" w:ascii="宋体" w:hAnsi="宋体" w:cs="宋体"/>
          <w:color w:val="36363D"/>
          <w:spacing w:val="8"/>
          <w:szCs w:val="21"/>
          <w:highlight w:val="none"/>
          <w:u w:val="single"/>
        </w:rPr>
        <w:t>、比选文件；</w:t>
      </w:r>
      <w:r>
        <w:rPr>
          <w:rFonts w:ascii="宋体" w:hAnsi="宋体" w:cs="宋体"/>
          <w:color w:val="36363D"/>
          <w:spacing w:val="8"/>
          <w:szCs w:val="21"/>
          <w:highlight w:val="none"/>
          <w:u w:val="single"/>
        </w:rPr>
        <w:t>3</w:t>
      </w:r>
      <w:r>
        <w:rPr>
          <w:rFonts w:hint="eastAsia" w:ascii="宋体" w:hAnsi="宋体" w:cs="宋体"/>
          <w:color w:val="36363D"/>
          <w:spacing w:val="8"/>
          <w:szCs w:val="21"/>
          <w:highlight w:val="none"/>
          <w:u w:val="single"/>
        </w:rPr>
        <w:t>、本合同文本；</w:t>
      </w:r>
      <w:r>
        <w:rPr>
          <w:rFonts w:ascii="宋体" w:hAnsi="宋体" w:cs="宋体"/>
          <w:color w:val="36363D"/>
          <w:spacing w:val="8"/>
          <w:szCs w:val="21"/>
          <w:highlight w:val="none"/>
          <w:u w:val="single"/>
        </w:rPr>
        <w:t>4</w:t>
      </w:r>
      <w:r>
        <w:rPr>
          <w:rFonts w:hint="eastAsia" w:ascii="宋体" w:hAnsi="宋体" w:cs="宋体"/>
          <w:color w:val="36363D"/>
          <w:spacing w:val="8"/>
          <w:szCs w:val="21"/>
          <w:highlight w:val="none"/>
          <w:u w:val="single"/>
        </w:rPr>
        <w:t>、成交人的参选文件；</w:t>
      </w:r>
      <w:r>
        <w:rPr>
          <w:rFonts w:ascii="宋体" w:hAnsi="宋体" w:cs="宋体"/>
          <w:color w:val="36363D"/>
          <w:spacing w:val="8"/>
          <w:szCs w:val="21"/>
          <w:highlight w:val="none"/>
          <w:u w:val="single"/>
        </w:rPr>
        <w:t>5</w:t>
      </w:r>
      <w:r>
        <w:rPr>
          <w:rFonts w:hint="eastAsia" w:ascii="宋体" w:hAnsi="宋体" w:cs="宋体"/>
          <w:color w:val="36363D"/>
          <w:spacing w:val="8"/>
          <w:szCs w:val="21"/>
          <w:highlight w:val="none"/>
          <w:u w:val="single"/>
        </w:rPr>
        <w:t>、其他补充约定事项。</w:t>
      </w:r>
      <w:r>
        <w:rPr>
          <w:rFonts w:ascii="宋体" w:hAnsi="宋体" w:cs="宋体"/>
          <w:color w:val="36363D"/>
          <w:spacing w:val="8"/>
          <w:szCs w:val="21"/>
          <w:highlight w:val="none"/>
          <w:u w:val="single"/>
        </w:rPr>
        <w:t xml:space="preserve">                    </w:t>
      </w:r>
      <w:r>
        <w:rPr>
          <w:rFonts w:ascii="宋体" w:hAnsi="宋体" w:cs="宋体"/>
          <w:b/>
          <w:color w:val="36363D"/>
          <w:spacing w:val="8"/>
          <w:szCs w:val="21"/>
          <w:highlight w:val="none"/>
          <w:u w:val="single"/>
        </w:rPr>
        <w:t xml:space="preserve">                                 </w:t>
      </w:r>
    </w:p>
    <w:p w14:paraId="432F2E06">
      <w:pPr>
        <w:spacing w:line="360" w:lineRule="auto"/>
        <w:ind w:left="-178" w:leftChars="-85" w:firstLine="177" w:firstLineChars="78"/>
        <w:rPr>
          <w:rFonts w:ascii="宋体" w:cs="宋体"/>
          <w:color w:val="36363D"/>
          <w:spacing w:val="8"/>
          <w:szCs w:val="21"/>
          <w:highlight w:val="none"/>
          <w:u w:val="single"/>
        </w:rPr>
      </w:pPr>
      <w:r>
        <w:rPr>
          <w:rFonts w:ascii="宋体" w:hAnsi="宋体" w:cs="宋体"/>
          <w:b/>
          <w:color w:val="36363D"/>
          <w:spacing w:val="8"/>
          <w:szCs w:val="21"/>
          <w:highlight w:val="none"/>
          <w:u w:val="single"/>
        </w:rPr>
        <w:t xml:space="preserve">                                                       </w:t>
      </w:r>
      <w:r>
        <w:rPr>
          <w:rFonts w:ascii="宋体" w:hAnsi="宋体" w:cs="宋体"/>
          <w:color w:val="36363D"/>
          <w:spacing w:val="8"/>
          <w:szCs w:val="21"/>
          <w:highlight w:val="none"/>
          <w:u w:val="single"/>
        </w:rPr>
        <w:t xml:space="preserve">                    </w:t>
      </w:r>
    </w:p>
    <w:p w14:paraId="59581830">
      <w:pPr>
        <w:spacing w:line="360" w:lineRule="auto"/>
        <w:ind w:left="-178" w:leftChars="-85" w:firstLine="176" w:firstLineChars="78"/>
        <w:rPr>
          <w:rFonts w:ascii="宋体" w:cs="宋体"/>
          <w:color w:val="36363D"/>
          <w:spacing w:val="8"/>
          <w:szCs w:val="21"/>
          <w:highlight w:val="none"/>
          <w:u w:val="single"/>
        </w:rPr>
      </w:pPr>
      <w:r>
        <w:rPr>
          <w:rFonts w:ascii="宋体" w:hAnsi="宋体" w:cs="宋体"/>
          <w:color w:val="36363D"/>
          <w:spacing w:val="8"/>
          <w:szCs w:val="21"/>
          <w:highlight w:val="none"/>
          <w:u w:val="single"/>
        </w:rPr>
        <w:t xml:space="preserve">                                                                           </w:t>
      </w:r>
    </w:p>
    <w:p w14:paraId="5593B998">
      <w:pPr>
        <w:tabs>
          <w:tab w:val="left" w:pos="3640"/>
        </w:tabs>
        <w:autoSpaceDE w:val="0"/>
        <w:autoSpaceDN w:val="0"/>
        <w:spacing w:line="360" w:lineRule="auto"/>
        <w:ind w:firstLine="420" w:firstLineChars="200"/>
        <w:rPr>
          <w:rFonts w:ascii="宋体" w:cs="宋体"/>
          <w:color w:val="36363D"/>
          <w:szCs w:val="21"/>
          <w:highlight w:val="none"/>
        </w:rPr>
      </w:pPr>
    </w:p>
    <w:p w14:paraId="2EB8047E">
      <w:pPr>
        <w:tabs>
          <w:tab w:val="left" w:pos="3640"/>
        </w:tabs>
        <w:autoSpaceDE w:val="0"/>
        <w:autoSpaceDN w:val="0"/>
        <w:spacing w:line="360" w:lineRule="auto"/>
        <w:ind w:firstLine="420" w:firstLineChars="200"/>
        <w:rPr>
          <w:rFonts w:ascii="宋体" w:cs="宋体"/>
          <w:color w:val="36363D"/>
          <w:szCs w:val="21"/>
          <w:highlight w:val="none"/>
        </w:rPr>
      </w:pPr>
    </w:p>
    <w:p w14:paraId="1E128B80">
      <w:pPr>
        <w:tabs>
          <w:tab w:val="left" w:pos="3640"/>
        </w:tabs>
        <w:autoSpaceDE w:val="0"/>
        <w:autoSpaceDN w:val="0"/>
        <w:spacing w:line="360" w:lineRule="auto"/>
        <w:ind w:firstLine="420" w:firstLineChars="200"/>
        <w:rPr>
          <w:rFonts w:ascii="宋体" w:cs="宋体"/>
          <w:color w:val="36363D"/>
          <w:szCs w:val="21"/>
          <w:highlight w:val="none"/>
        </w:rPr>
      </w:pPr>
    </w:p>
    <w:p w14:paraId="43C0A507">
      <w:pPr>
        <w:tabs>
          <w:tab w:val="left" w:pos="3640"/>
        </w:tabs>
        <w:autoSpaceDE w:val="0"/>
        <w:autoSpaceDN w:val="0"/>
        <w:spacing w:line="480" w:lineRule="auto"/>
        <w:ind w:firstLine="630" w:firstLineChars="300"/>
        <w:rPr>
          <w:rFonts w:ascii="宋体" w:hAnsi="宋体" w:cs="宋体"/>
          <w:color w:val="36363D"/>
          <w:szCs w:val="21"/>
          <w:highlight w:val="none"/>
        </w:rPr>
      </w:pPr>
      <w:r>
        <w:rPr>
          <w:rFonts w:hint="eastAsia" w:ascii="宋体" w:hAnsi="宋体" w:cs="宋体"/>
          <w:color w:val="36363D"/>
          <w:szCs w:val="21"/>
          <w:highlight w:val="none"/>
        </w:rPr>
        <w:t xml:space="preserve">买  方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 卖   方                        </w:t>
      </w:r>
    </w:p>
    <w:p w14:paraId="681F001F">
      <w:pPr>
        <w:tabs>
          <w:tab w:val="left" w:pos="3640"/>
        </w:tabs>
        <w:autoSpaceDE w:val="0"/>
        <w:autoSpaceDN w:val="0"/>
        <w:spacing w:line="480" w:lineRule="auto"/>
        <w:ind w:firstLine="630" w:firstLineChars="300"/>
        <w:rPr>
          <w:rFonts w:ascii="宋体" w:hAnsi="宋体" w:cs="宋体"/>
          <w:color w:val="36363D"/>
          <w:szCs w:val="21"/>
          <w:highlight w:val="none"/>
        </w:rPr>
      </w:pPr>
      <w:r>
        <w:rPr>
          <w:rFonts w:hint="eastAsia" w:ascii="宋体" w:hAnsi="宋体" w:cs="宋体"/>
          <w:color w:val="36363D"/>
          <w:szCs w:val="21"/>
          <w:highlight w:val="none"/>
        </w:rPr>
        <w:t>采购人（单位盖章）：</w:t>
      </w:r>
      <w:r>
        <w:rPr>
          <w:rFonts w:hint="eastAsia" w:ascii="宋体" w:hAnsi="宋体" w:cs="宋体"/>
          <w:color w:val="36363D"/>
          <w:szCs w:val="21"/>
          <w:highlight w:val="none"/>
          <w:u w:val="single"/>
        </w:rPr>
        <w:t xml:space="preserve">          </w:t>
      </w: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成交人（单位盖章）：</w:t>
      </w:r>
      <w:r>
        <w:rPr>
          <w:rFonts w:hint="eastAsia" w:ascii="宋体" w:hAnsi="宋体" w:cs="宋体"/>
          <w:color w:val="36363D"/>
          <w:szCs w:val="21"/>
          <w:highlight w:val="none"/>
          <w:u w:val="single"/>
        </w:rPr>
        <w:t xml:space="preserve">            </w:t>
      </w:r>
      <w:r>
        <w:rPr>
          <w:rFonts w:hint="eastAsia" w:ascii="宋体" w:hAnsi="宋体" w:cs="宋体"/>
          <w:color w:val="36363D"/>
          <w:szCs w:val="21"/>
          <w:highlight w:val="none"/>
        </w:rPr>
        <w:t xml:space="preserve">   </w:t>
      </w:r>
    </w:p>
    <w:p w14:paraId="36281602">
      <w:pPr>
        <w:tabs>
          <w:tab w:val="left" w:pos="3640"/>
        </w:tabs>
        <w:autoSpaceDE w:val="0"/>
        <w:autoSpaceDN w:val="0"/>
        <w:spacing w:line="480" w:lineRule="auto"/>
        <w:ind w:firstLine="630" w:firstLineChars="300"/>
        <w:rPr>
          <w:rFonts w:ascii="宋体" w:hAnsi="宋体" w:cs="宋体"/>
          <w:color w:val="36363D"/>
          <w:szCs w:val="21"/>
          <w:highlight w:val="none"/>
        </w:rPr>
      </w:pPr>
      <w:r>
        <w:rPr>
          <w:rFonts w:hint="eastAsia" w:ascii="宋体" w:hAnsi="宋体" w:cs="宋体"/>
          <w:color w:val="36363D"/>
          <w:szCs w:val="21"/>
          <w:highlight w:val="none"/>
        </w:rPr>
        <w:t>法定代表人</w:t>
      </w:r>
      <w:r>
        <w:rPr>
          <w:rFonts w:ascii="宋体" w:hAnsi="宋体" w:cs="宋体"/>
          <w:color w:val="36363D"/>
          <w:szCs w:val="21"/>
          <w:highlight w:val="none"/>
        </w:rPr>
        <w:t xml:space="preserve">                                 </w:t>
      </w:r>
      <w:r>
        <w:rPr>
          <w:rFonts w:hint="eastAsia" w:ascii="宋体" w:hAnsi="宋体" w:cs="宋体"/>
          <w:color w:val="36363D"/>
          <w:szCs w:val="21"/>
          <w:highlight w:val="none"/>
        </w:rPr>
        <w:t>法定代表人</w:t>
      </w:r>
    </w:p>
    <w:p w14:paraId="3C795B9A">
      <w:pPr>
        <w:tabs>
          <w:tab w:val="left" w:pos="3640"/>
        </w:tabs>
        <w:autoSpaceDE w:val="0"/>
        <w:autoSpaceDN w:val="0"/>
        <w:spacing w:line="480" w:lineRule="auto"/>
        <w:ind w:firstLine="630" w:firstLineChars="300"/>
        <w:rPr>
          <w:rFonts w:ascii="宋体" w:hAnsi="宋体" w:cs="宋体"/>
          <w:color w:val="36363D"/>
          <w:szCs w:val="21"/>
          <w:highlight w:val="none"/>
        </w:rPr>
      </w:pPr>
      <w:r>
        <w:rPr>
          <w:rFonts w:hint="eastAsia" w:ascii="宋体" w:hAnsi="宋体" w:cs="宋体"/>
          <w:color w:val="36363D"/>
          <w:szCs w:val="21"/>
          <w:highlight w:val="none"/>
        </w:rPr>
        <w:t>或授权代表（签字）：</w:t>
      </w:r>
      <w:r>
        <w:rPr>
          <w:rFonts w:hint="eastAsia" w:ascii="宋体" w:hAnsi="宋体" w:cs="宋体"/>
          <w:color w:val="36363D"/>
          <w:szCs w:val="21"/>
          <w:highlight w:val="none"/>
          <w:u w:val="single"/>
        </w:rPr>
        <w:t xml:space="preserve">          </w:t>
      </w: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或授权代表（签字）：</w:t>
      </w:r>
      <w:r>
        <w:rPr>
          <w:rFonts w:hint="eastAsia" w:ascii="宋体" w:hAnsi="宋体" w:cs="宋体"/>
          <w:color w:val="36363D"/>
          <w:szCs w:val="21"/>
          <w:highlight w:val="none"/>
          <w:u w:val="single"/>
        </w:rPr>
        <w:t xml:space="preserve">          </w:t>
      </w:r>
      <w:r>
        <w:rPr>
          <w:rFonts w:hint="eastAsia" w:ascii="宋体" w:hAnsi="宋体" w:cs="宋体"/>
          <w:color w:val="36363D"/>
          <w:szCs w:val="21"/>
          <w:highlight w:val="none"/>
        </w:rPr>
        <w:t xml:space="preserve">    </w:t>
      </w:r>
    </w:p>
    <w:p w14:paraId="6847B0BB">
      <w:pPr>
        <w:snapToGrid w:val="0"/>
        <w:spacing w:line="480" w:lineRule="auto"/>
        <w:rPr>
          <w:rFonts w:ascii="宋体" w:cs="宋体"/>
          <w:color w:val="36363D"/>
          <w:highlight w:val="none"/>
        </w:rPr>
      </w:pP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年   月    日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年   月    日         </w:t>
      </w:r>
    </w:p>
    <w:p w14:paraId="2CAEE4AA">
      <w:pPr>
        <w:pStyle w:val="82"/>
        <w:rPr>
          <w:rFonts w:hAnsi="宋体"/>
          <w:color w:val="000000"/>
          <w:szCs w:val="21"/>
          <w:highlight w:val="none"/>
        </w:rPr>
      </w:pPr>
    </w:p>
    <w:p w14:paraId="22C6AFC1">
      <w:pPr>
        <w:pStyle w:val="82"/>
        <w:rPr>
          <w:rFonts w:hAnsi="宋体"/>
          <w:color w:val="000000"/>
          <w:szCs w:val="21"/>
          <w:highlight w:val="none"/>
        </w:rPr>
      </w:pPr>
    </w:p>
    <w:p w14:paraId="5AA1EE32">
      <w:pPr>
        <w:pStyle w:val="82"/>
        <w:rPr>
          <w:rFonts w:hAnsi="宋体"/>
          <w:color w:val="000000"/>
          <w:szCs w:val="21"/>
          <w:highlight w:val="none"/>
        </w:rPr>
      </w:pPr>
    </w:p>
    <w:p w14:paraId="47FDABA7">
      <w:pPr>
        <w:tabs>
          <w:tab w:val="left" w:pos="3640"/>
        </w:tabs>
        <w:autoSpaceDE w:val="0"/>
        <w:autoSpaceDN w:val="0"/>
        <w:spacing w:line="480" w:lineRule="auto"/>
        <w:rPr>
          <w:rFonts w:ascii="宋体" w:hAnsi="宋体" w:cs="宋体"/>
          <w:b/>
          <w:bCs/>
          <w:color w:val="000000"/>
          <w:szCs w:val="21"/>
          <w:highlight w:val="none"/>
        </w:rPr>
      </w:pPr>
      <w:r>
        <w:rPr>
          <w:rFonts w:hint="eastAsia" w:ascii="宋体" w:hAnsi="宋体" w:cs="宋体"/>
          <w:b/>
          <w:bCs/>
          <w:color w:val="000000"/>
          <w:szCs w:val="21"/>
          <w:highlight w:val="none"/>
        </w:rPr>
        <w:t>注：本合同仅为参考文本，合同签订双方可根据项目的具体要求进行修订</w:t>
      </w:r>
    </w:p>
    <w:p w14:paraId="1D6380A5">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5"/>
      <w:bookmarkEnd w:id="66"/>
      <w:bookmarkEnd w:id="67"/>
      <w:bookmarkEnd w:id="68"/>
      <w:bookmarkStart w:id="69" w:name="_Toc26873"/>
      <w:bookmarkStart w:id="70"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9"/>
      <w:bookmarkEnd w:id="70"/>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0E9401D">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84"/>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84"/>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spacing w:line="480" w:lineRule="exact"/>
        <w:jc w:val="center"/>
        <w:rPr>
          <w:rFonts w:ascii="宋体" w:hAnsi="宋体"/>
          <w:b/>
          <w:color w:val="000000" w:themeColor="text1"/>
          <w:sz w:val="30"/>
          <w:szCs w:val="30"/>
          <w:highlight w:val="none"/>
          <w14:textFill>
            <w14:solidFill>
              <w14:schemeClr w14:val="tx1"/>
            </w14:solidFill>
          </w14:textFill>
        </w:rPr>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43D54045">
      <w:pPr>
        <w:pStyle w:val="84"/>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C60CA32">
      <w:pPr>
        <w:pStyle w:val="84"/>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493A5C8C">
      <w:pPr>
        <w:pStyle w:val="84"/>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14:paraId="3DAC9C42">
      <w:pPr>
        <w:pStyle w:val="84"/>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相关证明文件</w:t>
      </w:r>
    </w:p>
    <w:p w14:paraId="633C2590">
      <w:pPr>
        <w:pStyle w:val="84"/>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bookmarkStart w:id="71" w:name="_Toc54941342"/>
      <w:bookmarkStart w:id="72" w:name="_Toc476584433"/>
      <w:r>
        <w:rPr>
          <w:rFonts w:hint="eastAsia" w:ascii="Arial" w:hAnsi="Arial" w:eastAsia="宋体" w:cs="Times New Roman"/>
          <w:b/>
          <w:kern w:val="0"/>
          <w:sz w:val="32"/>
          <w:highlight w:val="none"/>
          <w:lang w:val="en-US" w:eastAsia="zh-CN"/>
        </w:rPr>
        <w:t>一、</w:t>
      </w:r>
      <w:bookmarkEnd w:id="71"/>
      <w:bookmarkEnd w:id="72"/>
      <w:r>
        <w:rPr>
          <w:rFonts w:hint="eastAsia" w:ascii="Arial" w:hAnsi="Arial" w:eastAsia="宋体" w:cs="Times New Roman"/>
          <w:b/>
          <w:kern w:val="0"/>
          <w:sz w:val="32"/>
          <w:highlight w:val="none"/>
          <w:lang w:val="en-US" w:eastAsia="zh-CN"/>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安庆交润工程设计咨询有限公司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安庆交润工程设计咨询有限公司注销清算审计服务项目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2"/>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2"/>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2"/>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2"/>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2"/>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2"/>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2"/>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2"/>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4"/>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73" w:name="_Toc476584438"/>
      <w:bookmarkStart w:id="74" w:name="_Toc54941350"/>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二、报价表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lang w:val="en-US" w:eastAsia="zh-CN"/>
              </w:rPr>
              <w:t>总价</w:t>
            </w:r>
            <w:r>
              <w:rPr>
                <w:rFonts w:hint="eastAsia" w:hAnsi="宋体" w:cs="Times New Roman"/>
                <w:color w:val="auto"/>
                <w:sz w:val="24"/>
                <w:szCs w:val="24"/>
                <w:highlight w:val="none"/>
                <w:lang w:eastAsia="zh-CN"/>
              </w:rPr>
              <w:t>）</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6BB02D37">
      <w:pPr>
        <w:rPr>
          <w:rFonts w:hint="eastAsia"/>
          <w:highlight w:val="none"/>
        </w:rPr>
      </w:pPr>
      <w:r>
        <w:rPr>
          <w:rFonts w:hint="eastAsia"/>
          <w:highlight w:val="none"/>
        </w:rPr>
        <w:br w:type="page"/>
      </w:r>
    </w:p>
    <w:bookmarkEnd w:id="73"/>
    <w:bookmarkEnd w:id="74"/>
    <w:p w14:paraId="7AC548D0">
      <w:pPr>
        <w:keepNext/>
        <w:keepLines/>
        <w:widowControl w:val="0"/>
        <w:shd w:val="clear" w:color="auto" w:fill="FFFFFF"/>
        <w:wordWrap w:val="0"/>
        <w:spacing w:line="360" w:lineRule="exact"/>
        <w:jc w:val="center"/>
        <w:outlineLvl w:val="2"/>
        <w:rPr>
          <w:rFonts w:ascii="Arial" w:hAnsi="Arial"/>
          <w:b/>
          <w:kern w:val="0"/>
          <w:sz w:val="32"/>
          <w:highlight w:val="none"/>
        </w:rPr>
      </w:pPr>
      <w:r>
        <w:rPr>
          <w:rFonts w:hint="eastAsia" w:ascii="Arial" w:hAnsi="Arial" w:eastAsia="宋体" w:cs="Times New Roman"/>
          <w:b/>
          <w:kern w:val="0"/>
          <w:sz w:val="32"/>
          <w:highlight w:val="none"/>
          <w:lang w:val="en-US" w:eastAsia="zh-CN"/>
        </w:rPr>
        <w:t>三、</w:t>
      </w:r>
      <w:r>
        <w:rPr>
          <w:rFonts w:hint="eastAsia" w:ascii="Arial" w:hAnsi="Arial" w:eastAsia="宋体" w:cs="Times New Roman"/>
          <w:b/>
          <w:kern w:val="0"/>
          <w:sz w:val="32"/>
          <w:highlight w:val="none"/>
        </w:rPr>
        <w:t>诚信</w:t>
      </w:r>
      <w:r>
        <w:rPr>
          <w:rFonts w:hint="eastAsia" w:ascii="Arial" w:hAnsi="Arial"/>
          <w:b/>
          <w:kern w:val="0"/>
          <w:sz w:val="32"/>
          <w:highlight w:val="none"/>
        </w:rPr>
        <w:t>投标承诺书</w:t>
      </w:r>
    </w:p>
    <w:p w14:paraId="7D363709">
      <w:pPr>
        <w:rPr>
          <w:rFonts w:ascii="仿宋" w:hAnsi="仿宋" w:eastAsia="仿宋" w:cs="仿宋"/>
          <w:b/>
          <w:bCs/>
          <w:sz w:val="24"/>
          <w:szCs w:val="24"/>
          <w:highlight w:val="none"/>
        </w:rPr>
      </w:pPr>
    </w:p>
    <w:p w14:paraId="2B19DFA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本人以企业法定代表人的身份郑重承诺：</w:t>
      </w:r>
    </w:p>
    <w:p w14:paraId="4ED28C1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一、将遵循公开、公正和诚实信用的原则自愿参加</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项目的比选招标；</w:t>
      </w:r>
    </w:p>
    <w:p w14:paraId="5239AE4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二、所提供的一切材料都是真实、有效、合法的；  </w:t>
      </w:r>
    </w:p>
    <w:p w14:paraId="1A4D5E5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三、不出借、转让资质证书，不让他人挂靠投标，不以他人名义投标或者以其他方式弄虚作假，骗取中标；  </w:t>
      </w:r>
    </w:p>
    <w:p w14:paraId="0CD0C74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四、不与其他参选人相互串通投标报价，不排挤其他参选人的公平竞争、损害采购人的合法权益；  </w:t>
      </w:r>
    </w:p>
    <w:p w14:paraId="663838E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五、不与采购单位或其他参选人串通投标，损害国家利益、社会公共利益或者他人的合法权益；  </w:t>
      </w:r>
    </w:p>
    <w:p w14:paraId="5E593B8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六、严格遵守开标现场纪律，服从监管人员管理；  </w:t>
      </w:r>
    </w:p>
    <w:p w14:paraId="4F33419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七、保证中标后不转包，若有合法分包征得采购人同意；</w:t>
      </w:r>
    </w:p>
    <w:p w14:paraId="4AD9A22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八、保证中标之后，按照参选文件承诺提供货物、服务及派驻人员；</w:t>
      </w:r>
    </w:p>
    <w:p w14:paraId="2F1399B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九、保证企业及所属相关人员在本次投标中无行贿等犯罪行为；</w:t>
      </w:r>
    </w:p>
    <w:p w14:paraId="196B5E0F">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2132117A">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十一、我方保证对本次招标活动有任何疑问或投诉，都依法在规定的时间内提出。否则，不针对本次招标活动提出任何异议或投诉。</w:t>
      </w:r>
    </w:p>
    <w:p w14:paraId="643BBE02">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0D2C51D3">
      <w:pPr>
        <w:rPr>
          <w:rFonts w:ascii="仿宋" w:hAnsi="仿宋" w:eastAsia="仿宋" w:cs="仿宋"/>
          <w:b/>
          <w:bCs/>
          <w:sz w:val="22"/>
          <w:szCs w:val="22"/>
          <w:highlight w:val="none"/>
        </w:rPr>
      </w:pPr>
      <w:r>
        <w:rPr>
          <w:rFonts w:hint="eastAsia" w:ascii="仿宋" w:hAnsi="仿宋" w:eastAsia="仿宋" w:cs="仿宋"/>
          <w:b/>
          <w:bCs/>
          <w:sz w:val="22"/>
          <w:szCs w:val="22"/>
          <w:highlight w:val="none"/>
        </w:rPr>
        <w:t xml:space="preserve">  </w:t>
      </w:r>
    </w:p>
    <w:p w14:paraId="01352132">
      <w:pPr>
        <w:rPr>
          <w:rFonts w:ascii="仿宋" w:hAnsi="仿宋" w:eastAsia="仿宋" w:cs="仿宋"/>
          <w:b/>
          <w:bCs/>
          <w:sz w:val="22"/>
          <w:szCs w:val="22"/>
          <w:highlight w:val="none"/>
        </w:rPr>
      </w:pPr>
    </w:p>
    <w:p w14:paraId="0C32834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参选人（盖章）：</w:t>
      </w:r>
    </w:p>
    <w:p w14:paraId="259AB932">
      <w:pPr>
        <w:jc w:val="right"/>
        <w:rPr>
          <w:rFonts w:ascii="仿宋" w:hAnsi="仿宋" w:eastAsia="仿宋" w:cs="仿宋"/>
          <w:b/>
          <w:bCs/>
          <w:sz w:val="24"/>
          <w:szCs w:val="24"/>
          <w:highlight w:val="none"/>
        </w:rPr>
      </w:pPr>
    </w:p>
    <w:p w14:paraId="5BA9BA24">
      <w:pPr>
        <w:jc w:val="right"/>
        <w:rPr>
          <w:rFonts w:ascii="仿宋" w:hAnsi="仿宋" w:eastAsia="仿宋" w:cs="仿宋"/>
          <w:b/>
          <w:bCs/>
          <w:sz w:val="24"/>
          <w:szCs w:val="24"/>
          <w:highlight w:val="none"/>
        </w:rPr>
      </w:pPr>
    </w:p>
    <w:p w14:paraId="2A7D2A92">
      <w:pPr>
        <w:ind w:right="480"/>
        <w:jc w:val="righ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日期：_____年____月____日</w:t>
      </w:r>
    </w:p>
    <w:p w14:paraId="32C22D7C">
      <w:pPr>
        <w:rPr>
          <w:rFonts w:hint="eastAsia" w:ascii="宋体" w:hAnsi="宋体"/>
          <w:sz w:val="24"/>
          <w:szCs w:val="21"/>
          <w:highlight w:val="none"/>
        </w:rPr>
      </w:pPr>
      <w:r>
        <w:rPr>
          <w:rFonts w:hint="eastAsia" w:ascii="宋体" w:hAnsi="宋体"/>
          <w:sz w:val="24"/>
          <w:szCs w:val="21"/>
          <w:highlight w:val="none"/>
        </w:rPr>
        <w:br w:type="page"/>
      </w:r>
    </w:p>
    <w:p w14:paraId="5ECF223D">
      <w:pPr>
        <w:spacing w:before="120" w:line="22" w:lineRule="atLeast"/>
        <w:rPr>
          <w:rFonts w:hint="eastAsia" w:ascii="宋体" w:hAnsi="宋体"/>
          <w:sz w:val="24"/>
          <w:szCs w:val="21"/>
          <w:highlight w:val="none"/>
        </w:rPr>
      </w:pPr>
    </w:p>
    <w:p w14:paraId="4C0D71E2">
      <w:pPr>
        <w:keepNext/>
        <w:keepLines/>
        <w:widowControl w:val="0"/>
        <w:numPr>
          <w:ilvl w:val="0"/>
          <w:numId w:val="8"/>
        </w:numPr>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相关证明文件</w:t>
      </w:r>
    </w:p>
    <w:p w14:paraId="1C77D052">
      <w:pPr>
        <w:pStyle w:val="24"/>
        <w:widowControl w:val="0"/>
        <w:numPr>
          <w:ilvl w:val="0"/>
          <w:numId w:val="0"/>
        </w:numPr>
        <w:jc w:val="both"/>
        <w:rPr>
          <w:rFonts w:hint="eastAsia"/>
          <w:lang w:val="en-US" w:eastAsia="zh-CN"/>
        </w:rPr>
      </w:pPr>
    </w:p>
    <w:p w14:paraId="3493B9AF">
      <w:pPr>
        <w:pStyle w:val="24"/>
        <w:widowControl w:val="0"/>
        <w:numPr>
          <w:ilvl w:val="0"/>
          <w:numId w:val="0"/>
        </w:numPr>
        <w:jc w:val="both"/>
        <w:rPr>
          <w:rFonts w:hint="eastAsia"/>
          <w:lang w:val="en-US" w:eastAsia="zh-CN"/>
        </w:rPr>
      </w:pPr>
    </w:p>
    <w:p w14:paraId="40B17E04">
      <w:pPr>
        <w:pStyle w:val="24"/>
        <w:widowControl w:val="0"/>
        <w:numPr>
          <w:ilvl w:val="0"/>
          <w:numId w:val="0"/>
        </w:numPr>
        <w:jc w:val="both"/>
        <w:rPr>
          <w:rFonts w:hint="eastAsia"/>
          <w:lang w:val="en-US" w:eastAsia="zh-CN"/>
        </w:rPr>
      </w:pPr>
    </w:p>
    <w:p w14:paraId="08A80D00">
      <w:pPr>
        <w:pStyle w:val="24"/>
        <w:widowControl w:val="0"/>
        <w:numPr>
          <w:ilvl w:val="0"/>
          <w:numId w:val="0"/>
        </w:numPr>
        <w:jc w:val="both"/>
        <w:rPr>
          <w:rFonts w:hint="eastAsia"/>
          <w:lang w:val="en-US" w:eastAsia="zh-CN"/>
        </w:rPr>
      </w:pPr>
    </w:p>
    <w:p w14:paraId="519F4C0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84"/>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pgSz w:w="11906" w:h="16838"/>
      <w:pgMar w:top="1440" w:right="1587" w:bottom="1440" w:left="1587" w:header="851" w:footer="992" w:gutter="0"/>
      <w:pgBorders>
        <w:top w:val="none" w:sz="0" w:space="0"/>
        <w:left w:val="none" w:sz="0" w:space="0"/>
        <w:bottom w:val="none" w:sz="0" w:space="0"/>
        <w:right w:val="none" w:sz="0" w:space="0"/>
      </w:pgBorders>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9"/>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9"/>
      <w:framePr w:wrap="around" w:vAnchor="text" w:hAnchor="margin" w:xAlign="center" w:y="1"/>
      <w:rPr>
        <w:rStyle w:val="67"/>
      </w:rPr>
    </w:pPr>
    <w:r>
      <w:fldChar w:fldCharType="begin"/>
    </w:r>
    <w:r>
      <w:rPr>
        <w:rStyle w:val="67"/>
      </w:rPr>
      <w:instrText xml:space="preserve">PAGE  </w:instrText>
    </w:r>
    <w:r>
      <w:fldChar w:fldCharType="separate"/>
    </w:r>
    <w:r>
      <w:rPr>
        <w:rStyle w:val="67"/>
      </w:rPr>
      <w:t>1</w:t>
    </w:r>
    <w:r>
      <w:fldChar w:fldCharType="end"/>
    </w:r>
  </w:p>
  <w:p w14:paraId="6C0888BE">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9"/>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9"/>
          <w:jc w:val="center"/>
        </w:pPr>
        <w:r>
          <w:fldChar w:fldCharType="begin"/>
        </w:r>
        <w:r>
          <w:instrText xml:space="preserve">PAGE   \* MERGEFORMAT</w:instrText>
        </w:r>
        <w:r>
          <w:fldChar w:fldCharType="separate"/>
        </w:r>
        <w:r>
          <w:rPr>
            <w:lang w:val="zh-CN"/>
          </w:rPr>
          <w:t>2</w:t>
        </w:r>
        <w:r>
          <w:fldChar w:fldCharType="end"/>
        </w:r>
      </w:p>
    </w:sdtContent>
  </w:sdt>
  <w:p w14:paraId="2F434512">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9"/>
          <w:jc w:val="center"/>
        </w:pPr>
        <w:r>
          <w:fldChar w:fldCharType="begin"/>
        </w:r>
        <w:r>
          <w:instrText xml:space="preserve">PAGE   \* MERGEFORMAT</w:instrText>
        </w:r>
        <w:r>
          <w:fldChar w:fldCharType="separate"/>
        </w:r>
        <w:r>
          <w:rPr>
            <w:lang w:val="zh-CN"/>
          </w:rPr>
          <w:t>2</w:t>
        </w:r>
        <w:r>
          <w:fldChar w:fldCharType="end"/>
        </w:r>
      </w:p>
    </w:sdtContent>
  </w:sdt>
  <w:p w14:paraId="3EC87034">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40"/>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4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40"/>
      <w:pBdr>
        <w:bottom w:val="single" w:color="auto" w:sz="4" w:space="1"/>
      </w:pBdr>
      <w:jc w:val="right"/>
    </w:pPr>
    <w:r>
      <w:rPr>
        <w:rFonts w:hint="eastAsia"/>
        <w:sz w:val="16"/>
        <w:szCs w:val="16"/>
        <w:lang w:eastAsia="zh-CN"/>
      </w:rPr>
      <w:t>安庆交润工程设计咨询有限公司注销清算审计服务项目</w:t>
    </w:r>
    <w:r>
      <w:rPr>
        <w:rFonts w:hint="eastAsia"/>
        <w:sz w:val="16"/>
        <w:szCs w:val="16"/>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40"/>
      <w:pBdr>
        <w:bottom w:val="single" w:color="auto" w:sz="4" w:space="1"/>
      </w:pBdr>
      <w:jc w:val="right"/>
      <w:rPr>
        <w:sz w:val="16"/>
        <w:szCs w:val="16"/>
      </w:rPr>
    </w:pPr>
    <w:r>
      <w:rPr>
        <w:rFonts w:hint="eastAsia"/>
        <w:sz w:val="16"/>
        <w:szCs w:val="16"/>
        <w:lang w:eastAsia="zh-CN"/>
      </w:rPr>
      <w:t>安庆交润工程设计咨询有限公司注销清算审计服务项目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ascii="黑体" w:hAnsi="黑体" w:eastAsia="黑体" w:cs="黑体"/>
        <w:sz w:val="32"/>
        <w:szCs w:val="32"/>
      </w:rPr>
    </w:lvl>
  </w:abstractNum>
  <w:abstractNum w:abstractNumId="1">
    <w:nsid w:val="C4BC3CD3"/>
    <w:multiLevelType w:val="singleLevel"/>
    <w:tmpl w:val="C4BC3CD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BBD8156"/>
    <w:multiLevelType w:val="singleLevel"/>
    <w:tmpl w:val="0BBD8156"/>
    <w:lvl w:ilvl="0" w:tentative="0">
      <w:start w:val="4"/>
      <w:numFmt w:val="chineseCounting"/>
      <w:suff w:val="nothing"/>
      <w:lvlText w:val="%1、"/>
      <w:lvlJc w:val="left"/>
      <w:rPr>
        <w:rFonts w:hint="eastAsia"/>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3B3ACE3B"/>
    <w:multiLevelType w:val="singleLevel"/>
    <w:tmpl w:val="3B3ACE3B"/>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TFhMDZlNTRlMDA0MmIxOWM3MTZhYWRlMmFjYWM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5B0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4F52FBE"/>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77361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BA58C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0212A8"/>
    <w:rsid w:val="0D587134"/>
    <w:rsid w:val="0D844B1B"/>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1B701C5"/>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EE7359"/>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0D6CCA"/>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B8305F"/>
    <w:rsid w:val="27C76EF3"/>
    <w:rsid w:val="27CE1D61"/>
    <w:rsid w:val="27E70E9B"/>
    <w:rsid w:val="281210C5"/>
    <w:rsid w:val="282F4953"/>
    <w:rsid w:val="28332399"/>
    <w:rsid w:val="284877C3"/>
    <w:rsid w:val="28520B30"/>
    <w:rsid w:val="285A0BC7"/>
    <w:rsid w:val="286A0B60"/>
    <w:rsid w:val="28BD335E"/>
    <w:rsid w:val="293B4D0E"/>
    <w:rsid w:val="294C32E2"/>
    <w:rsid w:val="29657F00"/>
    <w:rsid w:val="297F5466"/>
    <w:rsid w:val="29AE7D3A"/>
    <w:rsid w:val="29CD35BE"/>
    <w:rsid w:val="29D0219D"/>
    <w:rsid w:val="29D77EF3"/>
    <w:rsid w:val="29D86033"/>
    <w:rsid w:val="29E51041"/>
    <w:rsid w:val="29F20600"/>
    <w:rsid w:val="2A0277C5"/>
    <w:rsid w:val="2A391286"/>
    <w:rsid w:val="2A4F4886"/>
    <w:rsid w:val="2A7F5505"/>
    <w:rsid w:val="2ABA427C"/>
    <w:rsid w:val="2AD819AD"/>
    <w:rsid w:val="2B0A2EA3"/>
    <w:rsid w:val="2B143B98"/>
    <w:rsid w:val="2B3F2753"/>
    <w:rsid w:val="2B406EFF"/>
    <w:rsid w:val="2B71232D"/>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D5A10"/>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D5DD6"/>
    <w:rsid w:val="344F2ED9"/>
    <w:rsid w:val="34711E4F"/>
    <w:rsid w:val="34733E19"/>
    <w:rsid w:val="34A93377"/>
    <w:rsid w:val="34FC56F2"/>
    <w:rsid w:val="35026F4B"/>
    <w:rsid w:val="35102324"/>
    <w:rsid w:val="354307A9"/>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22474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385D07"/>
    <w:rsid w:val="3D4458AF"/>
    <w:rsid w:val="3D743AA7"/>
    <w:rsid w:val="3D92643C"/>
    <w:rsid w:val="3DBE69D1"/>
    <w:rsid w:val="3DDD3EB5"/>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2B55A8"/>
    <w:rsid w:val="409A021C"/>
    <w:rsid w:val="40C32F32"/>
    <w:rsid w:val="40CB0356"/>
    <w:rsid w:val="413744B8"/>
    <w:rsid w:val="416A0352"/>
    <w:rsid w:val="41747D82"/>
    <w:rsid w:val="421A3EFD"/>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42669"/>
    <w:rsid w:val="45273591"/>
    <w:rsid w:val="452913FC"/>
    <w:rsid w:val="455920A4"/>
    <w:rsid w:val="45AD6A5F"/>
    <w:rsid w:val="45F75F2C"/>
    <w:rsid w:val="45F85A36"/>
    <w:rsid w:val="4618037D"/>
    <w:rsid w:val="46212B20"/>
    <w:rsid w:val="464C6002"/>
    <w:rsid w:val="465E6206"/>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CE0710"/>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207835"/>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47A6F08"/>
    <w:rsid w:val="5510685A"/>
    <w:rsid w:val="551D56FC"/>
    <w:rsid w:val="554671C6"/>
    <w:rsid w:val="55554A72"/>
    <w:rsid w:val="556D1D67"/>
    <w:rsid w:val="561D553B"/>
    <w:rsid w:val="562D6C09"/>
    <w:rsid w:val="56321E1B"/>
    <w:rsid w:val="568D3428"/>
    <w:rsid w:val="56982E14"/>
    <w:rsid w:val="56A774E2"/>
    <w:rsid w:val="56B05C18"/>
    <w:rsid w:val="56F44FA7"/>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563696"/>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2E0918"/>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A132BB"/>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581FE0"/>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650E4C"/>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9"/>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8"/>
    <w:autoRedefine/>
    <w:qFormat/>
    <w:uiPriority w:val="0"/>
    <w:pPr>
      <w:keepNext/>
      <w:keepLines/>
      <w:spacing w:before="120" w:after="120"/>
      <w:outlineLvl w:val="3"/>
    </w:pPr>
    <w:rPr>
      <w:rFonts w:ascii="Arial" w:hAnsi="Arial" w:eastAsia="黑体"/>
      <w:b/>
      <w:sz w:val="20"/>
    </w:rPr>
  </w:style>
  <w:style w:type="paragraph" w:styleId="7">
    <w:name w:val="heading 5"/>
    <w:basedOn w:val="1"/>
    <w:next w:val="8"/>
    <w:link w:val="8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2"/>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7"/>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1"/>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7"/>
    <w:autoRedefine/>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8">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6"/>
    <w:autoRedefine/>
    <w:qFormat/>
    <w:uiPriority w:val="0"/>
    <w:pPr>
      <w:shd w:val="clear" w:color="auto" w:fill="000080"/>
    </w:pPr>
    <w:rPr>
      <w:rFonts w:ascii="宋体"/>
      <w:sz w:val="18"/>
      <w:szCs w:val="18"/>
    </w:rPr>
  </w:style>
  <w:style w:type="paragraph" w:styleId="20">
    <w:name w:val="annotation text"/>
    <w:basedOn w:val="1"/>
    <w:link w:val="138"/>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2"/>
    <w:autoRedefine/>
    <w:qFormat/>
    <w:uiPriority w:val="0"/>
    <w:rPr>
      <w:rFonts w:ascii="仿宋_GB2312" w:eastAsia="仿宋_GB2312"/>
      <w:sz w:val="20"/>
    </w:rPr>
  </w:style>
  <w:style w:type="paragraph" w:styleId="23">
    <w:name w:val="Body Text 3"/>
    <w:basedOn w:val="1"/>
    <w:link w:val="99"/>
    <w:autoRedefine/>
    <w:qFormat/>
    <w:uiPriority w:val="0"/>
    <w:rPr>
      <w:rFonts w:ascii="仿宋_GB2312" w:hAnsi="Arial" w:eastAsia="仿宋_GB2312"/>
      <w:sz w:val="20"/>
    </w:rPr>
  </w:style>
  <w:style w:type="paragraph" w:styleId="24">
    <w:name w:val="Body Text"/>
    <w:basedOn w:val="1"/>
    <w:link w:val="86"/>
    <w:autoRedefine/>
    <w:qFormat/>
    <w:uiPriority w:val="0"/>
    <w:rPr>
      <w:rFonts w:ascii="楷体_GB2312" w:hAnsi="Arial" w:eastAsia="楷体_GB2312"/>
      <w:sz w:val="20"/>
    </w:rPr>
  </w:style>
  <w:style w:type="paragraph" w:styleId="25">
    <w:name w:val="Body Text Indent"/>
    <w:basedOn w:val="1"/>
    <w:next w:val="26"/>
    <w:link w:val="179"/>
    <w:autoRedefine/>
    <w:qFormat/>
    <w:uiPriority w:val="0"/>
    <w:pPr>
      <w:ind w:firstLine="645"/>
    </w:pPr>
    <w:rPr>
      <w:sz w:val="20"/>
    </w:rPr>
  </w:style>
  <w:style w:type="paragraph" w:styleId="26">
    <w:name w:val="envelope return"/>
    <w:basedOn w:val="1"/>
    <w:next w:val="27"/>
    <w:autoRedefine/>
    <w:unhideWhenUsed/>
    <w:qFormat/>
    <w:uiPriority w:val="99"/>
    <w:pPr>
      <w:snapToGrid w:val="0"/>
    </w:pPr>
    <w:rPr>
      <w:rFonts w:hint="eastAsia" w:ascii="Arial" w:hAnsi="Arial"/>
    </w:rPr>
  </w:style>
  <w:style w:type="paragraph" w:styleId="27">
    <w:name w:val="Title"/>
    <w:basedOn w:val="1"/>
    <w:next w:val="1"/>
    <w:link w:val="18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8">
    <w:name w:val="List Bullet 2"/>
    <w:basedOn w:val="1"/>
    <w:autoRedefine/>
    <w:semiHidden/>
    <w:unhideWhenUsed/>
    <w:qFormat/>
    <w:uiPriority w:val="99"/>
    <w:pPr>
      <w:numPr>
        <w:ilvl w:val="0"/>
        <w:numId w:val="1"/>
      </w:numPr>
    </w:pPr>
  </w:style>
  <w:style w:type="paragraph" w:styleId="29">
    <w:name w:val="index 4"/>
    <w:basedOn w:val="1"/>
    <w:next w:val="1"/>
    <w:autoRedefine/>
    <w:qFormat/>
    <w:uiPriority w:val="0"/>
    <w:pPr>
      <w:ind w:left="1260"/>
    </w:pPr>
  </w:style>
  <w:style w:type="paragraph" w:styleId="30">
    <w:name w:val="toc 5"/>
    <w:basedOn w:val="1"/>
    <w:next w:val="1"/>
    <w:autoRedefine/>
    <w:qFormat/>
    <w:uiPriority w:val="0"/>
    <w:pPr>
      <w:ind w:left="840"/>
      <w:jc w:val="left"/>
    </w:pPr>
    <w:rPr>
      <w:sz w:val="18"/>
    </w:rPr>
  </w:style>
  <w:style w:type="paragraph" w:styleId="31">
    <w:name w:val="toc 3"/>
    <w:basedOn w:val="1"/>
    <w:next w:val="1"/>
    <w:autoRedefine/>
    <w:qFormat/>
    <w:uiPriority w:val="39"/>
    <w:pPr>
      <w:ind w:left="420"/>
      <w:jc w:val="left"/>
    </w:pPr>
    <w:rPr>
      <w:i/>
      <w:sz w:val="20"/>
    </w:rPr>
  </w:style>
  <w:style w:type="paragraph" w:styleId="32">
    <w:name w:val="Plain Text"/>
    <w:basedOn w:val="1"/>
    <w:link w:val="131"/>
    <w:autoRedefine/>
    <w:qFormat/>
    <w:uiPriority w:val="99"/>
    <w:rPr>
      <w:rFonts w:ascii="宋体" w:hAnsi="Courier New" w:cs="Courier New"/>
      <w:szCs w:val="21"/>
    </w:rPr>
  </w:style>
  <w:style w:type="paragraph" w:styleId="33">
    <w:name w:val="toc 8"/>
    <w:basedOn w:val="1"/>
    <w:next w:val="1"/>
    <w:autoRedefine/>
    <w:qFormat/>
    <w:uiPriority w:val="0"/>
    <w:pPr>
      <w:ind w:left="1470"/>
      <w:jc w:val="left"/>
    </w:pPr>
    <w:rPr>
      <w:sz w:val="18"/>
    </w:rPr>
  </w:style>
  <w:style w:type="paragraph" w:styleId="34">
    <w:name w:val="index 3"/>
    <w:basedOn w:val="1"/>
    <w:next w:val="1"/>
    <w:autoRedefine/>
    <w:qFormat/>
    <w:uiPriority w:val="0"/>
    <w:pPr>
      <w:ind w:left="840"/>
    </w:pPr>
  </w:style>
  <w:style w:type="paragraph" w:styleId="35">
    <w:name w:val="Date"/>
    <w:basedOn w:val="1"/>
    <w:next w:val="1"/>
    <w:link w:val="150"/>
    <w:autoRedefine/>
    <w:qFormat/>
    <w:uiPriority w:val="0"/>
    <w:pPr>
      <w:ind w:left="100" w:leftChars="2500"/>
    </w:pPr>
    <w:rPr>
      <w:sz w:val="20"/>
    </w:rPr>
  </w:style>
  <w:style w:type="paragraph" w:styleId="36">
    <w:name w:val="Body Text Indent 2"/>
    <w:basedOn w:val="1"/>
    <w:link w:val="173"/>
    <w:autoRedefine/>
    <w:qFormat/>
    <w:uiPriority w:val="0"/>
    <w:pPr>
      <w:ind w:left="630" w:firstLine="645"/>
    </w:pPr>
    <w:rPr>
      <w:sz w:val="20"/>
    </w:rPr>
  </w:style>
  <w:style w:type="paragraph" w:styleId="37">
    <w:name w:val="endnote text"/>
    <w:basedOn w:val="1"/>
    <w:link w:val="216"/>
    <w:autoRedefine/>
    <w:qFormat/>
    <w:uiPriority w:val="0"/>
    <w:pPr>
      <w:snapToGrid w:val="0"/>
      <w:jc w:val="left"/>
    </w:pPr>
    <w:rPr>
      <w:kern w:val="0"/>
      <w:sz w:val="24"/>
      <w:szCs w:val="24"/>
    </w:rPr>
  </w:style>
  <w:style w:type="paragraph" w:styleId="38">
    <w:name w:val="Balloon Text"/>
    <w:basedOn w:val="1"/>
    <w:link w:val="215"/>
    <w:autoRedefine/>
    <w:qFormat/>
    <w:uiPriority w:val="0"/>
    <w:rPr>
      <w:sz w:val="18"/>
      <w:szCs w:val="18"/>
    </w:rPr>
  </w:style>
  <w:style w:type="paragraph" w:styleId="39">
    <w:name w:val="footer"/>
    <w:basedOn w:val="1"/>
    <w:link w:val="208"/>
    <w:autoRedefine/>
    <w:qFormat/>
    <w:uiPriority w:val="99"/>
    <w:pPr>
      <w:tabs>
        <w:tab w:val="center" w:pos="4153"/>
        <w:tab w:val="right" w:pos="8306"/>
      </w:tabs>
      <w:snapToGrid w:val="0"/>
      <w:jc w:val="left"/>
    </w:pPr>
    <w:rPr>
      <w:sz w:val="18"/>
      <w:szCs w:val="18"/>
    </w:rPr>
  </w:style>
  <w:style w:type="paragraph" w:styleId="40">
    <w:name w:val="header"/>
    <w:basedOn w:val="1"/>
    <w:link w:val="14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41"/>
    <w:autoRedefine/>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autoRedefine/>
    <w:qFormat/>
    <w:uiPriority w:val="39"/>
    <w:pPr>
      <w:spacing w:before="120" w:after="120"/>
      <w:jc w:val="left"/>
    </w:pPr>
    <w:rPr>
      <w:b/>
      <w:caps/>
      <w:sz w:val="20"/>
    </w:rPr>
  </w:style>
  <w:style w:type="paragraph" w:styleId="43">
    <w:name w:val="toc 4"/>
    <w:basedOn w:val="1"/>
    <w:next w:val="1"/>
    <w:autoRedefine/>
    <w:qFormat/>
    <w:uiPriority w:val="0"/>
    <w:pPr>
      <w:ind w:left="630"/>
      <w:jc w:val="left"/>
    </w:pPr>
    <w:rPr>
      <w:sz w:val="18"/>
    </w:rPr>
  </w:style>
  <w:style w:type="paragraph" w:styleId="44">
    <w:name w:val="index heading"/>
    <w:basedOn w:val="1"/>
    <w:next w:val="45"/>
    <w:autoRedefine/>
    <w:qFormat/>
    <w:uiPriority w:val="0"/>
  </w:style>
  <w:style w:type="paragraph" w:styleId="45">
    <w:name w:val="index 1"/>
    <w:basedOn w:val="1"/>
    <w:next w:val="1"/>
    <w:autoRedefine/>
    <w:qFormat/>
    <w:uiPriority w:val="0"/>
    <w:rPr>
      <w:rFonts w:ascii="仿宋_GB2312" w:hAnsi="宋体" w:eastAsia="仿宋_GB2312"/>
      <w:sz w:val="30"/>
      <w:szCs w:val="24"/>
    </w:rPr>
  </w:style>
  <w:style w:type="paragraph" w:styleId="46">
    <w:name w:val="Subtitle"/>
    <w:basedOn w:val="1"/>
    <w:next w:val="1"/>
    <w:link w:val="9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43"/>
    <w:autoRedefine/>
    <w:qFormat/>
    <w:uiPriority w:val="0"/>
    <w:pPr>
      <w:snapToGrid w:val="0"/>
      <w:jc w:val="left"/>
    </w:pPr>
    <w:rPr>
      <w:sz w:val="18"/>
      <w:szCs w:val="18"/>
    </w:rPr>
  </w:style>
  <w:style w:type="paragraph" w:styleId="48">
    <w:name w:val="toc 6"/>
    <w:basedOn w:val="1"/>
    <w:next w:val="1"/>
    <w:autoRedefine/>
    <w:qFormat/>
    <w:uiPriority w:val="0"/>
    <w:pPr>
      <w:ind w:left="1050"/>
      <w:jc w:val="left"/>
    </w:pPr>
    <w:rPr>
      <w:sz w:val="18"/>
    </w:rPr>
  </w:style>
  <w:style w:type="paragraph" w:styleId="49">
    <w:name w:val="Body Text Indent 3"/>
    <w:basedOn w:val="1"/>
    <w:link w:val="123"/>
    <w:autoRedefine/>
    <w:qFormat/>
    <w:uiPriority w:val="0"/>
    <w:pPr>
      <w:ind w:left="645" w:firstLine="645"/>
    </w:pPr>
    <w:rPr>
      <w:sz w:val="16"/>
      <w:szCs w:val="16"/>
    </w:rPr>
  </w:style>
  <w:style w:type="paragraph" w:styleId="50">
    <w:name w:val="index 7"/>
    <w:basedOn w:val="1"/>
    <w:next w:val="1"/>
    <w:autoRedefine/>
    <w:qFormat/>
    <w:uiPriority w:val="0"/>
    <w:pPr>
      <w:ind w:left="2520"/>
    </w:pPr>
  </w:style>
  <w:style w:type="paragraph" w:styleId="51">
    <w:name w:val="index 9"/>
    <w:basedOn w:val="1"/>
    <w:next w:val="1"/>
    <w:autoRedefine/>
    <w:qFormat/>
    <w:uiPriority w:val="0"/>
    <w:pPr>
      <w:ind w:left="3360"/>
    </w:pPr>
  </w:style>
  <w:style w:type="paragraph" w:styleId="52">
    <w:name w:val="table of figures"/>
    <w:basedOn w:val="1"/>
    <w:next w:val="1"/>
    <w:autoRedefine/>
    <w:qFormat/>
    <w:uiPriority w:val="0"/>
    <w:pPr>
      <w:ind w:left="840" w:hanging="420"/>
    </w:pPr>
  </w:style>
  <w:style w:type="paragraph" w:styleId="53">
    <w:name w:val="toc 2"/>
    <w:basedOn w:val="1"/>
    <w:next w:val="1"/>
    <w:autoRedefine/>
    <w:qFormat/>
    <w:uiPriority w:val="0"/>
    <w:pPr>
      <w:ind w:left="210"/>
      <w:jc w:val="left"/>
    </w:pPr>
    <w:rPr>
      <w:smallCaps/>
      <w:sz w:val="20"/>
    </w:rPr>
  </w:style>
  <w:style w:type="paragraph" w:styleId="54">
    <w:name w:val="toc 9"/>
    <w:basedOn w:val="1"/>
    <w:next w:val="1"/>
    <w:autoRedefine/>
    <w:qFormat/>
    <w:uiPriority w:val="0"/>
    <w:pPr>
      <w:ind w:left="1680"/>
      <w:jc w:val="left"/>
    </w:pPr>
    <w:rPr>
      <w:sz w:val="18"/>
    </w:rPr>
  </w:style>
  <w:style w:type="paragraph" w:styleId="55">
    <w:name w:val="Body Text 2"/>
    <w:basedOn w:val="1"/>
    <w:link w:val="183"/>
    <w:autoRedefine/>
    <w:qFormat/>
    <w:uiPriority w:val="0"/>
    <w:pPr>
      <w:widowControl/>
      <w:jc w:val="center"/>
    </w:pPr>
    <w:rPr>
      <w:rFonts w:ascii="楷体_GB2312" w:eastAsia="楷体_GB2312"/>
      <w:sz w:val="20"/>
    </w:rPr>
  </w:style>
  <w:style w:type="paragraph" w:styleId="56">
    <w:name w:val="HTML Preformatted"/>
    <w:basedOn w:val="1"/>
    <w:link w:val="1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autoRedefine/>
    <w:qFormat/>
    <w:uiPriority w:val="0"/>
    <w:pPr>
      <w:ind w:left="420"/>
    </w:pPr>
  </w:style>
  <w:style w:type="paragraph" w:styleId="59">
    <w:name w:val="annotation subject"/>
    <w:basedOn w:val="20"/>
    <w:next w:val="20"/>
    <w:link w:val="154"/>
    <w:autoRedefine/>
    <w:qFormat/>
    <w:uiPriority w:val="0"/>
    <w:rPr>
      <w:b/>
      <w:bCs/>
    </w:rPr>
  </w:style>
  <w:style w:type="paragraph" w:styleId="60">
    <w:name w:val="Body Text First Indent"/>
    <w:basedOn w:val="24"/>
    <w:link w:val="115"/>
    <w:autoRedefine/>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5"/>
    <w:next w:val="1"/>
    <w:autoRedefine/>
    <w:unhideWhenUsed/>
    <w:qFormat/>
    <w:uiPriority w:val="99"/>
    <w:pPr>
      <w:spacing w:after="120"/>
      <w:ind w:left="420" w:leftChars="200" w:firstLine="420"/>
    </w:pPr>
    <w:rPr>
      <w:sz w:val="21"/>
      <w:szCs w:val="24"/>
    </w:rPr>
  </w:style>
  <w:style w:type="table" w:styleId="63">
    <w:name w:val="Table Grid"/>
    <w:basedOn w:val="6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autoRedefine/>
    <w:qFormat/>
    <w:uiPriority w:val="0"/>
    <w:rPr>
      <w:b/>
      <w:bCs/>
    </w:rPr>
  </w:style>
  <w:style w:type="character" w:styleId="66">
    <w:name w:val="endnote reference"/>
    <w:basedOn w:val="64"/>
    <w:autoRedefine/>
    <w:qFormat/>
    <w:uiPriority w:val="0"/>
    <w:rPr>
      <w:vertAlign w:val="superscript"/>
    </w:rPr>
  </w:style>
  <w:style w:type="character" w:styleId="67">
    <w:name w:val="page number"/>
    <w:basedOn w:val="64"/>
    <w:autoRedefine/>
    <w:qFormat/>
    <w:uiPriority w:val="0"/>
    <w:rPr>
      <w:rFonts w:cs="Times New Roman"/>
    </w:rPr>
  </w:style>
  <w:style w:type="character" w:styleId="68">
    <w:name w:val="FollowedHyperlink"/>
    <w:basedOn w:val="64"/>
    <w:autoRedefine/>
    <w:qFormat/>
    <w:uiPriority w:val="0"/>
    <w:rPr>
      <w:color w:val="800080"/>
      <w:u w:val="single"/>
    </w:rPr>
  </w:style>
  <w:style w:type="character" w:styleId="69">
    <w:name w:val="Emphasis"/>
    <w:basedOn w:val="64"/>
    <w:autoRedefine/>
    <w:qFormat/>
    <w:uiPriority w:val="0"/>
    <w:rPr>
      <w:b/>
      <w:i/>
      <w:spacing w:val="10"/>
      <w:shd w:val="clear" w:color="auto" w:fill="auto"/>
    </w:rPr>
  </w:style>
  <w:style w:type="character" w:styleId="70">
    <w:name w:val="line number"/>
    <w:basedOn w:val="64"/>
    <w:autoRedefine/>
    <w:qFormat/>
    <w:uiPriority w:val="0"/>
    <w:rPr>
      <w:rFonts w:cs="Times New Roman"/>
    </w:rPr>
  </w:style>
  <w:style w:type="character" w:styleId="71">
    <w:name w:val="HTML Definition"/>
    <w:basedOn w:val="64"/>
    <w:autoRedefine/>
    <w:semiHidden/>
    <w:unhideWhenUsed/>
    <w:qFormat/>
    <w:uiPriority w:val="99"/>
    <w:rPr>
      <w:i/>
      <w:iCs/>
    </w:rPr>
  </w:style>
  <w:style w:type="character" w:styleId="72">
    <w:name w:val="HTML Typewriter"/>
    <w:basedOn w:val="64"/>
    <w:autoRedefine/>
    <w:qFormat/>
    <w:uiPriority w:val="0"/>
    <w:rPr>
      <w:rFonts w:ascii="宋体" w:hAnsi="宋体" w:eastAsia="宋体"/>
      <w:sz w:val="24"/>
    </w:rPr>
  </w:style>
  <w:style w:type="character" w:styleId="73">
    <w:name w:val="HTML Acronym"/>
    <w:basedOn w:val="64"/>
    <w:autoRedefine/>
    <w:semiHidden/>
    <w:unhideWhenUsed/>
    <w:qFormat/>
    <w:uiPriority w:val="99"/>
  </w:style>
  <w:style w:type="character" w:styleId="74">
    <w:name w:val="HTML Variable"/>
    <w:basedOn w:val="64"/>
    <w:autoRedefine/>
    <w:semiHidden/>
    <w:unhideWhenUsed/>
    <w:qFormat/>
    <w:uiPriority w:val="99"/>
  </w:style>
  <w:style w:type="character" w:styleId="75">
    <w:name w:val="Hyperlink"/>
    <w:basedOn w:val="64"/>
    <w:autoRedefine/>
    <w:qFormat/>
    <w:uiPriority w:val="99"/>
    <w:rPr>
      <w:color w:val="0000FF"/>
      <w:u w:val="single"/>
    </w:rPr>
  </w:style>
  <w:style w:type="character" w:styleId="76">
    <w:name w:val="HTML Code"/>
    <w:basedOn w:val="64"/>
    <w:autoRedefine/>
    <w:semiHidden/>
    <w:unhideWhenUsed/>
    <w:qFormat/>
    <w:uiPriority w:val="99"/>
    <w:rPr>
      <w:rFonts w:hint="default" w:ascii="monospace" w:hAnsi="monospace" w:eastAsia="monospace" w:cs="monospace"/>
      <w:sz w:val="21"/>
      <w:szCs w:val="21"/>
    </w:rPr>
  </w:style>
  <w:style w:type="character" w:styleId="77">
    <w:name w:val="annotation reference"/>
    <w:basedOn w:val="64"/>
    <w:autoRedefine/>
    <w:qFormat/>
    <w:uiPriority w:val="99"/>
    <w:rPr>
      <w:sz w:val="21"/>
    </w:rPr>
  </w:style>
  <w:style w:type="character" w:styleId="78">
    <w:name w:val="HTML Cite"/>
    <w:basedOn w:val="64"/>
    <w:autoRedefine/>
    <w:semiHidden/>
    <w:unhideWhenUsed/>
    <w:qFormat/>
    <w:uiPriority w:val="99"/>
  </w:style>
  <w:style w:type="character" w:styleId="79">
    <w:name w:val="footnote reference"/>
    <w:basedOn w:val="64"/>
    <w:autoRedefine/>
    <w:qFormat/>
    <w:uiPriority w:val="0"/>
    <w:rPr>
      <w:vertAlign w:val="superscript"/>
    </w:rPr>
  </w:style>
  <w:style w:type="character" w:styleId="80">
    <w:name w:val="HTML Keyboard"/>
    <w:basedOn w:val="64"/>
    <w:autoRedefine/>
    <w:semiHidden/>
    <w:unhideWhenUsed/>
    <w:qFormat/>
    <w:uiPriority w:val="99"/>
    <w:rPr>
      <w:rFonts w:hint="default" w:ascii="monospace" w:hAnsi="monospace" w:eastAsia="monospace" w:cs="monospace"/>
      <w:sz w:val="21"/>
      <w:szCs w:val="21"/>
    </w:rPr>
  </w:style>
  <w:style w:type="character" w:styleId="81">
    <w:name w:val="HTML Sample"/>
    <w:basedOn w:val="64"/>
    <w:autoRedefine/>
    <w:qFormat/>
    <w:uiPriority w:val="0"/>
    <w:rPr>
      <w:rFonts w:ascii="Courier New" w:hAnsi="宋体" w:eastAsia="宋体"/>
    </w:rPr>
  </w:style>
  <w:style w:type="paragraph" w:customStyle="1" w:styleId="82">
    <w:name w:val="Default"/>
    <w:next w:val="8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84">
    <w:name w:val="模板普通正文"/>
    <w:basedOn w:val="25"/>
    <w:autoRedefine/>
    <w:qFormat/>
    <w:uiPriority w:val="0"/>
    <w:pPr>
      <w:spacing w:beforeLines="50" w:after="10"/>
      <w:ind w:firstLine="490" w:firstLineChars="175"/>
      <w:jc w:val="left"/>
    </w:pPr>
  </w:style>
  <w:style w:type="character" w:customStyle="1" w:styleId="85">
    <w:name w:val="页脚 Char1"/>
    <w:basedOn w:val="64"/>
    <w:autoRedefine/>
    <w:qFormat/>
    <w:uiPriority w:val="0"/>
    <w:rPr>
      <w:rFonts w:cs="Times New Roman"/>
      <w:kern w:val="2"/>
      <w:sz w:val="18"/>
      <w:szCs w:val="18"/>
    </w:rPr>
  </w:style>
  <w:style w:type="character" w:customStyle="1" w:styleId="86">
    <w:name w:val="正文文本 字符"/>
    <w:basedOn w:val="64"/>
    <w:link w:val="24"/>
    <w:autoRedefine/>
    <w:qFormat/>
    <w:uiPriority w:val="0"/>
    <w:rPr>
      <w:rFonts w:ascii="楷体_GB2312" w:hAnsi="Arial" w:eastAsia="楷体_GB2312" w:cs="Times New Roman"/>
      <w:sz w:val="20"/>
      <w:szCs w:val="20"/>
    </w:rPr>
  </w:style>
  <w:style w:type="character" w:customStyle="1" w:styleId="87">
    <w:name w:val="Body Text Indent 2 Char"/>
    <w:autoRedefine/>
    <w:qFormat/>
    <w:uiPriority w:val="0"/>
    <w:rPr>
      <w:rFonts w:ascii="Arial" w:hAnsi="Arial" w:eastAsia="仿宋_GB2312"/>
      <w:sz w:val="32"/>
    </w:rPr>
  </w:style>
  <w:style w:type="character" w:customStyle="1" w:styleId="88">
    <w:name w:val="标题 5 字符"/>
    <w:basedOn w:val="64"/>
    <w:link w:val="7"/>
    <w:autoRedefine/>
    <w:qFormat/>
    <w:uiPriority w:val="0"/>
    <w:rPr>
      <w:rFonts w:ascii="黑体" w:hAnsi="Times New Roman" w:eastAsia="黑体" w:cs="Times New Roman"/>
      <w:b/>
      <w:color w:val="000000"/>
      <w:kern w:val="0"/>
      <w:sz w:val="20"/>
      <w:szCs w:val="20"/>
    </w:rPr>
  </w:style>
  <w:style w:type="character" w:customStyle="1" w:styleId="89">
    <w:name w:val="Body Text Indent 3 Char1"/>
    <w:basedOn w:val="64"/>
    <w:autoRedefine/>
    <w:qFormat/>
    <w:uiPriority w:val="0"/>
    <w:rPr>
      <w:rFonts w:ascii="Times New Roman" w:hAnsi="Times New Roman"/>
      <w:kern w:val="2"/>
      <w:sz w:val="16"/>
      <w:szCs w:val="16"/>
    </w:rPr>
  </w:style>
  <w:style w:type="character" w:customStyle="1" w:styleId="90">
    <w:name w:val="副标题 字符"/>
    <w:basedOn w:val="64"/>
    <w:link w:val="46"/>
    <w:autoRedefine/>
    <w:qFormat/>
    <w:uiPriority w:val="0"/>
    <w:rPr>
      <w:rFonts w:ascii="Cambria" w:hAnsi="Cambria" w:eastAsia="宋体" w:cs="Times New Roman"/>
      <w:i/>
      <w:iCs/>
      <w:spacing w:val="13"/>
      <w:kern w:val="0"/>
      <w:sz w:val="24"/>
      <w:szCs w:val="24"/>
      <w:lang w:eastAsia="en-US"/>
    </w:rPr>
  </w:style>
  <w:style w:type="character" w:customStyle="1" w:styleId="91">
    <w:name w:val="listbenefit"/>
    <w:autoRedefine/>
    <w:qFormat/>
    <w:uiPriority w:val="0"/>
  </w:style>
  <w:style w:type="character" w:customStyle="1" w:styleId="92">
    <w:name w:val="Char Char27"/>
    <w:autoRedefine/>
    <w:qFormat/>
    <w:uiPriority w:val="0"/>
    <w:rPr>
      <w:b/>
      <w:kern w:val="44"/>
      <w:sz w:val="44"/>
    </w:rPr>
  </w:style>
  <w:style w:type="character" w:customStyle="1" w:styleId="93">
    <w:name w:val="param-value"/>
    <w:basedOn w:val="64"/>
    <w:autoRedefine/>
    <w:qFormat/>
    <w:uiPriority w:val="0"/>
    <w:rPr>
      <w:rFonts w:cs="Times New Roman"/>
    </w:rPr>
  </w:style>
  <w:style w:type="character" w:customStyle="1" w:styleId="94">
    <w:name w:val="纯文本 Char Char Char1"/>
    <w:autoRedefine/>
    <w:qFormat/>
    <w:uiPriority w:val="0"/>
    <w:rPr>
      <w:rFonts w:ascii="宋体" w:hAnsi="Courier New" w:eastAsia="宋体"/>
      <w:kern w:val="2"/>
      <w:sz w:val="21"/>
      <w:lang w:val="en-US" w:eastAsia="zh-CN"/>
    </w:rPr>
  </w:style>
  <w:style w:type="character" w:customStyle="1" w:styleId="95">
    <w:name w:val="apple-converted-space"/>
    <w:basedOn w:val="64"/>
    <w:autoRedefine/>
    <w:qFormat/>
    <w:uiPriority w:val="0"/>
    <w:rPr>
      <w:rFonts w:cs="Times New Roman"/>
    </w:rPr>
  </w:style>
  <w:style w:type="character" w:customStyle="1" w:styleId="96">
    <w:name w:val="Char Char29"/>
    <w:autoRedefine/>
    <w:qFormat/>
    <w:uiPriority w:val="0"/>
    <w:rPr>
      <w:rFonts w:ascii="Times New Roman" w:hAnsi="Times New Roman" w:eastAsia="宋体"/>
      <w:b/>
      <w:kern w:val="44"/>
      <w:sz w:val="44"/>
    </w:rPr>
  </w:style>
  <w:style w:type="character" w:customStyle="1" w:styleId="97">
    <w:name w:val="标题 3 Char"/>
    <w:basedOn w:val="64"/>
    <w:autoRedefine/>
    <w:qFormat/>
    <w:uiPriority w:val="0"/>
    <w:rPr>
      <w:rFonts w:ascii="Times New Roman" w:hAnsi="Times New Roman" w:eastAsia="宋体" w:cs="Times New Roman"/>
      <w:b/>
      <w:bCs/>
      <w:sz w:val="32"/>
      <w:szCs w:val="32"/>
    </w:rPr>
  </w:style>
  <w:style w:type="character" w:customStyle="1" w:styleId="98">
    <w:name w:val="标题 4 字符"/>
    <w:basedOn w:val="64"/>
    <w:link w:val="6"/>
    <w:autoRedefine/>
    <w:qFormat/>
    <w:uiPriority w:val="0"/>
    <w:rPr>
      <w:rFonts w:ascii="Arial" w:hAnsi="Arial" w:eastAsia="黑体" w:cs="Times New Roman"/>
      <w:b/>
      <w:sz w:val="20"/>
      <w:szCs w:val="20"/>
    </w:rPr>
  </w:style>
  <w:style w:type="character" w:customStyle="1" w:styleId="99">
    <w:name w:val="正文文本 3 字符"/>
    <w:basedOn w:val="64"/>
    <w:link w:val="23"/>
    <w:autoRedefine/>
    <w:qFormat/>
    <w:uiPriority w:val="0"/>
    <w:rPr>
      <w:rFonts w:ascii="仿宋_GB2312" w:hAnsi="Arial" w:eastAsia="仿宋_GB2312" w:cs="Times New Roman"/>
      <w:sz w:val="20"/>
      <w:szCs w:val="20"/>
    </w:rPr>
  </w:style>
  <w:style w:type="character" w:customStyle="1" w:styleId="100">
    <w:name w:val="正文文本缩进 Char"/>
    <w:basedOn w:val="64"/>
    <w:autoRedefine/>
    <w:qFormat/>
    <w:uiPriority w:val="0"/>
    <w:rPr>
      <w:rFonts w:ascii="Times New Roman" w:hAnsi="Times New Roman" w:eastAsia="宋体" w:cs="Times New Roman"/>
      <w:sz w:val="20"/>
      <w:szCs w:val="20"/>
    </w:rPr>
  </w:style>
  <w:style w:type="character" w:customStyle="1" w:styleId="101">
    <w:name w:val="Plain Text Char"/>
    <w:autoRedefine/>
    <w:qFormat/>
    <w:uiPriority w:val="0"/>
    <w:rPr>
      <w:rFonts w:ascii="宋体" w:hAnsi="Courier New"/>
    </w:rPr>
  </w:style>
  <w:style w:type="character" w:customStyle="1" w:styleId="102">
    <w:name w:val="HTML 预设格式 Char"/>
    <w:basedOn w:val="64"/>
    <w:autoRedefine/>
    <w:qFormat/>
    <w:uiPriority w:val="0"/>
    <w:rPr>
      <w:rFonts w:ascii="Courier New" w:hAnsi="Courier New" w:eastAsia="宋体" w:cs="Courier New"/>
      <w:sz w:val="20"/>
      <w:szCs w:val="20"/>
    </w:rPr>
  </w:style>
  <w:style w:type="character" w:customStyle="1" w:styleId="103">
    <w:name w:val="批注文字 Char Char"/>
    <w:autoRedefine/>
    <w:qFormat/>
    <w:uiPriority w:val="0"/>
    <w:rPr>
      <w:rFonts w:eastAsia="宋体"/>
      <w:kern w:val="2"/>
      <w:sz w:val="21"/>
      <w:lang w:val="en-US" w:eastAsia="zh-CN"/>
    </w:rPr>
  </w:style>
  <w:style w:type="character" w:customStyle="1" w:styleId="104">
    <w:name w:val="Body Text Indent Char"/>
    <w:autoRedefine/>
    <w:qFormat/>
    <w:uiPriority w:val="0"/>
    <w:rPr>
      <w:rFonts w:ascii="楷体_GB2312" w:eastAsia="楷体_GB2312"/>
      <w:sz w:val="32"/>
    </w:rPr>
  </w:style>
  <w:style w:type="character" w:customStyle="1" w:styleId="105">
    <w:name w:val="已访问的超链接1"/>
    <w:autoRedefine/>
    <w:qFormat/>
    <w:uiPriority w:val="0"/>
    <w:rPr>
      <w:color w:val="auto"/>
      <w:u w:val="none"/>
    </w:rPr>
  </w:style>
  <w:style w:type="character" w:customStyle="1" w:styleId="106">
    <w:name w:val="纯文本 Char Char Char"/>
    <w:autoRedefine/>
    <w:qFormat/>
    <w:uiPriority w:val="0"/>
    <w:rPr>
      <w:rFonts w:ascii="宋体" w:hAnsi="Courier New" w:eastAsia="宋体"/>
      <w:kern w:val="2"/>
      <w:sz w:val="21"/>
      <w:lang w:val="en-US" w:eastAsia="zh-CN"/>
    </w:rPr>
  </w:style>
  <w:style w:type="character" w:customStyle="1" w:styleId="107">
    <w:name w:val="普通文字1 Char"/>
    <w:autoRedefine/>
    <w:qFormat/>
    <w:uiPriority w:val="0"/>
    <w:rPr>
      <w:rFonts w:ascii="宋体" w:eastAsia="宋体"/>
      <w:kern w:val="2"/>
      <w:sz w:val="21"/>
      <w:lang w:val="en-US" w:eastAsia="zh-CN"/>
    </w:rPr>
  </w:style>
  <w:style w:type="character" w:customStyle="1" w:styleId="108">
    <w:name w:val="Comment Subject Char"/>
    <w:autoRedefine/>
    <w:qFormat/>
    <w:uiPriority w:val="0"/>
    <w:rPr>
      <w:b/>
    </w:rPr>
  </w:style>
  <w:style w:type="character" w:customStyle="1" w:styleId="109">
    <w:name w:val="Char Char28"/>
    <w:autoRedefine/>
    <w:qFormat/>
    <w:uiPriority w:val="0"/>
    <w:rPr>
      <w:rFonts w:ascii="Arial" w:hAnsi="Arial" w:eastAsia="黑体"/>
      <w:b/>
      <w:sz w:val="32"/>
    </w:rPr>
  </w:style>
  <w:style w:type="character" w:customStyle="1" w:styleId="110">
    <w:name w:val="Char Char23"/>
    <w:autoRedefine/>
    <w:qFormat/>
    <w:uiPriority w:val="0"/>
    <w:rPr>
      <w:rFonts w:ascii="Arial" w:hAnsi="Arial" w:eastAsia="黑体"/>
      <w:b/>
      <w:kern w:val="2"/>
      <w:sz w:val="24"/>
    </w:rPr>
  </w:style>
  <w:style w:type="character" w:customStyle="1" w:styleId="111">
    <w:name w:val="Char Char21"/>
    <w:autoRedefine/>
    <w:qFormat/>
    <w:uiPriority w:val="0"/>
    <w:rPr>
      <w:rFonts w:ascii="Arial" w:hAnsi="Arial" w:eastAsia="黑体"/>
      <w:kern w:val="2"/>
      <w:sz w:val="24"/>
    </w:rPr>
  </w:style>
  <w:style w:type="character" w:customStyle="1" w:styleId="112">
    <w:name w:val="Char Char2"/>
    <w:autoRedefine/>
    <w:qFormat/>
    <w:uiPriority w:val="0"/>
    <w:rPr>
      <w:rFonts w:ascii="宋体" w:hAnsi="Courier New" w:eastAsia="宋体"/>
      <w:kern w:val="2"/>
      <w:sz w:val="21"/>
      <w:lang w:val="en-US" w:eastAsia="zh-CN"/>
    </w:rPr>
  </w:style>
  <w:style w:type="character" w:customStyle="1" w:styleId="113">
    <w:name w:val="t1"/>
    <w:autoRedefine/>
    <w:qFormat/>
    <w:uiPriority w:val="0"/>
  </w:style>
  <w:style w:type="character" w:customStyle="1" w:styleId="114">
    <w:name w:val="华宇段落1 Char Char Char"/>
    <w:autoRedefine/>
    <w:qFormat/>
    <w:uiPriority w:val="0"/>
    <w:rPr>
      <w:rFonts w:eastAsia="宋体"/>
      <w:kern w:val="2"/>
      <w:sz w:val="24"/>
      <w:lang w:val="en-US" w:eastAsia="zh-CN"/>
    </w:rPr>
  </w:style>
  <w:style w:type="character" w:customStyle="1" w:styleId="115">
    <w:name w:val="正文文本首行缩进 字符"/>
    <w:basedOn w:val="86"/>
    <w:link w:val="60"/>
    <w:autoRedefine/>
    <w:qFormat/>
    <w:uiPriority w:val="0"/>
    <w:rPr>
      <w:rFonts w:ascii="Times New Roman" w:hAnsi="Times New Roman" w:eastAsia="宋体" w:cs="Times New Roman"/>
      <w:sz w:val="24"/>
      <w:szCs w:val="24"/>
    </w:rPr>
  </w:style>
  <w:style w:type="character" w:customStyle="1" w:styleId="116">
    <w:name w:val="纯文本 Char1"/>
    <w:autoRedefine/>
    <w:qFormat/>
    <w:uiPriority w:val="0"/>
    <w:rPr>
      <w:rFonts w:ascii="宋体" w:hAnsi="Courier New"/>
      <w:kern w:val="2"/>
      <w:sz w:val="21"/>
    </w:rPr>
  </w:style>
  <w:style w:type="character" w:customStyle="1" w:styleId="117">
    <w:name w:val="textcontents"/>
    <w:basedOn w:val="64"/>
    <w:autoRedefine/>
    <w:qFormat/>
    <w:uiPriority w:val="0"/>
    <w:rPr>
      <w:rFonts w:cs="Times New Roman"/>
    </w:rPr>
  </w:style>
  <w:style w:type="character" w:customStyle="1" w:styleId="118">
    <w:name w:val="Intense Quote Char2"/>
    <w:basedOn w:val="64"/>
    <w:autoRedefine/>
    <w:qFormat/>
    <w:uiPriority w:val="0"/>
    <w:rPr>
      <w:rFonts w:ascii="Times New Roman" w:hAnsi="Times New Roman" w:eastAsia="宋体" w:cs="Times New Roman"/>
      <w:b/>
      <w:bCs/>
      <w:i/>
      <w:iCs/>
      <w:color w:val="4F81BD"/>
      <w:sz w:val="20"/>
      <w:szCs w:val="20"/>
    </w:rPr>
  </w:style>
  <w:style w:type="character" w:customStyle="1" w:styleId="119">
    <w:name w:val="纯文本 Char"/>
    <w:basedOn w:val="64"/>
    <w:autoRedefine/>
    <w:qFormat/>
    <w:uiPriority w:val="0"/>
    <w:rPr>
      <w:rFonts w:ascii="宋体" w:hAnsi="Courier New" w:eastAsia="宋体" w:cs="Courier New"/>
      <w:sz w:val="21"/>
      <w:szCs w:val="21"/>
    </w:rPr>
  </w:style>
  <w:style w:type="character" w:customStyle="1" w:styleId="120">
    <w:name w:val="我的正文 Char Char"/>
    <w:link w:val="121"/>
    <w:autoRedefine/>
    <w:qFormat/>
    <w:uiPriority w:val="0"/>
    <w:rPr>
      <w:rFonts w:ascii="宋体" w:eastAsia="宋体"/>
      <w:sz w:val="21"/>
    </w:rPr>
  </w:style>
  <w:style w:type="paragraph" w:customStyle="1" w:styleId="121">
    <w:name w:val="我的正文"/>
    <w:basedOn w:val="1"/>
    <w:link w:val="120"/>
    <w:autoRedefine/>
    <w:qFormat/>
    <w:uiPriority w:val="0"/>
    <w:pPr>
      <w:widowControl/>
      <w:spacing w:line="360" w:lineRule="auto"/>
      <w:ind w:firstLine="420"/>
      <w:jc w:val="left"/>
    </w:pPr>
    <w:rPr>
      <w:rFonts w:ascii="宋体" w:hAnsi="Calibri"/>
      <w:kern w:val="0"/>
    </w:rPr>
  </w:style>
  <w:style w:type="character" w:customStyle="1" w:styleId="122">
    <w:name w:val="Title Char"/>
    <w:autoRedefine/>
    <w:qFormat/>
    <w:uiPriority w:val="0"/>
    <w:rPr>
      <w:rFonts w:eastAsia="黑体"/>
      <w:b/>
      <w:sz w:val="28"/>
      <w:lang w:val="en-GB"/>
    </w:rPr>
  </w:style>
  <w:style w:type="character" w:customStyle="1" w:styleId="123">
    <w:name w:val="正文文本缩进 3 字符"/>
    <w:basedOn w:val="64"/>
    <w:link w:val="49"/>
    <w:autoRedefine/>
    <w:qFormat/>
    <w:uiPriority w:val="0"/>
    <w:rPr>
      <w:rFonts w:ascii="Times New Roman" w:hAnsi="Times New Roman" w:eastAsia="宋体" w:cs="Times New Roman"/>
      <w:sz w:val="16"/>
      <w:szCs w:val="16"/>
    </w:rPr>
  </w:style>
  <w:style w:type="character" w:customStyle="1" w:styleId="124">
    <w:name w:val="Title1 Char"/>
    <w:autoRedefine/>
    <w:qFormat/>
    <w:uiPriority w:val="0"/>
    <w:rPr>
      <w:rFonts w:eastAsia="宋体"/>
      <w:b/>
      <w:kern w:val="44"/>
      <w:sz w:val="44"/>
      <w:lang w:val="en-US" w:eastAsia="zh-CN"/>
    </w:rPr>
  </w:style>
  <w:style w:type="character" w:customStyle="1" w:styleId="125">
    <w:name w:val="content"/>
    <w:basedOn w:val="64"/>
    <w:autoRedefine/>
    <w:qFormat/>
    <w:uiPriority w:val="0"/>
    <w:rPr>
      <w:rFonts w:cs="Times New Roman"/>
    </w:rPr>
  </w:style>
  <w:style w:type="character" w:customStyle="1" w:styleId="126">
    <w:name w:val="Char Char17"/>
    <w:autoRedefine/>
    <w:qFormat/>
    <w:uiPriority w:val="0"/>
    <w:rPr>
      <w:rFonts w:ascii="宋体" w:hAnsi="Courier New"/>
      <w:kern w:val="2"/>
      <w:sz w:val="21"/>
    </w:rPr>
  </w:style>
  <w:style w:type="character" w:customStyle="1" w:styleId="127">
    <w:name w:val="标准小四 Char Char"/>
    <w:autoRedefine/>
    <w:qFormat/>
    <w:uiPriority w:val="0"/>
    <w:rPr>
      <w:rFonts w:ascii="Arial" w:hAnsi="Arial" w:eastAsia="宋体"/>
      <w:kern w:val="2"/>
      <w:sz w:val="21"/>
      <w:lang w:val="en-US" w:eastAsia="zh-CN"/>
    </w:rPr>
  </w:style>
  <w:style w:type="character" w:customStyle="1" w:styleId="128">
    <w:name w:val="样式 宋体 小四"/>
    <w:autoRedefine/>
    <w:qFormat/>
    <w:uiPriority w:val="0"/>
    <w:rPr>
      <w:rFonts w:ascii="宋体" w:eastAsia="宋体"/>
      <w:sz w:val="24"/>
    </w:rPr>
  </w:style>
  <w:style w:type="character" w:customStyle="1" w:styleId="129">
    <w:name w:val="ih151"/>
    <w:autoRedefine/>
    <w:qFormat/>
    <w:uiPriority w:val="0"/>
    <w:rPr>
      <w:color w:val="666666"/>
      <w:sz w:val="18"/>
      <w:u w:val="none"/>
    </w:rPr>
  </w:style>
  <w:style w:type="character" w:customStyle="1" w:styleId="130">
    <w:name w:val="style13"/>
    <w:autoRedefine/>
    <w:qFormat/>
    <w:uiPriority w:val="0"/>
    <w:rPr>
      <w:sz w:val="18"/>
    </w:rPr>
  </w:style>
  <w:style w:type="character" w:customStyle="1" w:styleId="131">
    <w:name w:val="纯文本 字符"/>
    <w:basedOn w:val="64"/>
    <w:link w:val="32"/>
    <w:autoRedefine/>
    <w:qFormat/>
    <w:uiPriority w:val="99"/>
    <w:rPr>
      <w:rFonts w:ascii="宋体" w:hAnsi="Courier New" w:cs="Courier New"/>
      <w:kern w:val="2"/>
      <w:sz w:val="21"/>
      <w:szCs w:val="21"/>
    </w:rPr>
  </w:style>
  <w:style w:type="character" w:customStyle="1" w:styleId="132">
    <w:name w:val="标题 6 字符"/>
    <w:basedOn w:val="64"/>
    <w:link w:val="9"/>
    <w:autoRedefine/>
    <w:qFormat/>
    <w:uiPriority w:val="0"/>
    <w:rPr>
      <w:rFonts w:ascii="Arial" w:hAnsi="Arial" w:eastAsia="黑体" w:cs="Times New Roman"/>
      <w:b/>
      <w:bCs/>
      <w:sz w:val="24"/>
      <w:szCs w:val="24"/>
    </w:rPr>
  </w:style>
  <w:style w:type="character" w:customStyle="1" w:styleId="133">
    <w:name w:val="style131"/>
    <w:autoRedefine/>
    <w:qFormat/>
    <w:uiPriority w:val="0"/>
    <w:rPr>
      <w:sz w:val="18"/>
    </w:rPr>
  </w:style>
  <w:style w:type="character" w:customStyle="1" w:styleId="134">
    <w:name w:val="Char Char25"/>
    <w:autoRedefine/>
    <w:qFormat/>
    <w:uiPriority w:val="0"/>
    <w:rPr>
      <w:rFonts w:ascii="Arial" w:hAnsi="Arial" w:eastAsia="黑体"/>
      <w:b/>
      <w:kern w:val="2"/>
      <w:sz w:val="28"/>
    </w:rPr>
  </w:style>
  <w:style w:type="character" w:customStyle="1" w:styleId="135">
    <w:name w:val="不明显强调1"/>
    <w:basedOn w:val="64"/>
    <w:autoRedefine/>
    <w:qFormat/>
    <w:uiPriority w:val="0"/>
    <w:rPr>
      <w:i/>
    </w:rPr>
  </w:style>
  <w:style w:type="character" w:customStyle="1" w:styleId="136">
    <w:name w:val="标准文本 Char Char"/>
    <w:autoRedefine/>
    <w:qFormat/>
    <w:uiPriority w:val="0"/>
    <w:rPr>
      <w:rFonts w:eastAsia="宋体"/>
      <w:kern w:val="2"/>
      <w:sz w:val="24"/>
      <w:lang w:val="en-US" w:eastAsia="zh-CN"/>
    </w:rPr>
  </w:style>
  <w:style w:type="character" w:customStyle="1" w:styleId="137">
    <w:name w:val="Comment Subject Char1"/>
    <w:basedOn w:val="138"/>
    <w:autoRedefine/>
    <w:qFormat/>
    <w:uiPriority w:val="0"/>
    <w:rPr>
      <w:rFonts w:ascii="Times New Roman" w:hAnsi="Times New Roman" w:eastAsia="宋体" w:cs="Times New Roman"/>
      <w:b/>
      <w:bCs/>
      <w:kern w:val="2"/>
      <w:sz w:val="21"/>
      <w:szCs w:val="20"/>
    </w:rPr>
  </w:style>
  <w:style w:type="character" w:customStyle="1" w:styleId="138">
    <w:name w:val="批注文字 字符"/>
    <w:basedOn w:val="64"/>
    <w:link w:val="20"/>
    <w:autoRedefine/>
    <w:qFormat/>
    <w:uiPriority w:val="99"/>
    <w:rPr>
      <w:rFonts w:ascii="Times New Roman" w:hAnsi="Times New Roman" w:eastAsia="宋体" w:cs="Times New Roman"/>
      <w:sz w:val="20"/>
      <w:szCs w:val="20"/>
    </w:rPr>
  </w:style>
  <w:style w:type="character" w:customStyle="1" w:styleId="139">
    <w:name w:val="normalfont1"/>
    <w:autoRedefine/>
    <w:qFormat/>
    <w:uiPriority w:val="0"/>
    <w:rPr>
      <w:rFonts w:ascii="??" w:hAnsi="??"/>
      <w:sz w:val="18"/>
      <w:u w:val="none"/>
    </w:rPr>
  </w:style>
  <w:style w:type="character" w:customStyle="1" w:styleId="140">
    <w:name w:val="小四 段落 宋体 Char Char Char Char Char Char Char Char"/>
    <w:autoRedefine/>
    <w:qFormat/>
    <w:uiPriority w:val="0"/>
    <w:rPr>
      <w:rFonts w:eastAsia="宋体"/>
      <w:kern w:val="2"/>
      <w:sz w:val="24"/>
      <w:lang w:val="en-US" w:eastAsia="zh-CN"/>
    </w:rPr>
  </w:style>
  <w:style w:type="character" w:customStyle="1" w:styleId="141">
    <w:name w:val="签名 字符"/>
    <w:basedOn w:val="64"/>
    <w:link w:val="41"/>
    <w:autoRedefine/>
    <w:qFormat/>
    <w:uiPriority w:val="0"/>
    <w:rPr>
      <w:rFonts w:ascii="Times New Roman" w:hAnsi="Times New Roman" w:eastAsia="仿宋_GB2312" w:cs="Times New Roman"/>
      <w:kern w:val="0"/>
      <w:sz w:val="20"/>
      <w:szCs w:val="20"/>
    </w:rPr>
  </w:style>
  <w:style w:type="character" w:customStyle="1" w:styleId="142">
    <w:name w:val="标题 Char1"/>
    <w:autoRedefine/>
    <w:qFormat/>
    <w:uiPriority w:val="0"/>
    <w:rPr>
      <w:rFonts w:ascii="Cambria" w:eastAsia="宋体"/>
      <w:b/>
      <w:sz w:val="32"/>
    </w:rPr>
  </w:style>
  <w:style w:type="character" w:customStyle="1" w:styleId="143">
    <w:name w:val="脚注文本 字符"/>
    <w:basedOn w:val="64"/>
    <w:link w:val="47"/>
    <w:autoRedefine/>
    <w:qFormat/>
    <w:uiPriority w:val="0"/>
    <w:rPr>
      <w:rFonts w:ascii="Times New Roman" w:hAnsi="Times New Roman" w:eastAsia="宋体" w:cs="Times New Roman"/>
      <w:sz w:val="18"/>
      <w:szCs w:val="18"/>
    </w:rPr>
  </w:style>
  <w:style w:type="character" w:customStyle="1" w:styleId="144">
    <w:name w:val="页眉 字符"/>
    <w:basedOn w:val="64"/>
    <w:link w:val="40"/>
    <w:autoRedefine/>
    <w:qFormat/>
    <w:uiPriority w:val="99"/>
    <w:rPr>
      <w:rFonts w:cs="Times New Roman"/>
      <w:sz w:val="18"/>
      <w:szCs w:val="18"/>
    </w:rPr>
  </w:style>
  <w:style w:type="character" w:customStyle="1" w:styleId="145">
    <w:name w:val="Quote Char Char"/>
    <w:autoRedefine/>
    <w:qFormat/>
    <w:uiPriority w:val="0"/>
    <w:rPr>
      <w:rFonts w:ascii="Calibri" w:hAnsi="Calibri"/>
      <w:i/>
      <w:sz w:val="22"/>
      <w:lang w:eastAsia="en-US"/>
    </w:rPr>
  </w:style>
  <w:style w:type="character" w:customStyle="1" w:styleId="146">
    <w:name w:val="content_lineheight1"/>
    <w:basedOn w:val="64"/>
    <w:autoRedefine/>
    <w:qFormat/>
    <w:uiPriority w:val="0"/>
    <w:rPr>
      <w:rFonts w:cs="Times New Roman"/>
    </w:rPr>
  </w:style>
  <w:style w:type="character" w:customStyle="1" w:styleId="147">
    <w:name w:val="标题 7 字符"/>
    <w:basedOn w:val="64"/>
    <w:link w:val="10"/>
    <w:autoRedefine/>
    <w:qFormat/>
    <w:uiPriority w:val="0"/>
    <w:rPr>
      <w:rFonts w:ascii="Times New Roman" w:hAnsi="Times New Roman" w:eastAsia="宋体" w:cs="Times New Roman"/>
      <w:b/>
      <w:bCs/>
      <w:sz w:val="24"/>
      <w:szCs w:val="24"/>
    </w:rPr>
  </w:style>
  <w:style w:type="character" w:customStyle="1" w:styleId="148">
    <w:name w:val="Title Char1"/>
    <w:basedOn w:val="64"/>
    <w:autoRedefine/>
    <w:qFormat/>
    <w:uiPriority w:val="0"/>
    <w:rPr>
      <w:rFonts w:ascii="Cambria" w:hAnsi="Cambria" w:cs="Times New Roman"/>
      <w:b/>
      <w:bCs/>
      <w:kern w:val="2"/>
      <w:sz w:val="32"/>
      <w:szCs w:val="32"/>
    </w:rPr>
  </w:style>
  <w:style w:type="character" w:customStyle="1" w:styleId="149">
    <w:name w:val="正文 + 宋体 Char"/>
    <w:autoRedefine/>
    <w:qFormat/>
    <w:uiPriority w:val="0"/>
    <w:rPr>
      <w:rFonts w:eastAsia="宋体"/>
      <w:kern w:val="2"/>
      <w:sz w:val="24"/>
      <w:lang w:val="en-US" w:eastAsia="zh-CN"/>
    </w:rPr>
  </w:style>
  <w:style w:type="character" w:customStyle="1" w:styleId="150">
    <w:name w:val="日期 字符"/>
    <w:basedOn w:val="64"/>
    <w:link w:val="35"/>
    <w:autoRedefine/>
    <w:qFormat/>
    <w:uiPriority w:val="0"/>
    <w:rPr>
      <w:rFonts w:ascii="Times New Roman" w:hAnsi="Times New Roman" w:eastAsia="宋体" w:cs="Times New Roman"/>
      <w:sz w:val="20"/>
      <w:szCs w:val="20"/>
    </w:rPr>
  </w:style>
  <w:style w:type="character" w:customStyle="1" w:styleId="151">
    <w:name w:val="特点 Char1"/>
    <w:autoRedefine/>
    <w:qFormat/>
    <w:uiPriority w:val="0"/>
    <w:rPr>
      <w:rFonts w:eastAsia="宋体"/>
      <w:kern w:val="2"/>
      <w:sz w:val="21"/>
      <w:lang w:val="en-US" w:eastAsia="zh-CN"/>
    </w:rPr>
  </w:style>
  <w:style w:type="character" w:customStyle="1" w:styleId="152">
    <w:name w:val="表格抬头 Char Char"/>
    <w:link w:val="153"/>
    <w:autoRedefine/>
    <w:qFormat/>
    <w:uiPriority w:val="0"/>
    <w:rPr>
      <w:rFonts w:ascii="黑体" w:eastAsia="黑体"/>
      <w:b/>
    </w:rPr>
  </w:style>
  <w:style w:type="paragraph" w:customStyle="1" w:styleId="153">
    <w:name w:val="表格抬头"/>
    <w:basedOn w:val="1"/>
    <w:link w:val="152"/>
    <w:autoRedefine/>
    <w:qFormat/>
    <w:uiPriority w:val="0"/>
    <w:pPr>
      <w:jc w:val="center"/>
    </w:pPr>
    <w:rPr>
      <w:rFonts w:ascii="黑体" w:hAnsi="Calibri" w:eastAsia="黑体"/>
      <w:b/>
      <w:kern w:val="0"/>
      <w:sz w:val="20"/>
    </w:rPr>
  </w:style>
  <w:style w:type="character" w:customStyle="1" w:styleId="154">
    <w:name w:val="批注主题 字符"/>
    <w:basedOn w:val="138"/>
    <w:link w:val="59"/>
    <w:autoRedefine/>
    <w:qFormat/>
    <w:uiPriority w:val="0"/>
    <w:rPr>
      <w:rFonts w:ascii="Times New Roman" w:hAnsi="Times New Roman" w:eastAsia="宋体" w:cs="Times New Roman"/>
      <w:b/>
      <w:bCs/>
      <w:sz w:val="20"/>
      <w:szCs w:val="20"/>
    </w:rPr>
  </w:style>
  <w:style w:type="character" w:customStyle="1" w:styleId="155">
    <w:name w:val="HTML Preformatted Char"/>
    <w:autoRedefine/>
    <w:qFormat/>
    <w:uiPriority w:val="0"/>
    <w:rPr>
      <w:rFonts w:ascii="黑体" w:hAnsi="Courier New" w:eastAsia="黑体"/>
    </w:rPr>
  </w:style>
  <w:style w:type="character" w:customStyle="1" w:styleId="156">
    <w:name w:val="h Char Char"/>
    <w:autoRedefine/>
    <w:qFormat/>
    <w:uiPriority w:val="0"/>
    <w:rPr>
      <w:rFonts w:eastAsia="宋体"/>
      <w:kern w:val="2"/>
      <w:sz w:val="18"/>
      <w:lang w:val="en-US" w:eastAsia="zh-CN"/>
    </w:rPr>
  </w:style>
  <w:style w:type="character" w:customStyle="1" w:styleId="157">
    <w:name w:val="subtitle1"/>
    <w:autoRedefine/>
    <w:qFormat/>
    <w:uiPriority w:val="0"/>
    <w:rPr>
      <w:rFonts w:ascii="Georgia" w:hAnsi="Georgia"/>
      <w:b/>
      <w:color w:val="666666"/>
      <w:sz w:val="18"/>
    </w:rPr>
  </w:style>
  <w:style w:type="character" w:customStyle="1" w:styleId="158">
    <w:name w:val="样式 非加粗"/>
    <w:autoRedefine/>
    <w:qFormat/>
    <w:uiPriority w:val="0"/>
    <w:rPr>
      <w:rFonts w:eastAsia="宋体"/>
      <w:sz w:val="28"/>
    </w:rPr>
  </w:style>
  <w:style w:type="character" w:customStyle="1" w:styleId="159">
    <w:name w:val="小四 段落 宋体 Char Char Char Char Char"/>
    <w:link w:val="160"/>
    <w:autoRedefine/>
    <w:qFormat/>
    <w:uiPriority w:val="0"/>
    <w:rPr>
      <w:rFonts w:eastAsia="宋体"/>
      <w:kern w:val="2"/>
      <w:sz w:val="24"/>
      <w:lang w:val="en-US" w:eastAsia="zh-CN"/>
    </w:rPr>
  </w:style>
  <w:style w:type="paragraph" w:customStyle="1" w:styleId="160">
    <w:name w:val="小四 段落 宋体"/>
    <w:basedOn w:val="17"/>
    <w:link w:val="15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1">
    <w:name w:val="标题 8 字符"/>
    <w:basedOn w:val="64"/>
    <w:link w:val="11"/>
    <w:autoRedefine/>
    <w:qFormat/>
    <w:uiPriority w:val="0"/>
    <w:rPr>
      <w:rFonts w:ascii="Arial" w:hAnsi="Arial" w:eastAsia="黑体" w:cs="Times New Roman"/>
      <w:sz w:val="24"/>
      <w:szCs w:val="24"/>
    </w:rPr>
  </w:style>
  <w:style w:type="character" w:customStyle="1" w:styleId="162">
    <w:name w:val="Document Map Char"/>
    <w:autoRedefine/>
    <w:qFormat/>
    <w:uiPriority w:val="0"/>
    <w:rPr>
      <w:shd w:val="clear" w:color="auto" w:fill="000080"/>
    </w:rPr>
  </w:style>
  <w:style w:type="character" w:customStyle="1" w:styleId="163">
    <w:name w:val="para_small"/>
    <w:basedOn w:val="64"/>
    <w:autoRedefine/>
    <w:qFormat/>
    <w:uiPriority w:val="0"/>
    <w:rPr>
      <w:rFonts w:cs="Times New Roman"/>
    </w:rPr>
  </w:style>
  <w:style w:type="character" w:customStyle="1" w:styleId="164">
    <w:name w:val="2nd level Char"/>
    <w:autoRedefine/>
    <w:qFormat/>
    <w:uiPriority w:val="0"/>
    <w:rPr>
      <w:rFonts w:ascii="Arial" w:hAnsi="Arial" w:eastAsia="黑体"/>
      <w:b/>
      <w:kern w:val="2"/>
      <w:sz w:val="32"/>
      <w:lang w:val="en-US" w:eastAsia="zh-CN"/>
    </w:rPr>
  </w:style>
  <w:style w:type="character" w:customStyle="1" w:styleId="165">
    <w:name w:val="小四 段落 宋体 Char Char Char Char1"/>
    <w:autoRedefine/>
    <w:qFormat/>
    <w:uiPriority w:val="0"/>
    <w:rPr>
      <w:rFonts w:eastAsia="宋体"/>
      <w:kern w:val="2"/>
      <w:sz w:val="24"/>
      <w:lang w:val="en-US" w:eastAsia="zh-CN"/>
    </w:rPr>
  </w:style>
  <w:style w:type="character" w:customStyle="1" w:styleId="166">
    <w:name w:val="Body Text Indent 2 Char1"/>
    <w:basedOn w:val="64"/>
    <w:autoRedefine/>
    <w:qFormat/>
    <w:uiPriority w:val="0"/>
    <w:rPr>
      <w:rFonts w:ascii="Times New Roman" w:hAnsi="Times New Roman"/>
      <w:kern w:val="2"/>
      <w:sz w:val="21"/>
    </w:rPr>
  </w:style>
  <w:style w:type="character" w:customStyle="1" w:styleId="167">
    <w:name w:val="标题 9 字符"/>
    <w:basedOn w:val="64"/>
    <w:link w:val="12"/>
    <w:autoRedefine/>
    <w:qFormat/>
    <w:uiPriority w:val="0"/>
    <w:rPr>
      <w:rFonts w:ascii="Arial" w:hAnsi="Arial" w:eastAsia="黑体" w:cs="Times New Roman"/>
      <w:sz w:val="21"/>
      <w:szCs w:val="21"/>
    </w:rPr>
  </w:style>
  <w:style w:type="character" w:customStyle="1" w:styleId="168">
    <w:name w:val="明显强调1"/>
    <w:basedOn w:val="64"/>
    <w:autoRedefine/>
    <w:qFormat/>
    <w:uiPriority w:val="0"/>
    <w:rPr>
      <w:b/>
    </w:rPr>
  </w:style>
  <w:style w:type="character" w:customStyle="1" w:styleId="169">
    <w:name w:val="标题 2 字符"/>
    <w:basedOn w:val="64"/>
    <w:link w:val="4"/>
    <w:autoRedefine/>
    <w:qFormat/>
    <w:uiPriority w:val="0"/>
    <w:rPr>
      <w:rFonts w:ascii="宋体" w:hAnsi="宋体" w:eastAsia="宋体" w:cs="Times New Roman"/>
      <w:b/>
      <w:sz w:val="24"/>
      <w:szCs w:val="24"/>
    </w:rPr>
  </w:style>
  <w:style w:type="character" w:customStyle="1" w:styleId="17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1">
    <w:name w:val="Quote Char2"/>
    <w:basedOn w:val="64"/>
    <w:autoRedefine/>
    <w:qFormat/>
    <w:uiPriority w:val="0"/>
    <w:rPr>
      <w:rFonts w:ascii="Times New Roman" w:hAnsi="Times New Roman" w:eastAsia="宋体" w:cs="Times New Roman"/>
      <w:i/>
      <w:iCs/>
      <w:color w:val="000000"/>
      <w:sz w:val="20"/>
      <w:szCs w:val="20"/>
    </w:rPr>
  </w:style>
  <w:style w:type="character" w:customStyle="1" w:styleId="172">
    <w:name w:val="小四 段落 宋体 Char Char Char1"/>
    <w:autoRedefine/>
    <w:qFormat/>
    <w:uiPriority w:val="0"/>
    <w:rPr>
      <w:rFonts w:ascii="宋体" w:hAnsi="宋体" w:eastAsia="宋体"/>
      <w:kern w:val="2"/>
      <w:sz w:val="24"/>
      <w:lang w:val="en-US" w:eastAsia="zh-CN"/>
    </w:rPr>
  </w:style>
  <w:style w:type="character" w:customStyle="1" w:styleId="173">
    <w:name w:val="正文文本缩进 2 字符"/>
    <w:basedOn w:val="64"/>
    <w:link w:val="36"/>
    <w:autoRedefine/>
    <w:qFormat/>
    <w:uiPriority w:val="0"/>
    <w:rPr>
      <w:rFonts w:ascii="Times New Roman" w:hAnsi="Times New Roman" w:eastAsia="宋体" w:cs="Times New Roman"/>
      <w:sz w:val="20"/>
      <w:szCs w:val="20"/>
    </w:rPr>
  </w:style>
  <w:style w:type="character" w:customStyle="1" w:styleId="174">
    <w:name w:val="Quote Char1"/>
    <w:basedOn w:val="64"/>
    <w:link w:val="175"/>
    <w:autoRedefine/>
    <w:qFormat/>
    <w:uiPriority w:val="0"/>
    <w:rPr>
      <w:rFonts w:ascii="Times New Roman" w:hAnsi="Times New Roman"/>
      <w:i/>
      <w:iCs/>
      <w:color w:val="000000"/>
      <w:kern w:val="2"/>
      <w:sz w:val="21"/>
    </w:rPr>
  </w:style>
  <w:style w:type="paragraph" w:customStyle="1" w:styleId="175">
    <w:name w:val="引用1"/>
    <w:basedOn w:val="1"/>
    <w:next w:val="1"/>
    <w:link w:val="174"/>
    <w:autoRedefine/>
    <w:qFormat/>
    <w:uiPriority w:val="0"/>
    <w:pPr>
      <w:widowControl/>
      <w:spacing w:before="200" w:line="276" w:lineRule="auto"/>
      <w:ind w:left="360" w:right="360"/>
      <w:jc w:val="left"/>
    </w:pPr>
    <w:rPr>
      <w:i/>
      <w:iCs/>
      <w:color w:val="000000"/>
      <w:sz w:val="20"/>
    </w:rPr>
  </w:style>
  <w:style w:type="character" w:customStyle="1" w:styleId="176">
    <w:name w:val="文档结构图 Char"/>
    <w:basedOn w:val="64"/>
    <w:autoRedefine/>
    <w:qFormat/>
    <w:uiPriority w:val="0"/>
    <w:rPr>
      <w:rFonts w:ascii="宋体" w:hAnsi="Times New Roman" w:eastAsia="宋体" w:cs="Times New Roman"/>
      <w:sz w:val="18"/>
      <w:szCs w:val="18"/>
    </w:rPr>
  </w:style>
  <w:style w:type="character" w:customStyle="1" w:styleId="177">
    <w:name w:val="HTML 预设格式 字符"/>
    <w:basedOn w:val="64"/>
    <w:link w:val="56"/>
    <w:autoRedefine/>
    <w:qFormat/>
    <w:uiPriority w:val="0"/>
    <w:rPr>
      <w:rFonts w:ascii="Courier New" w:hAnsi="Courier New" w:cs="Courier New"/>
      <w:kern w:val="2"/>
    </w:rPr>
  </w:style>
  <w:style w:type="character" w:customStyle="1" w:styleId="178">
    <w:name w:val="标准文本 Char Char Char"/>
    <w:autoRedefine/>
    <w:qFormat/>
    <w:uiPriority w:val="0"/>
    <w:rPr>
      <w:rFonts w:eastAsia="宋体"/>
      <w:kern w:val="2"/>
      <w:sz w:val="24"/>
      <w:lang w:val="en-US" w:eastAsia="zh-CN"/>
    </w:rPr>
  </w:style>
  <w:style w:type="character" w:customStyle="1" w:styleId="179">
    <w:name w:val="正文文本缩进 字符"/>
    <w:basedOn w:val="64"/>
    <w:link w:val="25"/>
    <w:autoRedefine/>
    <w:qFormat/>
    <w:uiPriority w:val="0"/>
    <w:rPr>
      <w:rFonts w:ascii="Times New Roman" w:hAnsi="Times New Roman"/>
      <w:kern w:val="2"/>
      <w:sz w:val="21"/>
    </w:rPr>
  </w:style>
  <w:style w:type="character" w:customStyle="1" w:styleId="180">
    <w:name w:val="标题 字符"/>
    <w:basedOn w:val="64"/>
    <w:link w:val="27"/>
    <w:autoRedefine/>
    <w:qFormat/>
    <w:uiPriority w:val="0"/>
    <w:rPr>
      <w:rFonts w:ascii="Cambria" w:hAnsi="Cambria" w:eastAsia="宋体" w:cs="Times New Roman"/>
      <w:b/>
      <w:bCs/>
      <w:sz w:val="32"/>
      <w:szCs w:val="32"/>
    </w:rPr>
  </w:style>
  <w:style w:type="character" w:customStyle="1" w:styleId="181">
    <w:name w:val="纯文本 Char Char"/>
    <w:autoRedefine/>
    <w:qFormat/>
    <w:uiPriority w:val="0"/>
    <w:rPr>
      <w:rFonts w:ascii="宋体" w:hAnsi="Courier New" w:eastAsia="宋体"/>
      <w:kern w:val="2"/>
      <w:sz w:val="21"/>
      <w:lang w:val="en-US" w:eastAsia="zh-CN"/>
    </w:rPr>
  </w:style>
  <w:style w:type="character" w:customStyle="1" w:styleId="182">
    <w:name w:val="case31"/>
    <w:autoRedefine/>
    <w:qFormat/>
    <w:uiPriority w:val="0"/>
    <w:rPr>
      <w:sz w:val="21"/>
    </w:rPr>
  </w:style>
  <w:style w:type="character" w:customStyle="1" w:styleId="183">
    <w:name w:val="正文文本 2 字符"/>
    <w:basedOn w:val="64"/>
    <w:link w:val="55"/>
    <w:autoRedefine/>
    <w:qFormat/>
    <w:uiPriority w:val="0"/>
    <w:rPr>
      <w:rFonts w:ascii="楷体_GB2312" w:hAnsi="Times New Roman" w:eastAsia="楷体_GB2312" w:cs="Times New Roman"/>
      <w:sz w:val="20"/>
      <w:szCs w:val="20"/>
    </w:rPr>
  </w:style>
  <w:style w:type="character" w:customStyle="1" w:styleId="184">
    <w:name w:val="标题 3 Char Char"/>
    <w:autoRedefine/>
    <w:qFormat/>
    <w:uiPriority w:val="0"/>
    <w:rPr>
      <w:rFonts w:eastAsia="仿宋_GB2312"/>
      <w:b/>
      <w:kern w:val="2"/>
      <w:sz w:val="32"/>
      <w:lang w:val="en-US" w:eastAsia="zh-CN"/>
    </w:rPr>
  </w:style>
  <w:style w:type="character" w:customStyle="1" w:styleId="185">
    <w:name w:val="正文缩进 Char1"/>
    <w:link w:val="186"/>
    <w:autoRedefine/>
    <w:qFormat/>
    <w:uiPriority w:val="0"/>
    <w:rPr>
      <w:rFonts w:ascii="Times New Roman" w:hAnsi="Times New Roman" w:eastAsia="宋体"/>
      <w:kern w:val="0"/>
      <w:sz w:val="20"/>
    </w:rPr>
  </w:style>
  <w:style w:type="paragraph" w:customStyle="1" w:styleId="186">
    <w:name w:val="正文缩进1"/>
    <w:basedOn w:val="1"/>
    <w:link w:val="185"/>
    <w:autoRedefine/>
    <w:qFormat/>
    <w:uiPriority w:val="0"/>
    <w:pPr>
      <w:ind w:firstLine="420"/>
    </w:pPr>
    <w:rPr>
      <w:kern w:val="0"/>
      <w:sz w:val="20"/>
    </w:rPr>
  </w:style>
  <w:style w:type="character" w:customStyle="1" w:styleId="187">
    <w:name w:val="新图表正文 Char Char"/>
    <w:link w:val="188"/>
    <w:autoRedefine/>
    <w:qFormat/>
    <w:uiPriority w:val="0"/>
    <w:rPr>
      <w:rFonts w:ascii="宋体" w:hAnsi="宋体"/>
      <w:kern w:val="2"/>
      <w:sz w:val="18"/>
      <w:szCs w:val="21"/>
      <w:lang w:val="en-US" w:eastAsia="zh-CN" w:bidi="ar-SA"/>
    </w:rPr>
  </w:style>
  <w:style w:type="paragraph" w:customStyle="1" w:styleId="188">
    <w:name w:val="新图表正文"/>
    <w:link w:val="187"/>
    <w:autoRedefine/>
    <w:qFormat/>
    <w:uiPriority w:val="0"/>
    <w:pPr>
      <w:jc w:val="both"/>
    </w:pPr>
    <w:rPr>
      <w:rFonts w:ascii="宋体" w:hAnsi="宋体" w:eastAsia="宋体" w:cs="Times New Roman"/>
      <w:kern w:val="2"/>
      <w:sz w:val="18"/>
      <w:szCs w:val="21"/>
      <w:lang w:val="en-US" w:eastAsia="zh-CN" w:bidi="ar-SA"/>
    </w:rPr>
  </w:style>
  <w:style w:type="character" w:customStyle="1" w:styleId="189">
    <w:name w:val="样式 首行缩进:  2 字符 Char Char Char"/>
    <w:autoRedefine/>
    <w:qFormat/>
    <w:uiPriority w:val="0"/>
    <w:rPr>
      <w:rFonts w:eastAsia="宋体"/>
      <w:kern w:val="2"/>
      <w:sz w:val="24"/>
      <w:lang w:val="en-US" w:eastAsia="zh-CN"/>
    </w:rPr>
  </w:style>
  <w:style w:type="character" w:customStyle="1" w:styleId="190">
    <w:name w:val="Intense Quote Char1"/>
    <w:basedOn w:val="64"/>
    <w:link w:val="191"/>
    <w:autoRedefine/>
    <w:qFormat/>
    <w:uiPriority w:val="0"/>
    <w:rPr>
      <w:rFonts w:ascii="Times New Roman" w:hAnsi="Times New Roman"/>
      <w:b/>
      <w:bCs/>
      <w:i/>
      <w:iCs/>
      <w:color w:val="4F81BD"/>
      <w:kern w:val="2"/>
      <w:sz w:val="21"/>
    </w:rPr>
  </w:style>
  <w:style w:type="paragraph" w:customStyle="1" w:styleId="191">
    <w:name w:val="明显引用1"/>
    <w:basedOn w:val="1"/>
    <w:next w:val="1"/>
    <w:link w:val="19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2">
    <w:name w:val="Char Char20"/>
    <w:autoRedefine/>
    <w:qFormat/>
    <w:uiPriority w:val="0"/>
    <w:rPr>
      <w:rFonts w:ascii="Arial" w:hAnsi="Arial" w:eastAsia="黑体"/>
      <w:kern w:val="2"/>
      <w:sz w:val="21"/>
    </w:rPr>
  </w:style>
  <w:style w:type="character" w:customStyle="1" w:styleId="193">
    <w:name w:val="No Spacing Char Char"/>
    <w:link w:val="194"/>
    <w:autoRedefine/>
    <w:qFormat/>
    <w:uiPriority w:val="0"/>
    <w:rPr>
      <w:rFonts w:eastAsia="微软雅黑"/>
      <w:kern w:val="2"/>
      <w:sz w:val="24"/>
      <w:szCs w:val="22"/>
      <w:lang w:val="en-US" w:eastAsia="zh-CN" w:bidi="ar-SA"/>
    </w:rPr>
  </w:style>
  <w:style w:type="paragraph" w:customStyle="1" w:styleId="194">
    <w:name w:val="无间隔2"/>
    <w:link w:val="19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5">
    <w:name w:val="小四 段落 宋体 Char Char Char Char Char Char"/>
    <w:autoRedefine/>
    <w:qFormat/>
    <w:uiPriority w:val="0"/>
    <w:rPr>
      <w:rFonts w:eastAsia="宋体"/>
      <w:kern w:val="2"/>
      <w:sz w:val="24"/>
      <w:lang w:val="en-US" w:eastAsia="zh-CN"/>
    </w:rPr>
  </w:style>
  <w:style w:type="character" w:customStyle="1" w:styleId="196">
    <w:name w:val="3zw"/>
    <w:basedOn w:val="64"/>
    <w:autoRedefine/>
    <w:qFormat/>
    <w:uiPriority w:val="0"/>
    <w:rPr>
      <w:rFonts w:cs="Times New Roman"/>
    </w:rPr>
  </w:style>
  <w:style w:type="character" w:customStyle="1" w:styleId="197">
    <w:name w:val="Intense Quote Char Char"/>
    <w:autoRedefine/>
    <w:qFormat/>
    <w:uiPriority w:val="0"/>
    <w:rPr>
      <w:rFonts w:ascii="Calibri" w:hAnsi="Calibri"/>
      <w:b/>
      <w:i/>
      <w:sz w:val="22"/>
      <w:lang w:eastAsia="en-US"/>
    </w:rPr>
  </w:style>
  <w:style w:type="character" w:customStyle="1" w:styleId="198">
    <w:name w:val="Body Text Indent 3 Char"/>
    <w:autoRedefine/>
    <w:qFormat/>
    <w:uiPriority w:val="0"/>
    <w:rPr>
      <w:rFonts w:ascii="Arial" w:hAnsi="Arial" w:eastAsia="仿宋_GB2312"/>
      <w:color w:val="FFFF00"/>
      <w:sz w:val="32"/>
    </w:rPr>
  </w:style>
  <w:style w:type="character" w:customStyle="1" w:styleId="199">
    <w:name w:val="A2"/>
    <w:autoRedefine/>
    <w:qFormat/>
    <w:uiPriority w:val="0"/>
    <w:rPr>
      <w:color w:val="000000"/>
      <w:sz w:val="18"/>
    </w:rPr>
  </w:style>
  <w:style w:type="character" w:customStyle="1" w:styleId="200">
    <w:name w:val="标题 1 字符"/>
    <w:basedOn w:val="64"/>
    <w:link w:val="3"/>
    <w:autoRedefine/>
    <w:qFormat/>
    <w:uiPriority w:val="0"/>
    <w:rPr>
      <w:rFonts w:ascii="黑体" w:hAnsi="Times New Roman" w:eastAsia="黑体" w:cs="Times New Roman"/>
      <w:b/>
      <w:kern w:val="44"/>
      <w:sz w:val="28"/>
      <w:szCs w:val="28"/>
    </w:rPr>
  </w:style>
  <w:style w:type="character" w:customStyle="1" w:styleId="201">
    <w:name w:val="明显参考1"/>
    <w:basedOn w:val="64"/>
    <w:autoRedefine/>
    <w:qFormat/>
    <w:uiPriority w:val="0"/>
    <w:rPr>
      <w:smallCaps/>
      <w:spacing w:val="5"/>
      <w:u w:val="single"/>
    </w:rPr>
  </w:style>
  <w:style w:type="character" w:customStyle="1" w:styleId="202">
    <w:name w:val="称呼 字符"/>
    <w:basedOn w:val="64"/>
    <w:link w:val="22"/>
    <w:autoRedefine/>
    <w:qFormat/>
    <w:uiPriority w:val="0"/>
    <w:rPr>
      <w:rFonts w:ascii="仿宋_GB2312" w:hAnsi="Times New Roman" w:eastAsia="仿宋_GB2312" w:cs="Times New Roman"/>
      <w:sz w:val="20"/>
      <w:szCs w:val="20"/>
    </w:rPr>
  </w:style>
  <w:style w:type="character" w:customStyle="1" w:styleId="203">
    <w:name w:val="111111 Char Char"/>
    <w:link w:val="204"/>
    <w:autoRedefine/>
    <w:qFormat/>
    <w:uiPriority w:val="0"/>
    <w:rPr>
      <w:rFonts w:ascii="宋体" w:hAnsi="宋体" w:eastAsia="黑体"/>
      <w:b/>
      <w:sz w:val="21"/>
    </w:rPr>
  </w:style>
  <w:style w:type="paragraph" w:customStyle="1" w:styleId="204">
    <w:name w:val="111111"/>
    <w:basedOn w:val="1"/>
    <w:link w:val="203"/>
    <w:autoRedefine/>
    <w:qFormat/>
    <w:uiPriority w:val="0"/>
    <w:pPr>
      <w:spacing w:before="120" w:after="120"/>
      <w:jc w:val="center"/>
    </w:pPr>
    <w:rPr>
      <w:rFonts w:ascii="宋体" w:hAnsi="宋体" w:eastAsia="黑体"/>
      <w:b/>
      <w:kern w:val="0"/>
    </w:rPr>
  </w:style>
  <w:style w:type="character" w:customStyle="1" w:styleId="205">
    <w:name w:val="小四 段落 宋体 Char1"/>
    <w:autoRedefine/>
    <w:qFormat/>
    <w:uiPriority w:val="0"/>
    <w:rPr>
      <w:rFonts w:eastAsia="宋体"/>
      <w:kern w:val="2"/>
      <w:sz w:val="24"/>
      <w:lang w:val="en-US" w:eastAsia="zh-CN"/>
    </w:rPr>
  </w:style>
  <w:style w:type="character" w:customStyle="1" w:styleId="206">
    <w:name w:val="文档结构图 字符"/>
    <w:basedOn w:val="64"/>
    <w:link w:val="19"/>
    <w:autoRedefine/>
    <w:qFormat/>
    <w:uiPriority w:val="0"/>
    <w:rPr>
      <w:rFonts w:ascii="Times New Roman" w:hAnsi="Times New Roman"/>
      <w:kern w:val="2"/>
      <w:sz w:val="16"/>
      <w:szCs w:val="0"/>
    </w:rPr>
  </w:style>
  <w:style w:type="character" w:customStyle="1" w:styleId="207">
    <w:name w:val="title_emph1"/>
    <w:autoRedefine/>
    <w:qFormat/>
    <w:uiPriority w:val="0"/>
    <w:rPr>
      <w:rFonts w:ascii="Arial"/>
      <w:b/>
      <w:sz w:val="18"/>
    </w:rPr>
  </w:style>
  <w:style w:type="character" w:customStyle="1" w:styleId="208">
    <w:name w:val="页脚 字符"/>
    <w:basedOn w:val="64"/>
    <w:link w:val="39"/>
    <w:autoRedefine/>
    <w:qFormat/>
    <w:uiPriority w:val="99"/>
    <w:rPr>
      <w:rFonts w:cs="Times New Roman"/>
      <w:sz w:val="18"/>
      <w:szCs w:val="18"/>
    </w:rPr>
  </w:style>
  <w:style w:type="character" w:customStyle="1" w:styleId="209">
    <w:name w:val="书籍标题1"/>
    <w:basedOn w:val="64"/>
    <w:autoRedefine/>
    <w:qFormat/>
    <w:uiPriority w:val="0"/>
    <w:rPr>
      <w:i/>
      <w:smallCaps/>
      <w:spacing w:val="5"/>
    </w:rPr>
  </w:style>
  <w:style w:type="character" w:customStyle="1" w:styleId="210">
    <w:name w:val="不明显参考1"/>
    <w:basedOn w:val="64"/>
    <w:autoRedefine/>
    <w:qFormat/>
    <w:uiPriority w:val="0"/>
    <w:rPr>
      <w:smallCaps/>
    </w:rPr>
  </w:style>
  <w:style w:type="character" w:customStyle="1" w:styleId="211">
    <w:name w:val="样式 首行缩进:  2 字符 Char Char"/>
    <w:link w:val="212"/>
    <w:autoRedefine/>
    <w:qFormat/>
    <w:uiPriority w:val="0"/>
    <w:rPr>
      <w:sz w:val="24"/>
    </w:rPr>
  </w:style>
  <w:style w:type="paragraph" w:customStyle="1" w:styleId="212">
    <w:name w:val="样式 首行缩进:  2 字符"/>
    <w:basedOn w:val="1"/>
    <w:link w:val="211"/>
    <w:autoRedefine/>
    <w:qFormat/>
    <w:uiPriority w:val="0"/>
    <w:pPr>
      <w:spacing w:line="360" w:lineRule="auto"/>
      <w:ind w:firstLine="480" w:firstLineChars="200"/>
    </w:pPr>
    <w:rPr>
      <w:rFonts w:ascii="Calibri" w:hAnsi="Calibri"/>
      <w:kern w:val="0"/>
      <w:sz w:val="24"/>
    </w:rPr>
  </w:style>
  <w:style w:type="character" w:customStyle="1" w:styleId="213">
    <w:name w:val="标题 3 字符"/>
    <w:basedOn w:val="64"/>
    <w:link w:val="5"/>
    <w:autoRedefine/>
    <w:qFormat/>
    <w:uiPriority w:val="0"/>
    <w:rPr>
      <w:rFonts w:ascii="宋体" w:hAnsi="宋体" w:eastAsia="宋体"/>
      <w:b/>
      <w:sz w:val="21"/>
      <w:shd w:val="clear" w:color="auto" w:fill="FFFFFF"/>
    </w:rPr>
  </w:style>
  <w:style w:type="character" w:customStyle="1" w:styleId="214">
    <w:name w:val="Char Char22"/>
    <w:autoRedefine/>
    <w:qFormat/>
    <w:uiPriority w:val="0"/>
    <w:rPr>
      <w:b/>
      <w:kern w:val="2"/>
      <w:sz w:val="24"/>
    </w:rPr>
  </w:style>
  <w:style w:type="character" w:customStyle="1" w:styleId="215">
    <w:name w:val="批注框文本 字符"/>
    <w:basedOn w:val="64"/>
    <w:link w:val="38"/>
    <w:autoRedefine/>
    <w:qFormat/>
    <w:uiPriority w:val="0"/>
    <w:rPr>
      <w:rFonts w:ascii="Times New Roman" w:hAnsi="Times New Roman" w:eastAsia="宋体" w:cs="Times New Roman"/>
      <w:sz w:val="18"/>
      <w:szCs w:val="18"/>
    </w:rPr>
  </w:style>
  <w:style w:type="character" w:customStyle="1" w:styleId="216">
    <w:name w:val="尾注文本 字符"/>
    <w:basedOn w:val="64"/>
    <w:link w:val="37"/>
    <w:autoRedefine/>
    <w:qFormat/>
    <w:uiPriority w:val="0"/>
    <w:rPr>
      <w:rFonts w:ascii="Times New Roman" w:hAnsi="Times New Roman" w:eastAsia="宋体" w:cs="Times New Roman"/>
      <w:kern w:val="0"/>
      <w:sz w:val="24"/>
      <w:szCs w:val="24"/>
    </w:rPr>
  </w:style>
  <w:style w:type="character" w:customStyle="1" w:styleId="217">
    <w:name w:val="point_normal1"/>
    <w:autoRedefine/>
    <w:qFormat/>
    <w:uiPriority w:val="0"/>
    <w:rPr>
      <w:rFonts w:ascii="Arial" w:hAnsi="Arial"/>
      <w:sz w:val="18"/>
    </w:rPr>
  </w:style>
  <w:style w:type="character" w:customStyle="1" w:styleId="218">
    <w:name w:val="Char Char26"/>
    <w:autoRedefine/>
    <w:qFormat/>
    <w:uiPriority w:val="0"/>
    <w:rPr>
      <w:b/>
      <w:kern w:val="2"/>
      <w:sz w:val="32"/>
    </w:rPr>
  </w:style>
  <w:style w:type="character" w:customStyle="1" w:styleId="219">
    <w:name w:val="Char Char24"/>
    <w:autoRedefine/>
    <w:qFormat/>
    <w:uiPriority w:val="0"/>
    <w:rPr>
      <w:b/>
      <w:kern w:val="2"/>
      <w:sz w:val="28"/>
    </w:rPr>
  </w:style>
  <w:style w:type="character" w:customStyle="1" w:styleId="220">
    <w:name w:val="concon"/>
    <w:autoRedefine/>
    <w:qFormat/>
    <w:uiPriority w:val="0"/>
  </w:style>
  <w:style w:type="paragraph" w:customStyle="1" w:styleId="221">
    <w:name w:val="标准文本"/>
    <w:basedOn w:val="1"/>
    <w:autoRedefine/>
    <w:qFormat/>
    <w:uiPriority w:val="0"/>
    <w:pPr>
      <w:spacing w:line="360" w:lineRule="auto"/>
      <w:ind w:firstLine="480" w:firstLineChars="200"/>
    </w:pPr>
    <w:rPr>
      <w:rFonts w:cs="宋体"/>
      <w:sz w:val="24"/>
      <w:szCs w:val="24"/>
    </w:rPr>
  </w:style>
  <w:style w:type="paragraph" w:customStyle="1" w:styleId="22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4">
    <w:name w:val="flType"/>
    <w:basedOn w:val="225"/>
    <w:autoRedefine/>
    <w:qFormat/>
    <w:uiPriority w:val="0"/>
    <w:pPr>
      <w:spacing w:after="284"/>
    </w:pPr>
    <w:rPr>
      <w:rFonts w:eastAsia="宋体"/>
      <w:b w:val="0"/>
    </w:rPr>
  </w:style>
  <w:style w:type="paragraph" w:customStyle="1" w:styleId="225">
    <w:name w:val="flName"/>
    <w:basedOn w:val="226"/>
    <w:autoRedefine/>
    <w:qFormat/>
    <w:uiPriority w:val="0"/>
    <w:pPr>
      <w:spacing w:before="0" w:line="113" w:lineRule="atLeast"/>
    </w:pPr>
  </w:style>
  <w:style w:type="paragraph" w:customStyle="1" w:styleId="22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7">
    <w:name w:val="华宇段落1 Char"/>
    <w:basedOn w:val="1"/>
    <w:autoRedefine/>
    <w:qFormat/>
    <w:uiPriority w:val="0"/>
    <w:pPr>
      <w:spacing w:line="360" w:lineRule="auto"/>
      <w:ind w:firstLine="200" w:firstLineChars="200"/>
    </w:pPr>
    <w:rPr>
      <w:bCs/>
      <w:sz w:val="24"/>
      <w:szCs w:val="24"/>
    </w:rPr>
  </w:style>
  <w:style w:type="paragraph" w:customStyle="1" w:styleId="22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30">
    <w:name w:val="greytypebeni"/>
    <w:basedOn w:val="1"/>
    <w:autoRedefine/>
    <w:qFormat/>
    <w:uiPriority w:val="0"/>
    <w:pPr>
      <w:widowControl/>
      <w:jc w:val="left"/>
    </w:pPr>
    <w:rPr>
      <w:rFonts w:ascii="宋体" w:hAnsi="宋体" w:cs="宋体"/>
      <w:kern w:val="0"/>
      <w:sz w:val="24"/>
      <w:szCs w:val="24"/>
    </w:rPr>
  </w:style>
  <w:style w:type="paragraph" w:customStyle="1" w:styleId="231">
    <w:name w:val="Char Char1 Char Char Char Char1 Char Char Char Char Char Char"/>
    <w:basedOn w:val="1"/>
    <w:autoRedefine/>
    <w:qFormat/>
    <w:uiPriority w:val="0"/>
    <w:rPr>
      <w:rFonts w:ascii="Tahoma" w:hAnsi="Tahoma"/>
      <w:sz w:val="24"/>
    </w:rPr>
  </w:style>
  <w:style w:type="paragraph" w:customStyle="1" w:styleId="23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3">
    <w:name w:val="Char Char1"/>
    <w:basedOn w:val="1"/>
    <w:autoRedefine/>
    <w:qFormat/>
    <w:uiPriority w:val="0"/>
    <w:rPr>
      <w:rFonts w:ascii="Tahoma" w:hAnsi="Tahoma" w:cs="Tahoma"/>
      <w:sz w:val="24"/>
    </w:rPr>
  </w:style>
  <w:style w:type="paragraph" w:customStyle="1" w:styleId="234">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7">
    <w:name w:val="中等深浅网格 1 - 强调文字颜色 21"/>
    <w:basedOn w:val="1"/>
    <w:autoRedefine/>
    <w:qFormat/>
    <w:uiPriority w:val="0"/>
    <w:pPr>
      <w:ind w:firstLine="420" w:firstLineChars="200"/>
    </w:pPr>
    <w:rPr>
      <w:rFonts w:ascii="Calibri" w:hAnsi="Calibri"/>
      <w:szCs w:val="22"/>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9"/>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4"/>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7"/>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5"/>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5"/>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6"/>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4"/>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4"/>
    <w:autoRedefine/>
    <w:qFormat/>
    <w:uiPriority w:val="0"/>
    <w:rPr>
      <w:rFonts w:hint="eastAsia" w:ascii="宋体" w:hAnsi="宋体" w:eastAsia="宋体" w:cs="宋体"/>
      <w:color w:val="000000"/>
      <w:sz w:val="24"/>
      <w:szCs w:val="24"/>
      <w:u w:val="none"/>
    </w:rPr>
  </w:style>
  <w:style w:type="character" w:customStyle="1" w:styleId="426">
    <w:name w:val="font31"/>
    <w:basedOn w:val="64"/>
    <w:autoRedefine/>
    <w:qFormat/>
    <w:uiPriority w:val="0"/>
    <w:rPr>
      <w:rFonts w:hint="default" w:ascii="楷体_GB2312" w:eastAsia="楷体_GB2312" w:cs="楷体_GB2312"/>
      <w:color w:val="000000"/>
      <w:sz w:val="24"/>
      <w:szCs w:val="24"/>
      <w:u w:val="none"/>
    </w:rPr>
  </w:style>
  <w:style w:type="character" w:customStyle="1" w:styleId="427">
    <w:name w:val="tit"/>
    <w:basedOn w:val="64"/>
    <w:autoRedefine/>
    <w:qFormat/>
    <w:uiPriority w:val="0"/>
    <w:rPr>
      <w:color w:val="333333"/>
      <w:sz w:val="24"/>
      <w:szCs w:val="24"/>
    </w:rPr>
  </w:style>
  <w:style w:type="character" w:customStyle="1" w:styleId="428">
    <w:name w:val="img_title18"/>
    <w:basedOn w:val="64"/>
    <w:autoRedefine/>
    <w:qFormat/>
    <w:uiPriority w:val="0"/>
    <w:rPr>
      <w:vanish/>
    </w:rPr>
  </w:style>
  <w:style w:type="character" w:customStyle="1" w:styleId="429">
    <w:name w:val="nostart"/>
    <w:basedOn w:val="64"/>
    <w:autoRedefine/>
    <w:qFormat/>
    <w:uiPriority w:val="0"/>
    <w:rPr>
      <w:rFonts w:ascii="Arial" w:hAnsi="Arial" w:cs="Arial"/>
      <w:color w:val="DD0000"/>
      <w:sz w:val="19"/>
      <w:szCs w:val="19"/>
    </w:rPr>
  </w:style>
  <w:style w:type="character" w:customStyle="1" w:styleId="430">
    <w:name w:val="starting"/>
    <w:basedOn w:val="64"/>
    <w:autoRedefine/>
    <w:qFormat/>
    <w:uiPriority w:val="0"/>
    <w:rPr>
      <w:color w:val="13844D"/>
    </w:rPr>
  </w:style>
  <w:style w:type="character" w:customStyle="1" w:styleId="431">
    <w:name w:val="hit"/>
    <w:basedOn w:val="64"/>
    <w:autoRedefine/>
    <w:qFormat/>
    <w:uiPriority w:val="0"/>
  </w:style>
  <w:style w:type="character" w:customStyle="1" w:styleId="432">
    <w:name w:val="c3"/>
    <w:basedOn w:val="64"/>
    <w:autoRedefine/>
    <w:qFormat/>
    <w:uiPriority w:val="0"/>
  </w:style>
  <w:style w:type="character" w:customStyle="1" w:styleId="433">
    <w:name w:val="over8"/>
    <w:basedOn w:val="64"/>
    <w:autoRedefine/>
    <w:qFormat/>
    <w:uiPriority w:val="0"/>
    <w:rPr>
      <w:color w:val="999999"/>
      <w:sz w:val="19"/>
      <w:szCs w:val="19"/>
    </w:rPr>
  </w:style>
  <w:style w:type="character" w:customStyle="1" w:styleId="434">
    <w:name w:val="right4"/>
    <w:basedOn w:val="64"/>
    <w:autoRedefine/>
    <w:qFormat/>
    <w:uiPriority w:val="0"/>
    <w:rPr>
      <w:color w:val="A1A1A1"/>
    </w:rPr>
  </w:style>
  <w:style w:type="character" w:customStyle="1" w:styleId="435">
    <w:name w:val="msg-box8"/>
    <w:basedOn w:val="64"/>
    <w:autoRedefine/>
    <w:qFormat/>
    <w:uiPriority w:val="0"/>
  </w:style>
  <w:style w:type="character" w:customStyle="1" w:styleId="436">
    <w:name w:val="c2"/>
    <w:basedOn w:val="64"/>
    <w:autoRedefine/>
    <w:qFormat/>
    <w:uiPriority w:val="0"/>
  </w:style>
  <w:style w:type="character" w:customStyle="1" w:styleId="437">
    <w:name w:val="c1"/>
    <w:basedOn w:val="64"/>
    <w:autoRedefine/>
    <w:qFormat/>
    <w:uiPriority w:val="0"/>
  </w:style>
  <w:style w:type="character" w:customStyle="1" w:styleId="438">
    <w:name w:val="tit4"/>
    <w:basedOn w:val="64"/>
    <w:autoRedefine/>
    <w:qFormat/>
    <w:uiPriority w:val="0"/>
    <w:rPr>
      <w:color w:val="333333"/>
      <w:sz w:val="24"/>
      <w:szCs w:val="24"/>
    </w:rPr>
  </w:style>
  <w:style w:type="character" w:customStyle="1" w:styleId="439">
    <w:name w:val="starting8"/>
    <w:basedOn w:val="64"/>
    <w:autoRedefine/>
    <w:qFormat/>
    <w:uiPriority w:val="0"/>
    <w:rPr>
      <w:color w:val="13844D"/>
    </w:rPr>
  </w:style>
  <w:style w:type="character" w:customStyle="1" w:styleId="440">
    <w:name w:val="nostart8"/>
    <w:basedOn w:val="64"/>
    <w:autoRedefine/>
    <w:qFormat/>
    <w:uiPriority w:val="0"/>
    <w:rPr>
      <w:color w:val="DD0000"/>
    </w:rPr>
  </w:style>
  <w:style w:type="character" w:customStyle="1" w:styleId="441">
    <w:name w:val="over"/>
    <w:basedOn w:val="64"/>
    <w:autoRedefine/>
    <w:qFormat/>
    <w:uiPriority w:val="0"/>
    <w:rPr>
      <w:color w:val="999999"/>
      <w:sz w:val="19"/>
      <w:szCs w:val="19"/>
    </w:rPr>
  </w:style>
  <w:style w:type="character" w:customStyle="1" w:styleId="442">
    <w:name w:val="msg-box"/>
    <w:basedOn w:val="64"/>
    <w:autoRedefine/>
    <w:qFormat/>
    <w:uiPriority w:val="0"/>
  </w:style>
  <w:style w:type="character" w:customStyle="1" w:styleId="443">
    <w:name w:val="img_title"/>
    <w:basedOn w:val="64"/>
    <w:autoRedefine/>
    <w:qFormat/>
    <w:uiPriority w:val="0"/>
    <w:rPr>
      <w:vanish/>
    </w:rPr>
  </w:style>
  <w:style w:type="character" w:customStyle="1" w:styleId="444">
    <w:name w:val="right3"/>
    <w:basedOn w:val="64"/>
    <w:autoRedefine/>
    <w:qFormat/>
    <w:uiPriority w:val="0"/>
    <w:rPr>
      <w:color w:val="A1A1A1"/>
    </w:rPr>
  </w:style>
  <w:style w:type="character" w:customStyle="1" w:styleId="445">
    <w:name w:val="right"/>
    <w:basedOn w:val="64"/>
    <w:autoRedefine/>
    <w:qFormat/>
    <w:uiPriority w:val="0"/>
    <w:rPr>
      <w:color w:val="A1A1A1"/>
    </w:rPr>
  </w:style>
  <w:style w:type="character" w:customStyle="1" w:styleId="446">
    <w:name w:val="starting7"/>
    <w:basedOn w:val="64"/>
    <w:autoRedefine/>
    <w:qFormat/>
    <w:uiPriority w:val="0"/>
    <w:rPr>
      <w:color w:val="13844D"/>
    </w:rPr>
  </w:style>
  <w:style w:type="character" w:customStyle="1" w:styleId="447">
    <w:name w:val="tit3"/>
    <w:basedOn w:val="64"/>
    <w:autoRedefine/>
    <w:qFormat/>
    <w:uiPriority w:val="0"/>
    <w:rPr>
      <w:color w:val="333333"/>
      <w:sz w:val="24"/>
      <w:szCs w:val="24"/>
    </w:rPr>
  </w:style>
  <w:style w:type="character" w:customStyle="1" w:styleId="448">
    <w:name w:val="nostart5"/>
    <w:basedOn w:val="64"/>
    <w:autoRedefine/>
    <w:qFormat/>
    <w:uiPriority w:val="0"/>
    <w:rPr>
      <w:color w:val="DD0000"/>
    </w:rPr>
  </w:style>
  <w:style w:type="character" w:customStyle="1" w:styleId="449">
    <w:name w:val="starting5"/>
    <w:basedOn w:val="64"/>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4"/>
    <w:autoRedefine/>
    <w:qFormat/>
    <w:uiPriority w:val="0"/>
  </w:style>
  <w:style w:type="character" w:customStyle="1" w:styleId="454">
    <w:name w:val="layui-layer-tabnow"/>
    <w:basedOn w:val="64"/>
    <w:autoRedefine/>
    <w:qFormat/>
    <w:uiPriority w:val="0"/>
    <w:rPr>
      <w:bdr w:val="single" w:color="CCCCCC" w:sz="6" w:space="0"/>
      <w:shd w:val="clear" w:color="auto" w:fill="FFFFFF"/>
    </w:rPr>
  </w:style>
  <w:style w:type="character" w:customStyle="1" w:styleId="455">
    <w:name w:val="font41"/>
    <w:basedOn w:val="64"/>
    <w:autoRedefine/>
    <w:qFormat/>
    <w:uiPriority w:val="0"/>
    <w:rPr>
      <w:rFonts w:hint="eastAsia" w:ascii="宋体" w:hAnsi="宋体" w:eastAsia="宋体" w:cs="宋体"/>
      <w:color w:val="000000"/>
      <w:sz w:val="22"/>
      <w:szCs w:val="22"/>
      <w:u w:val="none"/>
    </w:rPr>
  </w:style>
  <w:style w:type="character" w:customStyle="1" w:styleId="456">
    <w:name w:val="font51"/>
    <w:basedOn w:val="64"/>
    <w:autoRedefine/>
    <w:qFormat/>
    <w:uiPriority w:val="0"/>
    <w:rPr>
      <w:rFonts w:hint="eastAsia" w:ascii="宋体" w:hAnsi="宋体" w:eastAsia="宋体" w:cs="宋体"/>
      <w:color w:val="000000"/>
      <w:sz w:val="24"/>
      <w:szCs w:val="24"/>
      <w:u w:val="none"/>
    </w:rPr>
  </w:style>
  <w:style w:type="character" w:customStyle="1" w:styleId="457">
    <w:name w:val="font112"/>
    <w:basedOn w:val="64"/>
    <w:qFormat/>
    <w:uiPriority w:val="0"/>
    <w:rPr>
      <w:rFonts w:hint="eastAsia" w:ascii="宋体" w:hAnsi="宋体" w:eastAsia="宋体" w:cs="宋体"/>
      <w:color w:val="000000"/>
      <w:sz w:val="22"/>
      <w:szCs w:val="22"/>
      <w:u w:val="none"/>
    </w:rPr>
  </w:style>
  <w:style w:type="character" w:customStyle="1" w:styleId="458">
    <w:name w:val="font141"/>
    <w:basedOn w:val="64"/>
    <w:qFormat/>
    <w:uiPriority w:val="0"/>
    <w:rPr>
      <w:rFonts w:hint="eastAsia" w:ascii="宋体" w:hAnsi="宋体" w:eastAsia="宋体" w:cs="宋体"/>
      <w:color w:val="FF0000"/>
      <w:sz w:val="22"/>
      <w:szCs w:val="22"/>
      <w:u w:val="none"/>
    </w:rPr>
  </w:style>
  <w:style w:type="paragraph" w:customStyle="1" w:styleId="45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11552</Words>
  <Characters>12333</Characters>
  <Lines>69</Lines>
  <Paragraphs>19</Paragraphs>
  <TotalTime>10</TotalTime>
  <ScaleCrop>false</ScaleCrop>
  <LinksUpToDate>false</LinksUpToDate>
  <CharactersWithSpaces>13761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2025-08-22T00:52:21Z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A2C267A860F0463BA14C2D84538FAB46_13</vt:lpwstr>
  </property>
  <property fmtid="{D5CDD505-2E9C-101B-9397-08002B2CF9AE}" pid="4" name="KSOTemplateDocerSaveRecord">
    <vt:lpwstr>eyJoZGlkIjoiODg5OTFhMDZlNTRlMDA0MmIxOWM3MTZhYWRlMmFjYWMiLCJ1c2VySWQiOiI1MDM3OTU2NDYifQ==</vt:lpwstr>
  </property>
</Properties>
</file>