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1E3EB">
      <w:pPr>
        <w:spacing w:line="360" w:lineRule="auto"/>
        <w:jc w:val="center"/>
        <w:rPr>
          <w:rFonts w:ascii="宋体" w:hAnsi="宋体" w:cs="宋体"/>
          <w:b/>
          <w:color w:val="auto"/>
          <w:sz w:val="48"/>
          <w:szCs w:val="48"/>
          <w:highlight w:val="none"/>
        </w:rPr>
      </w:pPr>
    </w:p>
    <w:p w14:paraId="013C3A7A">
      <w:pPr>
        <w:widowControl/>
        <w:spacing w:line="360" w:lineRule="auto"/>
        <w:jc w:val="center"/>
        <w:rPr>
          <w:rFonts w:hint="eastAsia" w:ascii="宋体" w:hAnsi="宋体" w:eastAsia="宋体" w:cs="宋体"/>
          <w:b/>
          <w:bCs/>
          <w:color w:val="auto"/>
          <w:spacing w:val="-20"/>
          <w:kern w:val="0"/>
          <w:sz w:val="48"/>
          <w:szCs w:val="48"/>
          <w:highlight w:val="none"/>
          <w:lang w:eastAsia="zh-CN"/>
        </w:rPr>
      </w:pPr>
      <w:r>
        <w:rPr>
          <w:rFonts w:hint="eastAsia" w:ascii="宋体" w:hAnsi="宋体" w:cs="宋体"/>
          <w:b/>
          <w:bCs/>
          <w:color w:val="auto"/>
          <w:spacing w:val="-20"/>
          <w:kern w:val="0"/>
          <w:sz w:val="48"/>
          <w:szCs w:val="48"/>
          <w:highlight w:val="none"/>
          <w:lang w:eastAsia="zh-CN"/>
        </w:rPr>
        <w:t>安庆市安峰建筑工业化有限公司砂采购</w:t>
      </w:r>
    </w:p>
    <w:p w14:paraId="1ABE1389">
      <w:pPr>
        <w:spacing w:line="360" w:lineRule="auto"/>
        <w:jc w:val="center"/>
        <w:rPr>
          <w:rFonts w:hint="eastAsia" w:ascii="宋体" w:hAnsi="宋体" w:cs="宋体"/>
          <w:b/>
          <w:color w:val="auto"/>
          <w:sz w:val="32"/>
          <w:szCs w:val="32"/>
          <w:highlight w:val="none"/>
          <w:u w:val="single"/>
        </w:rPr>
      </w:pPr>
    </w:p>
    <w:p w14:paraId="764CCED0">
      <w:pPr>
        <w:spacing w:line="360" w:lineRule="auto"/>
        <w:jc w:val="center"/>
        <w:rPr>
          <w:rFonts w:ascii="宋体" w:hAnsi="宋体" w:cs="宋体"/>
          <w:b/>
          <w:color w:val="auto"/>
          <w:sz w:val="96"/>
          <w:szCs w:val="96"/>
          <w:highlight w:val="none"/>
        </w:rPr>
      </w:pPr>
      <w:r>
        <w:rPr>
          <w:rFonts w:hint="eastAsia" w:ascii="宋体" w:hAnsi="宋体" w:cs="宋体"/>
          <w:b/>
          <w:color w:val="auto"/>
          <w:sz w:val="96"/>
          <w:szCs w:val="96"/>
          <w:highlight w:val="none"/>
          <w:lang w:val="en-US" w:eastAsia="zh-CN"/>
        </w:rPr>
        <w:t>比</w:t>
      </w:r>
      <w:r>
        <w:rPr>
          <w:rFonts w:hint="eastAsia" w:ascii="宋体" w:hAnsi="宋体" w:cs="宋体"/>
          <w:b/>
          <w:color w:val="auto"/>
          <w:sz w:val="96"/>
          <w:szCs w:val="96"/>
          <w:highlight w:val="none"/>
        </w:rPr>
        <w:t xml:space="preserve"> </w:t>
      </w:r>
      <w:r>
        <w:rPr>
          <w:rFonts w:hint="eastAsia" w:ascii="宋体" w:hAnsi="宋体" w:cs="宋体"/>
          <w:b/>
          <w:color w:val="auto"/>
          <w:sz w:val="96"/>
          <w:szCs w:val="96"/>
          <w:highlight w:val="none"/>
          <w:lang w:val="en-US" w:eastAsia="zh-CN"/>
        </w:rPr>
        <w:t>选</w:t>
      </w:r>
      <w:r>
        <w:rPr>
          <w:rFonts w:hint="eastAsia" w:ascii="宋体" w:hAnsi="宋体" w:cs="宋体"/>
          <w:b/>
          <w:color w:val="auto"/>
          <w:sz w:val="96"/>
          <w:szCs w:val="96"/>
          <w:highlight w:val="none"/>
        </w:rPr>
        <w:t xml:space="preserve"> 文 件</w:t>
      </w:r>
    </w:p>
    <w:p w14:paraId="3A67EDC0">
      <w:pPr>
        <w:spacing w:line="360" w:lineRule="auto"/>
        <w:jc w:val="center"/>
        <w:rPr>
          <w:rFonts w:ascii="宋体" w:hAnsi="宋体" w:cs="宋体"/>
          <w:b/>
          <w:color w:val="auto"/>
          <w:sz w:val="96"/>
          <w:szCs w:val="96"/>
          <w:highlight w:val="none"/>
        </w:rPr>
      </w:pPr>
    </w:p>
    <w:p w14:paraId="1A732AB0">
      <w:pPr>
        <w:spacing w:line="360" w:lineRule="auto"/>
        <w:ind w:firstLine="2891" w:firstLineChars="1200"/>
        <w:rPr>
          <w:rFonts w:hint="default" w:ascii="宋体" w:hAnsi="宋体" w:eastAsia="宋体" w:cs="宋体"/>
          <w:b/>
          <w:color w:val="auto"/>
          <w:sz w:val="24"/>
          <w:szCs w:val="32"/>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u w:val="single"/>
          <w:lang w:eastAsia="zh-CN"/>
        </w:rPr>
        <w:t>AQJK-CG-2025-015</w:t>
      </w:r>
    </w:p>
    <w:p w14:paraId="41141DD7">
      <w:pPr>
        <w:spacing w:line="360" w:lineRule="auto"/>
        <w:rPr>
          <w:rFonts w:ascii="宋体" w:hAnsi="宋体" w:cs="宋体"/>
          <w:b/>
          <w:color w:val="auto"/>
          <w:sz w:val="24"/>
          <w:highlight w:val="none"/>
        </w:rPr>
      </w:pPr>
    </w:p>
    <w:p w14:paraId="7F148BC6">
      <w:pPr>
        <w:spacing w:line="360" w:lineRule="auto"/>
        <w:rPr>
          <w:rFonts w:ascii="宋体" w:hAnsi="宋体" w:cs="宋体"/>
          <w:b/>
          <w:color w:val="auto"/>
          <w:sz w:val="24"/>
          <w:highlight w:val="none"/>
        </w:rPr>
      </w:pPr>
    </w:p>
    <w:p w14:paraId="0C863203">
      <w:pPr>
        <w:spacing w:line="360" w:lineRule="auto"/>
        <w:rPr>
          <w:rFonts w:ascii="宋体" w:hAnsi="宋体" w:cs="宋体"/>
          <w:b/>
          <w:color w:val="auto"/>
          <w:sz w:val="24"/>
          <w:highlight w:val="none"/>
        </w:rPr>
      </w:pPr>
    </w:p>
    <w:p w14:paraId="26675A69">
      <w:pPr>
        <w:spacing w:line="360" w:lineRule="auto"/>
        <w:rPr>
          <w:rFonts w:ascii="宋体" w:hAnsi="宋体" w:cs="宋体"/>
          <w:b/>
          <w:color w:val="auto"/>
          <w:sz w:val="24"/>
          <w:highlight w:val="none"/>
        </w:rPr>
      </w:pPr>
    </w:p>
    <w:p w14:paraId="5DB26D95">
      <w:pPr>
        <w:spacing w:line="360" w:lineRule="auto"/>
        <w:ind w:firstLine="596" w:firstLineChars="198"/>
        <w:rPr>
          <w:rFonts w:hint="default" w:ascii="宋体" w:hAnsi="宋体" w:eastAsia="宋体" w:cs="宋体"/>
          <w:b/>
          <w:color w:val="auto"/>
          <w:sz w:val="24"/>
          <w:highlight w:val="none"/>
          <w:u w:val="single"/>
          <w:lang w:val="en-US" w:eastAsia="zh-CN"/>
        </w:rPr>
      </w:pPr>
      <w:r>
        <w:rPr>
          <w:rFonts w:hint="eastAsia" w:ascii="宋体" w:hAnsi="宋体" w:cs="宋体"/>
          <w:b/>
          <w:color w:val="auto"/>
          <w:sz w:val="30"/>
          <w:szCs w:val="30"/>
          <w:highlight w:val="none"/>
          <w:lang w:val="en-US" w:eastAsia="zh-CN"/>
        </w:rPr>
        <w:t>采</w:t>
      </w:r>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val="en-US" w:eastAsia="zh-CN"/>
        </w:rPr>
        <w:t>购</w:t>
      </w:r>
      <w:r>
        <w:rPr>
          <w:rFonts w:hint="eastAsia" w:ascii="宋体" w:hAnsi="宋体" w:cs="宋体"/>
          <w:b/>
          <w:color w:val="auto"/>
          <w:sz w:val="30"/>
          <w:szCs w:val="30"/>
          <w:highlight w:val="none"/>
        </w:rPr>
        <w:t xml:space="preserve">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安庆市安峰建筑工业化有限公司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14:paraId="0929518C">
      <w:pPr>
        <w:spacing w:line="360" w:lineRule="auto"/>
        <w:rPr>
          <w:rFonts w:ascii="宋体" w:hAnsi="宋体" w:cs="宋体"/>
          <w:b/>
          <w:color w:val="auto"/>
          <w:sz w:val="24"/>
          <w:highlight w:val="none"/>
          <w:u w:val="single"/>
        </w:rPr>
      </w:pPr>
    </w:p>
    <w:p w14:paraId="46024D95">
      <w:pPr>
        <w:spacing w:line="360" w:lineRule="auto"/>
        <w:rPr>
          <w:rFonts w:ascii="宋体" w:hAnsi="宋体" w:cs="宋体"/>
          <w:b/>
          <w:color w:val="auto"/>
          <w:sz w:val="24"/>
          <w:highlight w:val="none"/>
          <w:u w:val="single"/>
        </w:rPr>
      </w:pPr>
    </w:p>
    <w:p w14:paraId="4D9BA5A7">
      <w:pPr>
        <w:pStyle w:val="25"/>
        <w:rPr>
          <w:color w:val="auto"/>
          <w:highlight w:val="none"/>
        </w:rPr>
      </w:pPr>
    </w:p>
    <w:p w14:paraId="14A9C561">
      <w:pPr>
        <w:spacing w:line="360" w:lineRule="auto"/>
        <w:jc w:val="center"/>
        <w:rPr>
          <w:rFonts w:ascii="宋体" w:hAnsi="宋体" w:cs="宋体"/>
          <w:b/>
          <w:color w:val="auto"/>
          <w:spacing w:val="40"/>
          <w:sz w:val="30"/>
          <w:szCs w:val="30"/>
          <w:highlight w:val="none"/>
        </w:rPr>
      </w:pPr>
    </w:p>
    <w:p w14:paraId="69CE0BE8">
      <w:pPr>
        <w:spacing w:line="360" w:lineRule="auto"/>
        <w:jc w:val="center"/>
        <w:rPr>
          <w:rFonts w:ascii="宋体" w:hAnsi="宋体" w:cs="宋体"/>
          <w:b/>
          <w:color w:val="auto"/>
          <w:spacing w:val="40"/>
          <w:sz w:val="30"/>
          <w:szCs w:val="30"/>
          <w:highlight w:val="none"/>
        </w:rPr>
      </w:pPr>
      <w:r>
        <w:rPr>
          <w:rFonts w:hint="eastAsia" w:ascii="宋体" w:hAnsi="宋体" w:eastAsia="宋体" w:cs="仿宋_GB2312"/>
          <w:b/>
          <w:color w:val="auto"/>
          <w:sz w:val="30"/>
          <w:szCs w:val="30"/>
          <w:highlight w:val="none"/>
          <w:u w:val="none"/>
          <w:lang w:val="en-US" w:eastAsia="zh-CN"/>
        </w:rPr>
        <w:t>安庆市交通控股集团有限公司集采中心</w:t>
      </w:r>
    </w:p>
    <w:p w14:paraId="0B23D92F">
      <w:pPr>
        <w:spacing w:line="360" w:lineRule="auto"/>
        <w:rPr>
          <w:rFonts w:ascii="宋体" w:hAnsi="宋体" w:cs="宋体"/>
          <w:color w:val="auto"/>
          <w:sz w:val="24"/>
          <w:highlight w:val="none"/>
        </w:rPr>
      </w:pPr>
    </w:p>
    <w:p w14:paraId="1DF873C0">
      <w:pPr>
        <w:spacing w:line="360" w:lineRule="auto"/>
        <w:rPr>
          <w:rFonts w:ascii="宋体" w:hAnsi="宋体" w:cs="宋体"/>
          <w:b/>
          <w:color w:val="auto"/>
          <w:sz w:val="30"/>
          <w:szCs w:val="30"/>
          <w:highlight w:val="none"/>
        </w:rPr>
      </w:pPr>
    </w:p>
    <w:p w14:paraId="28A000AF">
      <w:pPr>
        <w:spacing w:line="360" w:lineRule="auto"/>
        <w:ind w:firstLine="596" w:firstLineChars="198"/>
        <w:rPr>
          <w:rFonts w:ascii="宋体" w:hAnsi="宋体" w:cs="宋体"/>
          <w:b/>
          <w:color w:val="auto"/>
          <w:sz w:val="30"/>
          <w:szCs w:val="30"/>
          <w:highlight w:val="none"/>
          <w:u w:val="single"/>
        </w:rPr>
      </w:pPr>
    </w:p>
    <w:p w14:paraId="5C41F1B9">
      <w:pPr>
        <w:spacing w:line="360" w:lineRule="auto"/>
        <w:jc w:val="center"/>
        <w:rPr>
          <w:rFonts w:ascii="宋体" w:hAnsi="宋体" w:cs="宋体"/>
          <w:color w:val="auto"/>
          <w:sz w:val="32"/>
          <w:szCs w:val="32"/>
          <w:highlight w:val="none"/>
          <w:u w:val="single"/>
        </w:rPr>
      </w:pPr>
    </w:p>
    <w:p w14:paraId="538679E4">
      <w:pPr>
        <w:widowControl/>
        <w:spacing w:line="480" w:lineRule="auto"/>
        <w:jc w:val="center"/>
        <w:rPr>
          <w:rFonts w:hint="eastAsia" w:ascii="宋体" w:hAnsi="宋体" w:cs="宋体"/>
          <w:color w:val="auto"/>
          <w:sz w:val="32"/>
          <w:szCs w:val="32"/>
          <w:highlight w:val="none"/>
          <w:u w:val="single"/>
          <w:lang w:val="en-US" w:eastAsia="zh-CN"/>
        </w:rPr>
      </w:pPr>
      <w:r>
        <w:rPr>
          <w:rFonts w:hint="eastAsia" w:ascii="宋体" w:hAnsi="宋体" w:cs="宋体"/>
          <w:color w:val="auto"/>
          <w:sz w:val="32"/>
          <w:szCs w:val="32"/>
          <w:highlight w:val="none"/>
          <w:u w:val="single"/>
          <w:lang w:val="en-US" w:eastAsia="zh-CN"/>
        </w:rPr>
        <w:t>二〇二五年三</w:t>
      </w:r>
      <w:bookmarkStart w:id="34" w:name="_GoBack"/>
      <w:bookmarkEnd w:id="34"/>
      <w:r>
        <w:rPr>
          <w:rFonts w:hint="eastAsia" w:ascii="宋体" w:hAnsi="宋体" w:cs="宋体"/>
          <w:color w:val="auto"/>
          <w:sz w:val="32"/>
          <w:szCs w:val="32"/>
          <w:highlight w:val="none"/>
          <w:u w:val="single"/>
          <w:lang w:val="en-US" w:eastAsia="zh-CN"/>
        </w:rPr>
        <w:t>月</w:t>
      </w:r>
    </w:p>
    <w:p w14:paraId="0F38B13D">
      <w:pPr>
        <w:pStyle w:val="15"/>
        <w:rPr>
          <w:rFonts w:hint="eastAsia" w:ascii="宋体" w:hAnsi="宋体" w:cs="宋体"/>
          <w:color w:val="auto"/>
          <w:sz w:val="32"/>
          <w:szCs w:val="32"/>
          <w:highlight w:val="none"/>
          <w:u w:val="single"/>
          <w:lang w:val="en-US" w:eastAsia="zh-CN"/>
        </w:rPr>
      </w:pPr>
    </w:p>
    <w:p w14:paraId="3DF52D81">
      <w:pPr>
        <w:rPr>
          <w:rFonts w:hint="eastAsia"/>
          <w:color w:val="auto"/>
          <w:highlight w:val="none"/>
        </w:rPr>
      </w:pPr>
    </w:p>
    <w:p w14:paraId="2D248A4C">
      <w:pPr>
        <w:widowControl/>
        <w:spacing w:line="480" w:lineRule="auto"/>
        <w:jc w:val="center"/>
        <w:rPr>
          <w:rFonts w:hint="eastAsia" w:ascii="黑体" w:hAnsi="黑体" w:eastAsia="黑体" w:cs="宋体"/>
          <w:b/>
          <w:color w:val="auto"/>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789BBBB5">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auto"/>
          <w:sz w:val="44"/>
          <w:szCs w:val="44"/>
          <w:highlight w:val="none"/>
        </w:rPr>
      </w:pPr>
      <w:r>
        <w:rPr>
          <w:rFonts w:hint="eastAsia" w:ascii="宋体" w:hAnsi="宋体"/>
          <w:b/>
          <w:color w:val="auto"/>
          <w:sz w:val="44"/>
          <w:szCs w:val="44"/>
          <w:highlight w:val="none"/>
        </w:rPr>
        <w:t>目   录</w:t>
      </w:r>
    </w:p>
    <w:p w14:paraId="37BE0DBE">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30"/>
          <w:szCs w:val="30"/>
          <w:highlight w:val="none"/>
        </w:rPr>
        <w:fldChar w:fldCharType="begin"/>
      </w:r>
      <w:r>
        <w:rPr>
          <w:color w:val="auto"/>
          <w:sz w:val="30"/>
          <w:szCs w:val="30"/>
          <w:highlight w:val="none"/>
        </w:rPr>
        <w:instrText xml:space="preserve"> HYPERLINK \l "_Toc4481589" </w:instrText>
      </w:r>
      <w:r>
        <w:rPr>
          <w:color w:val="auto"/>
          <w:sz w:val="30"/>
          <w:szCs w:val="30"/>
          <w:highlight w:val="none"/>
        </w:rPr>
        <w:fldChar w:fldCharType="separate"/>
      </w:r>
      <w:r>
        <w:rPr>
          <w:rStyle w:val="32"/>
          <w:rFonts w:hint="eastAsia"/>
          <w:color w:val="auto"/>
          <w:sz w:val="30"/>
          <w:szCs w:val="30"/>
          <w:highlight w:val="none"/>
        </w:rPr>
        <w:t>第一章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比选公告</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p>
    <w:p w14:paraId="0EC0CE1B">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"_Toc4481590" </w:instrText>
      </w:r>
      <w:r>
        <w:rPr>
          <w:color w:val="auto"/>
          <w:sz w:val="30"/>
          <w:szCs w:val="30"/>
          <w:highlight w:val="none"/>
        </w:rPr>
        <w:fldChar w:fldCharType="separate"/>
      </w:r>
      <w:r>
        <w:rPr>
          <w:rStyle w:val="32"/>
          <w:rFonts w:hint="eastAsia"/>
          <w:color w:val="auto"/>
          <w:sz w:val="30"/>
          <w:szCs w:val="30"/>
          <w:highlight w:val="none"/>
        </w:rPr>
        <w:t>第二章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参选人</w:t>
      </w:r>
      <w:r>
        <w:rPr>
          <w:rStyle w:val="32"/>
          <w:rFonts w:hint="eastAsia"/>
          <w:color w:val="auto"/>
          <w:sz w:val="30"/>
          <w:szCs w:val="30"/>
          <w:highlight w:val="none"/>
        </w:rPr>
        <w:t>须知</w:t>
      </w:r>
      <w:r>
        <w:rPr>
          <w:color w:val="auto"/>
          <w:sz w:val="30"/>
          <w:szCs w:val="30"/>
          <w:highlight w:val="none"/>
        </w:rPr>
        <w:tab/>
      </w:r>
      <w:r>
        <w:rPr>
          <w:rFonts w:hint="eastAsia"/>
          <w:color w:val="auto"/>
          <w:sz w:val="30"/>
          <w:szCs w:val="30"/>
          <w:highlight w:val="none"/>
          <w:lang w:val="en-US" w:eastAsia="zh-CN"/>
        </w:rPr>
        <w:t>4</w:t>
      </w:r>
      <w:r>
        <w:rPr>
          <w:color w:val="auto"/>
          <w:sz w:val="30"/>
          <w:szCs w:val="30"/>
          <w:highlight w:val="none"/>
        </w:rPr>
        <w:fldChar w:fldCharType="end"/>
      </w:r>
    </w:p>
    <w:p w14:paraId="14B4FE29">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"_Toc4481598" </w:instrText>
      </w:r>
      <w:r>
        <w:rPr>
          <w:color w:val="auto"/>
          <w:sz w:val="30"/>
          <w:szCs w:val="30"/>
          <w:highlight w:val="none"/>
        </w:rPr>
        <w:fldChar w:fldCharType="separate"/>
      </w:r>
      <w:r>
        <w:rPr>
          <w:rStyle w:val="32"/>
          <w:rFonts w:hint="eastAsia"/>
          <w:color w:val="auto"/>
          <w:sz w:val="30"/>
          <w:szCs w:val="30"/>
          <w:highlight w:val="none"/>
        </w:rPr>
        <w:t>第三章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货物需求</w:t>
      </w:r>
      <w:r>
        <w:rPr>
          <w:rStyle w:val="32"/>
          <w:rFonts w:hint="eastAsia"/>
          <w:color w:val="auto"/>
          <w:sz w:val="30"/>
          <w:szCs w:val="30"/>
          <w:highlight w:val="none"/>
        </w:rPr>
        <w:t>及技术要求</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r>
        <w:rPr>
          <w:rFonts w:hint="eastAsia"/>
          <w:color w:val="auto"/>
          <w:sz w:val="30"/>
          <w:szCs w:val="30"/>
          <w:highlight w:val="none"/>
          <w:lang w:val="en-US" w:eastAsia="zh-CN"/>
        </w:rPr>
        <w:t>6</w:t>
      </w:r>
    </w:p>
    <w:p w14:paraId="2E4F6B01">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"_Toc4481599" </w:instrText>
      </w:r>
      <w:r>
        <w:rPr>
          <w:color w:val="auto"/>
          <w:sz w:val="30"/>
          <w:szCs w:val="30"/>
          <w:highlight w:val="none"/>
        </w:rPr>
        <w:fldChar w:fldCharType="separate"/>
      </w:r>
      <w:r>
        <w:rPr>
          <w:rStyle w:val="32"/>
          <w:rFonts w:hint="eastAsia"/>
          <w:color w:val="auto"/>
          <w:sz w:val="30"/>
          <w:szCs w:val="30"/>
          <w:highlight w:val="none"/>
        </w:rPr>
        <w:t>第四章</w:t>
      </w:r>
      <w:r>
        <w:rPr>
          <w:rFonts w:asciiTheme="minorHAnsi" w:hAnsiTheme="minorHAnsi" w:eastAsiaTheme="minorEastAsia" w:cstheme="minorBidi"/>
          <w:color w:val="auto"/>
          <w:sz w:val="30"/>
          <w:szCs w:val="30"/>
          <w:highlight w:val="none"/>
        </w:rPr>
        <w:tab/>
      </w:r>
      <w:r>
        <w:rPr>
          <w:rStyle w:val="32"/>
          <w:rFonts w:hint="eastAsia"/>
          <w:color w:val="auto"/>
          <w:sz w:val="30"/>
          <w:szCs w:val="30"/>
          <w:highlight w:val="none"/>
        </w:rPr>
        <w:t>合同主要条款</w:t>
      </w:r>
      <w:r>
        <w:rPr>
          <w:color w:val="auto"/>
          <w:sz w:val="30"/>
          <w:szCs w:val="30"/>
          <w:highlight w:val="none"/>
        </w:rPr>
        <w:tab/>
      </w:r>
      <w:r>
        <w:rPr>
          <w:rFonts w:hint="eastAsia"/>
          <w:color w:val="auto"/>
          <w:sz w:val="30"/>
          <w:szCs w:val="30"/>
          <w:highlight w:val="none"/>
          <w:lang w:val="en-US" w:eastAsia="zh-CN"/>
        </w:rPr>
        <w:t>2</w:t>
      </w:r>
      <w:r>
        <w:rPr>
          <w:color w:val="auto"/>
          <w:sz w:val="30"/>
          <w:szCs w:val="30"/>
          <w:highlight w:val="none"/>
        </w:rPr>
        <w:fldChar w:fldCharType="end"/>
      </w:r>
      <w:r>
        <w:rPr>
          <w:rFonts w:hint="eastAsia"/>
          <w:color w:val="auto"/>
          <w:sz w:val="30"/>
          <w:szCs w:val="30"/>
          <w:highlight w:val="none"/>
          <w:lang w:val="en-US" w:eastAsia="zh-CN"/>
        </w:rPr>
        <w:t>0</w:t>
      </w:r>
    </w:p>
    <w:p w14:paraId="02A2D640">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"_Toc4481600" </w:instrText>
      </w:r>
      <w:r>
        <w:rPr>
          <w:color w:val="auto"/>
          <w:sz w:val="30"/>
          <w:szCs w:val="30"/>
          <w:highlight w:val="none"/>
        </w:rPr>
        <w:fldChar w:fldCharType="separate"/>
      </w:r>
      <w:r>
        <w:rPr>
          <w:rStyle w:val="32"/>
          <w:rFonts w:hint="eastAsia"/>
          <w:color w:val="auto"/>
          <w:sz w:val="30"/>
          <w:szCs w:val="30"/>
          <w:highlight w:val="none"/>
        </w:rPr>
        <w:t>第五章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参选文件</w:t>
      </w:r>
      <w:r>
        <w:rPr>
          <w:rStyle w:val="32"/>
          <w:rFonts w:hint="eastAsia"/>
          <w:color w:val="auto"/>
          <w:sz w:val="30"/>
          <w:szCs w:val="30"/>
          <w:highlight w:val="none"/>
        </w:rPr>
        <w:t>格式</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22</w:t>
      </w:r>
    </w:p>
    <w:p w14:paraId="0C098D39">
      <w:pPr>
        <w:pStyle w:val="20"/>
        <w:tabs>
          <w:tab w:val="right" w:leader="dot" w:pos="9060"/>
        </w:tabs>
        <w:ind w:left="420"/>
        <w:rPr>
          <w:rFonts w:asciiTheme="minorHAnsi" w:hAnsiTheme="minorHAnsi" w:eastAsiaTheme="minorEastAsia" w:cstheme="minorBidi"/>
          <w:color w:val="auto"/>
          <w:sz w:val="21"/>
          <w:szCs w:val="22"/>
          <w:highlight w:val="none"/>
        </w:rPr>
      </w:pPr>
    </w:p>
    <w:p w14:paraId="3DD600D1">
      <w:pPr>
        <w:pStyle w:val="12"/>
        <w:tabs>
          <w:tab w:val="right" w:leader="dot" w:pos="9060"/>
        </w:tabs>
        <w:ind w:left="0" w:leftChars="0"/>
        <w:rPr>
          <w:rFonts w:ascii="宋体" w:hAnsi="宋体"/>
          <w:color w:val="auto"/>
          <w:highlight w:val="none"/>
        </w:rPr>
      </w:pPr>
      <w:r>
        <w:rPr>
          <w:rFonts w:ascii="宋体" w:hAnsi="宋体"/>
          <w:color w:val="auto"/>
          <w:highlight w:val="none"/>
        </w:rPr>
        <w:fldChar w:fldCharType="end"/>
      </w:r>
    </w:p>
    <w:p w14:paraId="5387D565">
      <w:pPr>
        <w:pStyle w:val="12"/>
        <w:tabs>
          <w:tab w:val="right" w:leader="dot" w:pos="9060"/>
        </w:tabs>
        <w:ind w:left="0" w:leftChars="0"/>
        <w:rPr>
          <w:rFonts w:ascii="宋体" w:hAnsi="宋体"/>
          <w:color w:val="auto"/>
          <w:highlight w:val="none"/>
        </w:rPr>
      </w:pPr>
    </w:p>
    <w:p w14:paraId="65E2FB7F">
      <w:pPr>
        <w:rPr>
          <w:color w:val="auto"/>
          <w:highlight w:val="none"/>
        </w:rPr>
      </w:pPr>
    </w:p>
    <w:p w14:paraId="1753C5E7">
      <w:pPr>
        <w:rPr>
          <w:color w:val="auto"/>
          <w:highlight w:val="none"/>
        </w:rPr>
      </w:pPr>
    </w:p>
    <w:p w14:paraId="158A0B60">
      <w:pPr>
        <w:rPr>
          <w:color w:val="auto"/>
          <w:highlight w:val="none"/>
        </w:rPr>
      </w:pPr>
    </w:p>
    <w:p w14:paraId="72A8A6D4">
      <w:pPr>
        <w:rPr>
          <w:color w:val="auto"/>
          <w:highlight w:val="none"/>
        </w:rPr>
      </w:pPr>
    </w:p>
    <w:p w14:paraId="05FE141E">
      <w:pPr>
        <w:widowControl/>
        <w:snapToGrid w:val="0"/>
        <w:rPr>
          <w:rFonts w:ascii="宋体" w:hAnsi="宋体" w:cs="Tahoma"/>
          <w:b/>
          <w:bCs/>
          <w:color w:val="auto"/>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14:paraId="29508E25">
      <w:pPr>
        <w:pStyle w:val="2"/>
        <w:numPr>
          <w:ilvl w:val="0"/>
          <w:numId w:val="2"/>
        </w:numPr>
        <w:rPr>
          <w:color w:val="auto"/>
          <w:highlight w:val="none"/>
        </w:rPr>
      </w:pPr>
      <w:r>
        <w:rPr>
          <w:rFonts w:hint="eastAsia"/>
          <w:color w:val="auto"/>
          <w:highlight w:val="none"/>
          <w:lang w:eastAsia="zh-CN"/>
        </w:rPr>
        <w:t>比选公告</w:t>
      </w:r>
    </w:p>
    <w:p w14:paraId="08BA52F3">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none"/>
          <w:lang w:eastAsia="zh-CN"/>
        </w:rPr>
        <w:t>安庆市安峰建筑工业化有限公司砂采购</w:t>
      </w:r>
      <w:r>
        <w:rPr>
          <w:rFonts w:hint="eastAsia" w:ascii="宋体" w:hAnsi="宋体" w:cs="宋体"/>
          <w:b/>
          <w:bCs/>
          <w:color w:val="auto"/>
          <w:sz w:val="30"/>
          <w:szCs w:val="30"/>
          <w:highlight w:val="none"/>
          <w:lang w:eastAsia="zh-CN"/>
        </w:rPr>
        <w:t>比选公告</w:t>
      </w:r>
    </w:p>
    <w:p w14:paraId="6CD56C56">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1．招标条件</w:t>
      </w:r>
    </w:p>
    <w:p w14:paraId="73F05BA6">
      <w:pPr>
        <w:widowControl/>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本招标项目</w:t>
      </w:r>
      <w:r>
        <w:rPr>
          <w:rFonts w:hint="eastAsia" w:ascii="宋体" w:hAnsi="宋体" w:cs="宋体"/>
          <w:color w:val="auto"/>
          <w:szCs w:val="21"/>
          <w:highlight w:val="none"/>
          <w:u w:val="single"/>
          <w:lang w:eastAsia="zh-CN"/>
        </w:rPr>
        <w:t>安庆市安峰建筑工业化有限公司砂采购</w:t>
      </w:r>
      <w:r>
        <w:rPr>
          <w:rFonts w:hint="eastAsia" w:ascii="宋体" w:hAnsi="宋体" w:cs="宋体"/>
          <w:color w:val="auto"/>
          <w:szCs w:val="21"/>
          <w:highlight w:val="none"/>
        </w:rPr>
        <w:t>已获批准，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为</w:t>
      </w:r>
      <w:r>
        <w:rPr>
          <w:rFonts w:hint="eastAsia" w:ascii="宋体" w:hAnsi="宋体" w:cs="宋体"/>
          <w:color w:val="auto"/>
          <w:szCs w:val="21"/>
          <w:highlight w:val="none"/>
          <w:u w:val="single"/>
          <w:lang w:eastAsia="zh-CN"/>
        </w:rPr>
        <w:t>安庆市安峰建筑工业化有限公司</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采购管理部门为</w:t>
      </w:r>
      <w:r>
        <w:rPr>
          <w:rFonts w:hint="eastAsia" w:ascii="宋体" w:hAnsi="宋体" w:cs="宋体"/>
          <w:color w:val="auto"/>
          <w:szCs w:val="21"/>
          <w:highlight w:val="none"/>
          <w:u w:val="single"/>
          <w:lang w:val="en-US" w:eastAsia="zh-CN"/>
        </w:rPr>
        <w:t>安庆交控集采管理中心</w:t>
      </w:r>
      <w:r>
        <w:rPr>
          <w:rFonts w:hint="eastAsia" w:ascii="宋体" w:hAnsi="宋体" w:cs="宋体"/>
          <w:color w:val="auto"/>
          <w:szCs w:val="21"/>
          <w:highlight w:val="none"/>
        </w:rPr>
        <w:t>。项目已具备招标条件，现对该项目进行</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招标。</w:t>
      </w:r>
    </w:p>
    <w:p w14:paraId="6C6D8C96">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2．项目概况及招标范围</w:t>
      </w:r>
    </w:p>
    <w:p w14:paraId="7C762AA7">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2.1</w:t>
      </w:r>
      <w:r>
        <w:rPr>
          <w:rFonts w:hint="eastAsia" w:ascii="宋体" w:hAnsi="宋体" w:cs="宋体"/>
          <w:color w:val="auto"/>
          <w:szCs w:val="21"/>
          <w:highlight w:val="none"/>
        </w:rPr>
        <w:t>项目</w:t>
      </w:r>
      <w:r>
        <w:rPr>
          <w:rFonts w:hint="eastAsia" w:ascii="宋体" w:hAnsi="宋体" w:cs="宋体"/>
          <w:color w:val="auto"/>
          <w:kern w:val="0"/>
          <w:szCs w:val="21"/>
          <w:highlight w:val="none"/>
        </w:rPr>
        <w:t>编号：</w:t>
      </w:r>
      <w:r>
        <w:rPr>
          <w:rFonts w:hint="eastAsia" w:ascii="宋体" w:hAnsi="宋体" w:cs="宋体"/>
          <w:color w:val="auto"/>
          <w:kern w:val="0"/>
          <w:szCs w:val="21"/>
          <w:highlight w:val="none"/>
          <w:lang w:eastAsia="zh-CN"/>
        </w:rPr>
        <w:t>AQJK-CG-2025-015；</w:t>
      </w:r>
    </w:p>
    <w:p w14:paraId="43791D33">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2.2项目名称：</w:t>
      </w:r>
      <w:r>
        <w:rPr>
          <w:rFonts w:hint="eastAsia" w:ascii="宋体" w:hAnsi="宋体" w:cs="宋体"/>
          <w:color w:val="auto"/>
          <w:kern w:val="0"/>
          <w:szCs w:val="21"/>
          <w:highlight w:val="none"/>
          <w:lang w:eastAsia="zh-CN"/>
        </w:rPr>
        <w:t>安庆市安峰建筑工业化有限公司砂采购；</w:t>
      </w:r>
    </w:p>
    <w:p w14:paraId="7DF12A6E">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2.3项目地点：</w:t>
      </w:r>
      <w:r>
        <w:rPr>
          <w:rFonts w:hint="eastAsia" w:ascii="宋体" w:hAnsi="宋体" w:cs="宋体"/>
          <w:color w:val="auto"/>
          <w:kern w:val="0"/>
          <w:szCs w:val="21"/>
          <w:highlight w:val="none"/>
          <w:lang w:eastAsia="zh-CN"/>
        </w:rPr>
        <w:t>安庆市安峰建筑工业化有限公司；</w:t>
      </w:r>
    </w:p>
    <w:p w14:paraId="68946765">
      <w:pPr>
        <w:widowControl/>
        <w:spacing w:line="500" w:lineRule="exact"/>
        <w:ind w:firstLine="420"/>
        <w:jc w:val="left"/>
        <w:rPr>
          <w:rFonts w:hint="eastAsia"/>
          <w:color w:val="auto"/>
          <w:highlight w:val="none"/>
        </w:rPr>
      </w:pPr>
      <w:r>
        <w:rPr>
          <w:rFonts w:hint="eastAsia" w:ascii="宋体" w:hAnsi="宋体" w:cs="宋体"/>
          <w:color w:val="auto"/>
          <w:kern w:val="0"/>
          <w:szCs w:val="21"/>
          <w:highlight w:val="none"/>
        </w:rPr>
        <w:t>2.4项目概况：</w:t>
      </w:r>
      <w:r>
        <w:rPr>
          <w:rFonts w:hint="eastAsia"/>
          <w:color w:val="auto"/>
          <w:highlight w:val="none"/>
        </w:rPr>
        <w:t>安庆市安峰建筑工业化有限公司需对</w:t>
      </w:r>
      <w:r>
        <w:rPr>
          <w:rFonts w:hint="eastAsia"/>
          <w:color w:val="auto"/>
          <w:highlight w:val="none"/>
          <w:lang w:val="en-US" w:eastAsia="zh-CN"/>
        </w:rPr>
        <w:t>砂采购进行招标</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14:paraId="1AF2DABE">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2.5招标范围：</w:t>
      </w:r>
      <w:r>
        <w:rPr>
          <w:rFonts w:hint="eastAsia" w:ascii="宋体" w:hAnsi="宋体" w:cs="宋体"/>
          <w:color w:val="auto"/>
          <w:kern w:val="0"/>
          <w:szCs w:val="21"/>
          <w:highlight w:val="none"/>
          <w:lang w:val="en-US" w:eastAsia="zh-CN"/>
        </w:rPr>
        <w:t>砂</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eastAsia="zh-CN"/>
        </w:rPr>
        <w:t>；</w:t>
      </w:r>
    </w:p>
    <w:p w14:paraId="37520064">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2.6服务期：</w:t>
      </w:r>
      <w:r>
        <w:rPr>
          <w:rFonts w:hint="eastAsia" w:ascii="宋体" w:hAnsi="宋体" w:cs="宋体"/>
          <w:color w:val="auto"/>
          <w:kern w:val="0"/>
          <w:szCs w:val="21"/>
          <w:highlight w:val="none"/>
          <w:lang w:val="en-US" w:eastAsia="zh-CN"/>
        </w:rPr>
        <w:t>90天。</w:t>
      </w:r>
    </w:p>
    <w:p w14:paraId="58087B31">
      <w:pPr>
        <w:widowControl/>
        <w:spacing w:line="5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2.7</w:t>
      </w:r>
      <w:r>
        <w:rPr>
          <w:rFonts w:hint="eastAsia" w:ascii="宋体" w:hAnsi="宋体" w:cs="宋体"/>
          <w:color w:val="auto"/>
          <w:kern w:val="0"/>
          <w:szCs w:val="21"/>
          <w:highlight w:val="none"/>
          <w:lang w:eastAsia="zh-CN"/>
        </w:rPr>
        <w:t>最高投标</w:t>
      </w:r>
      <w:r>
        <w:rPr>
          <w:rFonts w:hint="eastAsia" w:ascii="宋体" w:hAnsi="宋体" w:cs="宋体"/>
          <w:color w:val="auto"/>
          <w:kern w:val="0"/>
          <w:szCs w:val="21"/>
          <w:highlight w:val="none"/>
          <w:lang w:val="en-US" w:eastAsia="zh-CN"/>
        </w:rPr>
        <w:t>费率</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100%</w:t>
      </w:r>
    </w:p>
    <w:p w14:paraId="3085CC7B">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2.8评标办法：</w:t>
      </w:r>
      <w:r>
        <w:rPr>
          <w:rFonts w:hint="eastAsia" w:ascii="宋体" w:hAnsi="宋体" w:cs="宋体"/>
          <w:color w:val="auto"/>
          <w:kern w:val="0"/>
          <w:szCs w:val="21"/>
          <w:highlight w:val="none"/>
          <w:lang w:eastAsia="zh-CN"/>
        </w:rPr>
        <w:t>最低投标价法</w:t>
      </w:r>
    </w:p>
    <w:p w14:paraId="42256F16">
      <w:p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lang w:eastAsia="zh-CN"/>
        </w:rPr>
        <w:t>参选人</w:t>
      </w:r>
      <w:r>
        <w:rPr>
          <w:rFonts w:hint="eastAsia" w:ascii="宋体" w:hAnsi="宋体" w:cs="宋体"/>
          <w:b/>
          <w:color w:val="auto"/>
          <w:sz w:val="28"/>
          <w:szCs w:val="28"/>
          <w:highlight w:val="none"/>
        </w:rPr>
        <w:t>资格要求</w:t>
      </w:r>
    </w:p>
    <w:p w14:paraId="15171567">
      <w:pPr>
        <w:widowControl/>
        <w:spacing w:line="500" w:lineRule="exact"/>
        <w:ind w:firstLine="420"/>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1.具有合法有效的营业执照。</w:t>
      </w:r>
    </w:p>
    <w:p w14:paraId="33DD015B">
      <w:pPr>
        <w:pStyle w:val="34"/>
        <w:ind w:left="0" w:leftChars="0" w:firstLine="420" w:firstLineChars="200"/>
        <w:rPr>
          <w:rFonts w:hint="eastAsia"/>
          <w:color w:val="auto"/>
          <w:lang w:val="en-US" w:eastAsia="zh-CN"/>
        </w:rPr>
      </w:pPr>
      <w:r>
        <w:rPr>
          <w:rFonts w:hint="eastAsia"/>
          <w:color w:val="auto"/>
          <w:lang w:val="en-US" w:eastAsia="zh-CN"/>
        </w:rPr>
        <w:t>2.参选人有以下情形不得参与本次投标活动</w:t>
      </w:r>
    </w:p>
    <w:p w14:paraId="27504D8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2.1被列入安庆市交通控股集团有限公司黑名单管理系统。</w:t>
      </w:r>
    </w:p>
    <w:p w14:paraId="75D755D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2.2在安庆市交通控股集团有限公司处罚限制期限内的投标人。</w:t>
      </w:r>
    </w:p>
    <w:p w14:paraId="4902AAB0">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2.3前期参与安庆市交通控股集团有限公司组织的招标采购活动获得中标候选人资格而放弃中标资格不签订合同的投标人，在处罚期内的投标人不得参与本次投标活动。</w:t>
      </w:r>
    </w:p>
    <w:p w14:paraId="50035544">
      <w:pPr>
        <w:widowControl/>
        <w:spacing w:line="500" w:lineRule="exact"/>
        <w:ind w:firstLine="42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3.本项目不接受联合体投标。</w:t>
      </w:r>
    </w:p>
    <w:p w14:paraId="353869CE">
      <w:pPr>
        <w:spacing w:line="500" w:lineRule="exact"/>
        <w:rPr>
          <w:rFonts w:ascii="宋体" w:hAnsi="宋体" w:cs="宋体"/>
          <w:color w:val="auto"/>
          <w:kern w:val="0"/>
          <w:szCs w:val="18"/>
          <w:highlight w:val="none"/>
        </w:rPr>
      </w:pP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eastAsia="zh-CN"/>
        </w:rPr>
        <w:t>比选文件</w:t>
      </w:r>
      <w:r>
        <w:rPr>
          <w:rFonts w:hint="eastAsia" w:ascii="宋体" w:hAnsi="宋体" w:cs="宋体"/>
          <w:b/>
          <w:color w:val="auto"/>
          <w:sz w:val="28"/>
          <w:szCs w:val="28"/>
          <w:highlight w:val="none"/>
        </w:rPr>
        <w:t>的获取</w:t>
      </w:r>
    </w:p>
    <w:p w14:paraId="577F0618">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1.潜在参选人于2025年3月10日17点30分前，每天上午8:00至12:00，下午14:30至17:30（北京时间，法定节假日除外）登录安庆市交通控股集团有限公司集采平台（http://jc.zh0556.com/）获取比选文件。</w:t>
      </w:r>
    </w:p>
    <w:p w14:paraId="6DBD3AC9">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2.参选文件及相关资料工本费：不收取。</w:t>
      </w:r>
    </w:p>
    <w:p w14:paraId="589CB17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3.报名方式：将“确定参与比选的函”盖供应商公章在2025年3月10日17点30分前发邮箱1179928670@qq.com（报名截止后发送，报名无效。）</w:t>
      </w:r>
    </w:p>
    <w:p w14:paraId="776D266B">
      <w:pPr>
        <w:widowControl/>
        <w:spacing w:line="5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4.已发确认参与函，而放弃参加比选的参选人，须在比选时间截止日前一天以公司名义向1179928670@qq.com发送放弃参与函（格式自拟）。否则招标管理人将予拉入集团黑名单处理。</w:t>
      </w:r>
    </w:p>
    <w:p w14:paraId="2411C1E1">
      <w:pPr>
        <w:numPr>
          <w:ilvl w:val="0"/>
          <w:numId w:val="3"/>
        </w:num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lang w:eastAsia="zh-CN"/>
        </w:rPr>
        <w:t>参选文件</w:t>
      </w:r>
      <w:r>
        <w:rPr>
          <w:rFonts w:hint="eastAsia" w:ascii="宋体" w:hAnsi="宋体" w:cs="宋体"/>
          <w:b/>
          <w:color w:val="auto"/>
          <w:sz w:val="28"/>
          <w:szCs w:val="28"/>
          <w:highlight w:val="none"/>
        </w:rPr>
        <w:t>的提交</w:t>
      </w:r>
    </w:p>
    <w:p w14:paraId="751B741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w:t>
      </w: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提交截止时间：</w:t>
      </w:r>
      <w:r>
        <w:rPr>
          <w:rFonts w:hint="eastAsia" w:ascii="宋体" w:hAnsi="宋体" w:cs="宋体"/>
          <w:color w:val="auto"/>
          <w:szCs w:val="21"/>
          <w:highlight w:val="none"/>
          <w:lang w:val="en-US" w:eastAsia="zh-CN"/>
        </w:rPr>
        <w:t>2025年3月11日15时30分</w:t>
      </w:r>
    </w:p>
    <w:p w14:paraId="5CD2DDF4">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5.2地点：</w:t>
      </w:r>
      <w:r>
        <w:rPr>
          <w:rFonts w:hint="eastAsia" w:ascii="宋体" w:hAnsi="宋体" w:cs="宋体"/>
          <w:color w:val="auto"/>
          <w:szCs w:val="21"/>
          <w:highlight w:val="none"/>
          <w:lang w:eastAsia="zh-CN"/>
        </w:rPr>
        <w:t>安庆市大观区宜园路16号安庆交控集团</w:t>
      </w:r>
      <w:r>
        <w:rPr>
          <w:rFonts w:hint="eastAsia" w:ascii="宋体" w:hAnsi="宋体" w:cs="宋体"/>
          <w:color w:val="auto"/>
          <w:szCs w:val="21"/>
          <w:highlight w:val="none"/>
          <w:lang w:val="en-US" w:eastAsia="zh-CN"/>
        </w:rPr>
        <w:t>二号楼一楼开标室</w:t>
      </w:r>
    </w:p>
    <w:p w14:paraId="26C2011A">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6.发布公告的媒介</w:t>
      </w:r>
    </w:p>
    <w:p w14:paraId="36C2045D">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在</w:t>
      </w:r>
      <w:r>
        <w:rPr>
          <w:rFonts w:hint="eastAsia" w:ascii="宋体" w:hAnsi="宋体" w:cs="宋体"/>
          <w:color w:val="auto"/>
          <w:kern w:val="0"/>
          <w:szCs w:val="18"/>
          <w:highlight w:val="none"/>
          <w:lang w:eastAsia="zh-CN"/>
        </w:rPr>
        <w:t>安庆市交通控股集团有限公司集采中心</w:t>
      </w:r>
      <w:r>
        <w:rPr>
          <w:rFonts w:hint="eastAsia" w:ascii="宋体" w:hAnsi="宋体" w:cs="宋体"/>
          <w:color w:val="auto"/>
          <w:kern w:val="0"/>
          <w:szCs w:val="18"/>
          <w:highlight w:val="none"/>
        </w:rPr>
        <w:t>（</w:t>
      </w:r>
      <w:r>
        <w:rPr>
          <w:rFonts w:hint="eastAsia" w:ascii="宋体" w:hAnsi="宋体" w:cs="宋体"/>
          <w:color w:val="auto"/>
          <w:kern w:val="0"/>
          <w:szCs w:val="18"/>
          <w:highlight w:val="none"/>
          <w:lang w:eastAsia="zh-CN"/>
        </w:rPr>
        <w:t>http：//jc.zh0556.com/</w:t>
      </w:r>
      <w:r>
        <w:rPr>
          <w:rFonts w:hint="eastAsia" w:ascii="宋体" w:hAnsi="宋体" w:cs="宋体"/>
          <w:color w:val="auto"/>
          <w:kern w:val="0"/>
          <w:szCs w:val="18"/>
          <w:highlight w:val="none"/>
        </w:rPr>
        <w:t>）发布</w:t>
      </w:r>
    </w:p>
    <w:p w14:paraId="61B707A4">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7．联系方式</w:t>
      </w:r>
    </w:p>
    <w:p w14:paraId="0562261D">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06377EAD">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安庆市安峰建筑工业化有限公司</w:t>
      </w:r>
    </w:p>
    <w:p w14:paraId="0B3FA292">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安庆市宜秀区大龙山镇环城西路新材料产业园1号</w:t>
      </w:r>
    </w:p>
    <w:p w14:paraId="739BC794">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方菲</w:t>
      </w:r>
    </w:p>
    <w:p w14:paraId="682F9847">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18055696711</w:t>
      </w:r>
    </w:p>
    <w:p w14:paraId="6D321CE4">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采购管理部门</w:t>
      </w:r>
      <w:r>
        <w:rPr>
          <w:rFonts w:ascii="宋体" w:hAnsi="宋体" w:eastAsia="宋体" w:cs="宋体"/>
          <w:color w:val="auto"/>
          <w:kern w:val="0"/>
          <w:sz w:val="21"/>
          <w:szCs w:val="18"/>
          <w:highlight w:val="none"/>
          <w:lang w:val="en-US" w:eastAsia="zh-CN" w:bidi="ar-SA"/>
        </w:rPr>
        <w:t>信息</w:t>
      </w:r>
    </w:p>
    <w:p w14:paraId="02B27DC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14:paraId="0558CD17">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14:paraId="5B21520F">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王欣怡</w:t>
      </w:r>
    </w:p>
    <w:p w14:paraId="2A1E5E08">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0556-5579198</w:t>
      </w:r>
    </w:p>
    <w:p w14:paraId="4340311F">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8．其他说明</w:t>
      </w:r>
    </w:p>
    <w:p w14:paraId="405E4C70">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8.1投标申请人的联系人电话(手机)、电子邮箱等</w:t>
      </w:r>
      <w:r>
        <w:rPr>
          <w:rFonts w:hint="eastAsia" w:ascii="宋体" w:hAnsi="宋体" w:cs="宋体"/>
          <w:color w:val="auto"/>
          <w:kern w:val="0"/>
          <w:szCs w:val="18"/>
          <w:highlight w:val="none"/>
          <w:lang w:eastAsia="zh-CN"/>
        </w:rPr>
        <w:t>通信</w:t>
      </w:r>
      <w:r>
        <w:rPr>
          <w:rFonts w:hint="eastAsia" w:ascii="宋体" w:hAnsi="宋体" w:cs="宋体"/>
          <w:color w:val="auto"/>
          <w:kern w:val="0"/>
          <w:szCs w:val="18"/>
          <w:highlight w:val="none"/>
        </w:rPr>
        <w:t>方式在招投标过程中必须保持畅通，否则因上述原因造成的后果，责任自负。</w:t>
      </w:r>
    </w:p>
    <w:p w14:paraId="21846848">
      <w:pPr>
        <w:rPr>
          <w:rFonts w:hint="eastAsia" w:ascii="宋体" w:hAnsi="宋体" w:cs="宋体"/>
          <w:color w:val="auto"/>
          <w:kern w:val="0"/>
          <w:szCs w:val="18"/>
          <w:highlight w:val="none"/>
        </w:rPr>
      </w:pPr>
      <w:r>
        <w:rPr>
          <w:rFonts w:hint="eastAsia" w:ascii="宋体" w:hAnsi="宋体" w:cs="宋体"/>
          <w:color w:val="auto"/>
          <w:kern w:val="0"/>
          <w:szCs w:val="18"/>
          <w:highlight w:val="none"/>
        </w:rPr>
        <w:br w:type="page"/>
      </w:r>
    </w:p>
    <w:p w14:paraId="0931F7EF">
      <w:pPr>
        <w:pStyle w:val="8"/>
        <w:rPr>
          <w:rFonts w:hint="eastAsia"/>
          <w:color w:val="auto"/>
        </w:rPr>
      </w:pPr>
    </w:p>
    <w:p w14:paraId="3E42BF85">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color w:val="auto"/>
          <w:sz w:val="28"/>
          <w:szCs w:val="28"/>
          <w:highlight w:val="none"/>
          <w:u w:val="none"/>
        </w:rPr>
      </w:pPr>
      <w:bookmarkStart w:id="0" w:name="_Toc5725"/>
      <w:bookmarkStart w:id="1" w:name="_Toc4481590"/>
      <w:r>
        <w:rPr>
          <w:rFonts w:hint="eastAsia" w:ascii="仿宋" w:hAnsi="仿宋" w:eastAsia="仿宋" w:cs="Times New Roman"/>
          <w:b w:val="0"/>
          <w:bCs w:val="0"/>
          <w:color w:val="auto"/>
          <w:sz w:val="32"/>
          <w:szCs w:val="32"/>
          <w:highlight w:val="none"/>
          <w:u w:val="none"/>
          <w:lang w:val="en-US" w:eastAsia="zh-CN"/>
        </w:rPr>
        <w:t>附：</w:t>
      </w:r>
    </w:p>
    <w:p w14:paraId="4F262A90">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51BD7D43">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13D6C9F4">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安庆市安峰建筑工业化有限公司砂采购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119A5C60">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172C1D2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移动电话：         </w:t>
      </w:r>
    </w:p>
    <w:p w14:paraId="76D2F91F">
      <w:pPr>
        <w:ind w:firstLine="640"/>
        <w:jc w:val="both"/>
        <w:rPr>
          <w:rFonts w:hint="eastAsia" w:ascii="仿宋" w:hAnsi="仿宋" w:eastAsia="仿宋" w:cs="仿宋"/>
          <w:b w:val="0"/>
          <w:bCs w:val="0"/>
          <w:color w:val="auto"/>
          <w:sz w:val="32"/>
          <w:szCs w:val="32"/>
          <w:highlight w:val="none"/>
          <w:u w:val="none"/>
          <w:lang w:val="en-US" w:eastAsia="zh-CN"/>
        </w:rPr>
      </w:pPr>
    </w:p>
    <w:p w14:paraId="51684A7C">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30BFC941">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5281F70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6506BEF">
      <w:pPr>
        <w:pStyle w:val="2"/>
        <w:numPr>
          <w:ilvl w:val="0"/>
          <w:numId w:val="2"/>
        </w:numPr>
        <w:rPr>
          <w:color w:val="auto"/>
          <w:highlight w:val="none"/>
        </w:rPr>
      </w:pPr>
      <w:r>
        <w:rPr>
          <w:rFonts w:hint="eastAsia"/>
          <w:color w:val="auto"/>
          <w:highlight w:val="none"/>
          <w:lang w:eastAsia="zh-CN"/>
        </w:rPr>
        <w:t>参选人</w:t>
      </w:r>
      <w:r>
        <w:rPr>
          <w:rFonts w:hint="eastAsia"/>
          <w:color w:val="auto"/>
          <w:highlight w:val="none"/>
        </w:rPr>
        <w:t>须知</w:t>
      </w:r>
      <w:bookmarkEnd w:id="0"/>
      <w:bookmarkEnd w:id="1"/>
    </w:p>
    <w:p w14:paraId="32EAA3C0">
      <w:pPr>
        <w:pStyle w:val="57"/>
        <w:rPr>
          <w:color w:val="auto"/>
          <w:highlight w:val="none"/>
        </w:rPr>
      </w:pPr>
      <w:bookmarkStart w:id="2" w:name="_Toc4481591"/>
      <w:bookmarkStart w:id="3" w:name="_Toc27607"/>
      <w:r>
        <w:rPr>
          <w:rFonts w:hint="eastAsia"/>
          <w:color w:val="auto"/>
          <w:highlight w:val="none"/>
        </w:rPr>
        <w:t>（一）</w:t>
      </w:r>
      <w:r>
        <w:rPr>
          <w:rFonts w:hint="eastAsia"/>
          <w:color w:val="auto"/>
          <w:highlight w:val="none"/>
          <w:lang w:eastAsia="zh-CN"/>
        </w:rPr>
        <w:t>参选人</w:t>
      </w:r>
      <w:r>
        <w:rPr>
          <w:rFonts w:hint="eastAsia"/>
          <w:color w:val="auto"/>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13781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EEFD5F8">
            <w:pPr>
              <w:keepNext w:val="0"/>
              <w:keepLines w:val="0"/>
              <w:suppressLineNumbers w:val="0"/>
              <w:spacing w:before="0" w:beforeAutospacing="0" w:after="0" w:afterAutospacing="0" w:line="420" w:lineRule="exact"/>
              <w:ind w:left="0" w:right="-358"/>
              <w:jc w:val="left"/>
              <w:rPr>
                <w:rFonts w:hint="default" w:ascii="宋体" w:hAnsi="宋体"/>
                <w:color w:val="auto"/>
                <w:szCs w:val="21"/>
                <w:highlight w:val="none"/>
              </w:rPr>
            </w:pPr>
            <w:r>
              <w:rPr>
                <w:rFonts w:hint="eastAsia" w:ascii="宋体" w:hAnsi="宋体"/>
                <w:color w:val="auto"/>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04C20C76">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18D83704">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说明与要求</w:t>
            </w:r>
          </w:p>
        </w:tc>
      </w:tr>
      <w:tr w14:paraId="0D51B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67DDACE">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20FB51B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719505AE">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eastAsia="zh-CN"/>
              </w:rPr>
              <w:t>AQJK-CG-2025-015</w:t>
            </w:r>
          </w:p>
        </w:tc>
      </w:tr>
      <w:tr w14:paraId="14FFE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1E6A0DF">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2DBDBBD1">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104807DC">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安庆市安峰建筑工业化有限公司砂采购</w:t>
            </w:r>
          </w:p>
        </w:tc>
      </w:tr>
      <w:tr w14:paraId="2B95F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1909AF7">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00CE9BB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41149011">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安庆市安峰建筑工业化有限公司</w:t>
            </w:r>
          </w:p>
        </w:tc>
      </w:tr>
      <w:tr w14:paraId="6E4A6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B632294">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6AE6372D">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采购管理部门</w:t>
            </w:r>
          </w:p>
        </w:tc>
        <w:tc>
          <w:tcPr>
            <w:tcW w:w="6626" w:type="dxa"/>
            <w:tcBorders>
              <w:top w:val="single" w:color="auto" w:sz="4" w:space="0"/>
              <w:left w:val="single" w:color="auto" w:sz="4" w:space="0"/>
              <w:bottom w:val="single" w:color="auto" w:sz="4" w:space="0"/>
              <w:right w:val="single" w:color="auto" w:sz="4" w:space="0"/>
            </w:tcBorders>
            <w:vAlign w:val="center"/>
          </w:tcPr>
          <w:p w14:paraId="473D003F">
            <w:pPr>
              <w:keepNext w:val="0"/>
              <w:keepLines w:val="0"/>
              <w:suppressLineNumbers w:val="0"/>
              <w:spacing w:before="0" w:beforeAutospacing="0" w:after="0" w:afterAutospacing="0" w:line="420" w:lineRule="exact"/>
              <w:ind w:left="0" w:right="0"/>
              <w:rPr>
                <w:rFonts w:hint="default" w:ascii="宋体" w:hAnsi="宋体" w:cs="宋体"/>
                <w:color w:val="auto"/>
                <w:kern w:val="0"/>
                <w:szCs w:val="18"/>
                <w:highlight w:val="none"/>
                <w:lang w:val="en-US" w:eastAsia="zh-CN"/>
              </w:rPr>
            </w:pPr>
            <w:r>
              <w:rPr>
                <w:rFonts w:hint="eastAsia" w:ascii="宋体" w:hAnsi="宋体" w:cs="宋体"/>
                <w:color w:val="auto"/>
                <w:kern w:val="0"/>
                <w:szCs w:val="18"/>
                <w:highlight w:val="none"/>
                <w:lang w:val="en-US" w:eastAsia="zh-CN"/>
              </w:rPr>
              <w:t>安庆交控集采管理中心</w:t>
            </w:r>
          </w:p>
        </w:tc>
      </w:tr>
      <w:tr w14:paraId="6A7E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4C74972">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1518C59A">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313C9FFB">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color w:val="auto"/>
                <w:szCs w:val="21"/>
                <w:highlight w:val="none"/>
                <w:lang w:val="en-US" w:eastAsia="zh-CN"/>
              </w:rPr>
              <w:t>比选</w:t>
            </w:r>
          </w:p>
        </w:tc>
      </w:tr>
      <w:tr w14:paraId="2EF4E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015FD97">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59990235">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49BA1E8D">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一个标。</w:t>
            </w:r>
          </w:p>
        </w:tc>
      </w:tr>
      <w:tr w14:paraId="36B5D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34EEA3">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5DC06B61">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1DC6BA7A">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0256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14:paraId="064A10BA">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14:paraId="6F3C2C01">
            <w:pPr>
              <w:keepNext w:val="0"/>
              <w:keepLines w:val="0"/>
              <w:suppressLineNumbers w:val="0"/>
              <w:spacing w:before="0" w:beforeLines="0" w:beforeAutospacing="0" w:after="0" w:afterLines="0" w:afterAutospacing="0" w:line="420" w:lineRule="exact"/>
              <w:ind w:left="0" w:right="0"/>
              <w:jc w:val="center"/>
              <w:rPr>
                <w:rFonts w:hint="eastAsia" w:eastAsia="宋体"/>
                <w:color w:val="auto"/>
                <w:szCs w:val="21"/>
                <w:highlight w:val="none"/>
                <w:lang w:val="en-US" w:eastAsia="zh-CN"/>
              </w:rPr>
            </w:pPr>
            <w:r>
              <w:rPr>
                <w:rFonts w:hint="default" w:ascii="宋体"/>
                <w:color w:val="auto"/>
                <w:sz w:val="21"/>
                <w:szCs w:val="21"/>
                <w:highlight w:val="none"/>
              </w:rPr>
              <w:t>最</w:t>
            </w:r>
            <w:r>
              <w:rPr>
                <w:rFonts w:hint="eastAsia" w:ascii="宋体"/>
                <w:color w:val="auto"/>
                <w:sz w:val="21"/>
                <w:szCs w:val="21"/>
                <w:highlight w:val="none"/>
                <w:lang w:val="en-US" w:eastAsia="zh-CN"/>
              </w:rPr>
              <w:t>高</w:t>
            </w:r>
            <w:r>
              <w:rPr>
                <w:rFonts w:hint="default" w:ascii="宋体"/>
                <w:color w:val="auto"/>
                <w:sz w:val="21"/>
                <w:szCs w:val="21"/>
                <w:highlight w:val="none"/>
              </w:rPr>
              <w:t>投标</w:t>
            </w:r>
            <w:r>
              <w:rPr>
                <w:rFonts w:hint="eastAsia" w:ascii="宋体"/>
                <w:color w:val="auto"/>
                <w:sz w:val="21"/>
                <w:szCs w:val="21"/>
                <w:highlight w:val="none"/>
                <w:lang w:val="en-US" w:eastAsia="zh-CN"/>
              </w:rPr>
              <w:t>费率</w:t>
            </w:r>
          </w:p>
        </w:tc>
        <w:tc>
          <w:tcPr>
            <w:tcW w:w="6626" w:type="dxa"/>
            <w:tcBorders>
              <w:top w:val="single" w:color="auto" w:sz="4" w:space="0"/>
              <w:left w:val="single" w:color="auto" w:sz="4" w:space="0"/>
              <w:bottom w:val="single" w:color="auto" w:sz="4" w:space="0"/>
              <w:right w:val="single" w:color="auto" w:sz="4" w:space="0"/>
            </w:tcBorders>
            <w:vAlign w:val="center"/>
          </w:tcPr>
          <w:p w14:paraId="4F5BC6E7">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1422C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9DD4DE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536D2CB6">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54269050">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安庆市安峰建筑工业化有限公司</w:t>
            </w:r>
          </w:p>
        </w:tc>
      </w:tr>
      <w:tr w14:paraId="6E264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7F35897">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43388869">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4CAB0847">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90天</w:t>
            </w:r>
          </w:p>
        </w:tc>
      </w:tr>
      <w:tr w14:paraId="7946F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94E2CE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14:paraId="42893C4D">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64089258">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1.具有合法有效的营业执照。</w:t>
            </w:r>
          </w:p>
          <w:p w14:paraId="518A05F2">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2.参选人有以下情形不得参与本次投标活动</w:t>
            </w:r>
          </w:p>
          <w:p w14:paraId="0E1DF1F6">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2.1被列入安庆市交通控股集团有限公司黑名单管理系统。</w:t>
            </w:r>
          </w:p>
          <w:p w14:paraId="6F6A11E9">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2.2在安庆市交通控股集团有限公司处罚限制期限内的投标人。</w:t>
            </w:r>
          </w:p>
          <w:p w14:paraId="0A86B18A">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2.3前期参与安庆市交通控股集团有限公司组织的招标采购活动获得中标候选人资格而放弃中标资格不签订合同的投标人，在处罚期内的投标人不得参与本次投标活动。</w:t>
            </w:r>
          </w:p>
          <w:p w14:paraId="3A9E8AC1">
            <w:pPr>
              <w:keepNext w:val="0"/>
              <w:keepLines w:val="0"/>
              <w:widowControl/>
              <w:suppressLineNumbers w:val="0"/>
              <w:spacing w:before="0" w:beforeAutospacing="0" w:after="0" w:afterAutospacing="0" w:line="500" w:lineRule="exact"/>
              <w:ind w:left="0" w:right="0"/>
              <w:jc w:val="left"/>
              <w:rPr>
                <w:rFonts w:hint="default"/>
                <w:color w:val="auto"/>
                <w:highlight w:val="none"/>
              </w:rPr>
            </w:pPr>
            <w:r>
              <w:rPr>
                <w:rFonts w:hint="eastAsia" w:ascii="宋体" w:hAnsi="宋体" w:cs="宋体"/>
                <w:color w:val="auto"/>
                <w:kern w:val="0"/>
                <w:szCs w:val="21"/>
                <w:highlight w:val="none"/>
                <w:lang w:val="en-US" w:eastAsia="zh-CN"/>
              </w:rPr>
              <w:t>3.本项目不接受联合体投标。</w:t>
            </w:r>
          </w:p>
        </w:tc>
      </w:tr>
      <w:tr w14:paraId="60DE5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6574785">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6CF9EFB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5B6D7316">
            <w:pPr>
              <w:keepNext w:val="0"/>
              <w:keepLines w:val="0"/>
              <w:suppressLineNumbers w:val="0"/>
              <w:spacing w:before="0" w:beforeAutospacing="0" w:after="0" w:afterAutospacing="0" w:line="420" w:lineRule="exact"/>
              <w:ind w:left="0" w:right="0"/>
              <w:rPr>
                <w:rFonts w:hint="default" w:ascii="宋体" w:hAnsi="宋体"/>
                <w:color w:val="auto"/>
                <w:szCs w:val="21"/>
                <w:highlight w:val="none"/>
              </w:rPr>
            </w:pPr>
            <w:r>
              <w:rPr>
                <w:rFonts w:hint="eastAsia" w:ascii="宋体" w:hAnsi="宋体"/>
                <w:color w:val="auto"/>
                <w:szCs w:val="21"/>
                <w:highlight w:val="none"/>
              </w:rPr>
              <w:t>资格后审</w:t>
            </w:r>
          </w:p>
        </w:tc>
      </w:tr>
      <w:tr w14:paraId="4E8A7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4710BF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14:paraId="6B2EF214">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4876EF0F">
            <w:pPr>
              <w:keepNext w:val="0"/>
              <w:keepLines w:val="0"/>
              <w:suppressLineNumbers w:val="0"/>
              <w:spacing w:before="0" w:beforeAutospacing="0" w:after="0" w:afterAutospacing="0" w:line="420" w:lineRule="exact"/>
              <w:ind w:left="-2" w:leftChars="-1" w:right="0" w:firstLine="2"/>
              <w:rPr>
                <w:rFonts w:hint="default"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日历天（从投标截止时间算起）</w:t>
            </w:r>
          </w:p>
        </w:tc>
      </w:tr>
      <w:tr w14:paraId="34785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2ACE0E">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2046F18B">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24B3E800">
            <w:pPr>
              <w:keepNext w:val="0"/>
              <w:keepLines w:val="0"/>
              <w:suppressLineNumbers w:val="0"/>
              <w:spacing w:before="0" w:beforeAutospacing="0" w:after="0" w:afterAutospacing="0" w:line="420" w:lineRule="exact"/>
              <w:ind w:left="0" w:right="0"/>
              <w:rPr>
                <w:rFonts w:hint="default" w:ascii="宋体" w:hAnsi="宋体" w:eastAsia="宋体"/>
                <w:b/>
                <w:color w:val="auto"/>
                <w:spacing w:val="-14"/>
                <w:szCs w:val="21"/>
                <w:highlight w:val="none"/>
                <w:lang w:val="en-US" w:eastAsia="zh-CN"/>
              </w:rPr>
            </w:pPr>
            <w:r>
              <w:rPr>
                <w:rFonts w:hint="eastAsia" w:ascii="宋体" w:hAnsi="宋体"/>
                <w:b/>
                <w:color w:val="auto"/>
                <w:spacing w:val="-14"/>
                <w:szCs w:val="21"/>
                <w:highlight w:val="none"/>
                <w:lang w:val="en-US" w:eastAsia="zh-CN"/>
              </w:rPr>
              <w:t>本项目不收取</w:t>
            </w:r>
          </w:p>
        </w:tc>
      </w:tr>
      <w:tr w14:paraId="26FFE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33040AB0">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46198149">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7CEC7B0D">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1.参选文件份数：壹份正本，贰份副本；</w:t>
            </w:r>
          </w:p>
          <w:p w14:paraId="02882A1C">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2.参选人应将参选文件的正本和副本同时装于一个袋内。包装密封，并于密封袋上加盖单位公章。密封袋上须写明：项目名称、供应商名称、项目编号。</w:t>
            </w:r>
          </w:p>
          <w:p w14:paraId="76540FEF">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3.参选文件正本和副本均需胶装成册并标明页码，不得采用活页或容易拆解的装订形式。</w:t>
            </w:r>
          </w:p>
          <w:p w14:paraId="6B189444">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4.参选文件封面的需清楚地注明“正本”或“副本”。</w:t>
            </w:r>
          </w:p>
          <w:p w14:paraId="25D3F827">
            <w:pPr>
              <w:keepNext w:val="0"/>
              <w:keepLines w:val="0"/>
              <w:suppressLineNumbers w:val="0"/>
              <w:spacing w:before="0" w:beforeAutospacing="0" w:after="0" w:afterAutospacing="0" w:line="420" w:lineRule="exact"/>
              <w:ind w:left="0" w:right="0"/>
              <w:rPr>
                <w:rFonts w:hint="default"/>
                <w:color w:val="auto"/>
                <w:kern w:val="0"/>
                <w:szCs w:val="21"/>
                <w:highlight w:val="none"/>
              </w:rPr>
            </w:pPr>
            <w:r>
              <w:rPr>
                <w:rFonts w:hint="eastAsia" w:ascii="宋体" w:hAnsi="宋体" w:cs="宋体"/>
                <w:b/>
                <w:color w:val="auto"/>
                <w:szCs w:val="21"/>
                <w:highlight w:val="none"/>
                <w:lang w:val="en-US" w:eastAsia="zh-CN"/>
              </w:rPr>
              <w:t>5.参选人须在递交参选文件截止时间前，到达比选地点现场递交参选文件。</w:t>
            </w:r>
          </w:p>
        </w:tc>
      </w:tr>
      <w:tr w14:paraId="22D3E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F6F9911">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1B16815E">
            <w:pPr>
              <w:keepNext w:val="0"/>
              <w:keepLines w:val="0"/>
              <w:suppressLineNumbers w:val="0"/>
              <w:spacing w:before="0" w:beforeAutospacing="0" w:after="0" w:afterAutospacing="0" w:line="420" w:lineRule="exact"/>
              <w:ind w:left="0" w:right="0"/>
              <w:jc w:val="center"/>
              <w:rPr>
                <w:rFonts w:hint="eastAsia" w:ascii="宋体" w:hAnsi="宋体" w:cs="宋体"/>
                <w:color w:val="auto"/>
                <w:szCs w:val="21"/>
                <w:highlight w:val="none"/>
              </w:rPr>
            </w:pPr>
            <w:r>
              <w:rPr>
                <w:rFonts w:hint="eastAsia" w:ascii="宋体" w:hAnsi="宋体"/>
                <w:color w:val="auto"/>
                <w:szCs w:val="21"/>
                <w:highlight w:val="none"/>
                <w:lang w:eastAsia="zh-CN"/>
              </w:rPr>
              <w:t>参选文件</w:t>
            </w:r>
            <w:r>
              <w:rPr>
                <w:rFonts w:hint="eastAsia" w:ascii="宋体" w:hAnsi="宋体"/>
                <w:color w:val="auto"/>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016F271B">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二楼一楼开标室</w:t>
            </w:r>
          </w:p>
          <w:p w14:paraId="0F155660">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color w:val="auto"/>
                <w:szCs w:val="21"/>
                <w:highlight w:val="none"/>
                <w:u w:val="none"/>
              </w:rPr>
            </w:pPr>
            <w:r>
              <w:rPr>
                <w:rFonts w:hint="eastAsia" w:ascii="宋体" w:hAnsi="宋体"/>
                <w:color w:val="auto"/>
                <w:szCs w:val="21"/>
                <w:highlight w:val="none"/>
                <w:u w:val="none"/>
              </w:rPr>
              <w:t>投标截止时间：</w:t>
            </w:r>
            <w:r>
              <w:rPr>
                <w:rFonts w:hint="eastAsia" w:ascii="宋体" w:hAnsi="宋体" w:cs="宋体"/>
                <w:color w:val="auto"/>
                <w:szCs w:val="21"/>
                <w:highlight w:val="none"/>
                <w:u w:val="none"/>
                <w:lang w:val="en-US" w:eastAsia="zh-CN"/>
              </w:rPr>
              <w:t>2025年3月11日15时30分</w:t>
            </w:r>
          </w:p>
        </w:tc>
      </w:tr>
      <w:tr w14:paraId="7751D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2DEC9C2F">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12349713">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3B2332A8">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在</w:t>
            </w:r>
            <w:r>
              <w:rPr>
                <w:rFonts w:hint="eastAsia" w:ascii="宋体" w:hAnsi="宋体"/>
                <w:color w:val="auto"/>
                <w:szCs w:val="21"/>
                <w:highlight w:val="none"/>
                <w:u w:val="none"/>
                <w:lang w:eastAsia="zh-CN"/>
              </w:rPr>
              <w:t>安庆市交通控股集团有限公司集采</w:t>
            </w:r>
            <w:r>
              <w:rPr>
                <w:rFonts w:hint="eastAsia" w:ascii="宋体" w:hAnsi="宋体"/>
                <w:color w:val="auto"/>
                <w:szCs w:val="21"/>
                <w:highlight w:val="none"/>
                <w:u w:val="none"/>
                <w:lang w:val="en-US" w:eastAsia="zh-CN"/>
              </w:rPr>
              <w:t>平台</w:t>
            </w:r>
            <w:r>
              <w:rPr>
                <w:rFonts w:hint="eastAsia" w:ascii="宋体" w:hAnsi="宋体"/>
                <w:color w:val="auto"/>
                <w:szCs w:val="21"/>
                <w:highlight w:val="none"/>
                <w:u w:val="none"/>
              </w:rPr>
              <w:t>（</w:t>
            </w:r>
            <w:r>
              <w:rPr>
                <w:rFonts w:hint="eastAsia" w:ascii="宋体" w:hAnsi="宋体"/>
                <w:color w:val="auto"/>
                <w:szCs w:val="21"/>
                <w:highlight w:val="none"/>
                <w:u w:val="none"/>
                <w:lang w:eastAsia="zh-CN"/>
              </w:rPr>
              <w:t>http：//jc.zh0556.com/</w:t>
            </w:r>
            <w:r>
              <w:rPr>
                <w:rFonts w:hint="eastAsia" w:ascii="宋体" w:hAnsi="宋体"/>
                <w:color w:val="auto"/>
                <w:szCs w:val="21"/>
                <w:highlight w:val="none"/>
                <w:u w:val="none"/>
              </w:rPr>
              <w:t>）发布</w:t>
            </w:r>
          </w:p>
        </w:tc>
      </w:tr>
      <w:tr w14:paraId="54931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BB44F34">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160A5EC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4292391E">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auto"/>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2025年3月11日15时30分</w:t>
            </w:r>
          </w:p>
          <w:p w14:paraId="3EDC48CD">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0D77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2F71E2E">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default" w:ascii="宋体" w:hAnsi="宋体"/>
                <w:color w:val="auto"/>
                <w:szCs w:val="21"/>
                <w:highlight w:val="none"/>
              </w:rPr>
              <w:t>1</w:t>
            </w:r>
            <w:r>
              <w:rPr>
                <w:rFonts w:hint="eastAsia" w:ascii="宋体" w:hAnsi="宋体"/>
                <w:color w:val="auto"/>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4DBF7184">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7FC94068">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宋体" w:hAnsi="宋体" w:cs="宋体"/>
                <w:b w:val="0"/>
                <w:bCs/>
                <w:color w:val="auto"/>
                <w:szCs w:val="21"/>
                <w:highlight w:val="none"/>
                <w:lang w:eastAsia="zh-CN"/>
              </w:rPr>
              <w:t>最低投标价法</w:t>
            </w:r>
          </w:p>
        </w:tc>
      </w:tr>
      <w:tr w14:paraId="6E486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5BF8413">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56F0AA8E">
            <w:pPr>
              <w:keepNext w:val="0"/>
              <w:keepLines w:val="0"/>
              <w:suppressLineNumbers w:val="0"/>
              <w:spacing w:before="0" w:beforeAutospacing="0" w:after="0" w:afterAutospacing="0" w:line="42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1F049AC2">
            <w:pPr>
              <w:keepNext w:val="0"/>
              <w:keepLines w:val="0"/>
              <w:suppressLineNumbers w:val="0"/>
              <w:spacing w:before="0" w:beforeAutospacing="0" w:after="0" w:afterAutospacing="0" w:line="420" w:lineRule="exact"/>
              <w:ind w:left="0" w:right="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5万元。</w:t>
            </w:r>
          </w:p>
        </w:tc>
      </w:tr>
      <w:tr w14:paraId="3742F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09F4D8D0">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5781F1ED">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lang w:eastAsia="zh-CN"/>
              </w:rPr>
              <w:t>专家评审费</w:t>
            </w:r>
            <w:r>
              <w:rPr>
                <w:rFonts w:hint="eastAsia" w:ascii="宋体" w:hAnsi="宋体"/>
                <w:color w:val="auto"/>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12737CB3">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宋体" w:hAnsi="宋体"/>
                <w:b/>
                <w:bCs/>
                <w:color w:val="auto"/>
                <w:szCs w:val="21"/>
                <w:highlight w:val="none"/>
                <w:lang w:val="en-US" w:eastAsia="zh-CN"/>
              </w:rPr>
              <w:t>由中标人支付</w:t>
            </w:r>
            <w:r>
              <w:rPr>
                <w:rFonts w:hint="eastAsia" w:ascii="宋体" w:hAnsi="宋体"/>
                <w:b/>
                <w:bCs/>
                <w:color w:val="auto"/>
                <w:szCs w:val="21"/>
                <w:highlight w:val="none"/>
                <w:lang w:eastAsia="zh-CN"/>
              </w:rPr>
              <w:t>。</w:t>
            </w:r>
          </w:p>
        </w:tc>
      </w:tr>
      <w:tr w14:paraId="17680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675" w:type="dxa"/>
            <w:tcBorders>
              <w:top w:val="single" w:color="auto" w:sz="4" w:space="0"/>
              <w:left w:val="single" w:color="auto" w:sz="4" w:space="0"/>
              <w:bottom w:val="single" w:color="auto" w:sz="4" w:space="0"/>
              <w:right w:val="single" w:color="auto" w:sz="4" w:space="0"/>
            </w:tcBorders>
            <w:vAlign w:val="center"/>
          </w:tcPr>
          <w:p w14:paraId="1FEDF31C">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619309D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29F5512F">
            <w:pPr>
              <w:keepNext w:val="0"/>
              <w:keepLines w:val="0"/>
              <w:suppressLineNumbers w:val="0"/>
              <w:kinsoku w:val="0"/>
              <w:autoSpaceDE w:val="0"/>
              <w:autoSpaceDN w:val="0"/>
              <w:adjustRightInd w:val="0"/>
              <w:snapToGrid w:val="0"/>
              <w:spacing w:before="78" w:beforeAutospacing="0" w:after="0" w:afterAutospacing="0" w:line="240" w:lineRule="auto"/>
              <w:ind w:left="0" w:right="0"/>
              <w:jc w:val="left"/>
              <w:textAlignment w:val="baseline"/>
              <w:rPr>
                <w:rFonts w:hint="default" w:ascii="Times New Roman" w:hAnsi="Times New Roman" w:eastAsia="宋体" w:cs="Times New Roman"/>
                <w:color w:val="auto"/>
                <w:sz w:val="21"/>
                <w:szCs w:val="21"/>
                <w:highlight w:val="none"/>
                <w:lang w:val="en-US" w:eastAsia="zh-CN"/>
              </w:rPr>
            </w:pPr>
            <w:r>
              <w:rPr>
                <w:rFonts w:hint="eastAsia" w:ascii="宋体" w:hAnsi="宋体" w:cs="Times New Roman"/>
                <w:color w:val="auto"/>
                <w:sz w:val="21"/>
                <w:szCs w:val="21"/>
                <w:highlight w:val="none"/>
              </w:rPr>
              <w:t>付款方式：</w:t>
            </w:r>
            <w:r>
              <w:rPr>
                <w:rFonts w:hint="eastAsia" w:ascii="Times New Roman" w:hAnsi="Times New Roman" w:eastAsia="宋体" w:cs="Times New Roman"/>
                <w:color w:val="auto"/>
                <w:sz w:val="21"/>
                <w:szCs w:val="21"/>
                <w:highlight w:val="none"/>
                <w:lang w:val="en-US" w:eastAsia="zh-CN"/>
              </w:rPr>
              <w:t>第四个月支付第一个月供货款，第五个月支付第二个月供货款，以此类推，按供货量据实支付，</w:t>
            </w:r>
            <w:r>
              <w:rPr>
                <w:rFonts w:hint="eastAsia" w:cs="Times New Roman"/>
                <w:color w:val="auto"/>
                <w:sz w:val="21"/>
                <w:szCs w:val="21"/>
                <w:highlight w:val="none"/>
                <w:lang w:val="en-US" w:eastAsia="zh-CN"/>
              </w:rPr>
              <w:t>供应商需开具13%的增值税发票</w:t>
            </w:r>
            <w:r>
              <w:rPr>
                <w:rFonts w:hint="eastAsia" w:ascii="Times New Roman" w:hAnsi="Times New Roman" w:eastAsia="宋体" w:cs="Times New Roman"/>
                <w:color w:val="auto"/>
                <w:sz w:val="21"/>
                <w:szCs w:val="21"/>
                <w:highlight w:val="none"/>
                <w:lang w:val="en-US" w:eastAsia="zh-CN"/>
              </w:rPr>
              <w:t>。</w:t>
            </w:r>
          </w:p>
          <w:p w14:paraId="62BD0D09">
            <w:pPr>
              <w:keepNext w:val="0"/>
              <w:keepLines w:val="0"/>
              <w:suppressLineNumbers w:val="0"/>
              <w:spacing w:before="0" w:beforeAutospacing="0" w:after="0" w:afterAutospacing="0" w:line="240" w:lineRule="auto"/>
              <w:ind w:left="0" w:right="0"/>
              <w:rPr>
                <w:rFonts w:hint="eastAsia" w:ascii="宋体" w:hAnsi="宋体" w:eastAsia="宋体"/>
                <w:color w:val="auto"/>
                <w:szCs w:val="21"/>
                <w:highlight w:val="none"/>
                <w:lang w:eastAsia="zh-CN"/>
              </w:rPr>
            </w:pPr>
            <w:r>
              <w:rPr>
                <w:rFonts w:hint="eastAsia" w:ascii="宋体" w:hAnsi="宋体" w:cs="Times New Roman"/>
                <w:color w:val="auto"/>
                <w:sz w:val="21"/>
                <w:szCs w:val="21"/>
                <w:highlight w:val="none"/>
                <w:lang w:val="en-US" w:eastAsia="zh-CN"/>
              </w:rPr>
              <w:t>（支付方式：银行转账、银行承兑）,若合同期内砂总供货量未达到招标文件暂定总数量的80%，采购人根据实际需要适当延长供货期限。</w:t>
            </w:r>
          </w:p>
        </w:tc>
      </w:tr>
      <w:tr w14:paraId="2B8CB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76877E1">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75B75083">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25E73FA5">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38129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5F86151">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78BB55C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220F3B86">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17F0B4E5">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05BD3559">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3820B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9519000">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2CD6AF47">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0F034181">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w:t>
            </w:r>
            <w:r>
              <w:rPr>
                <w:rFonts w:hint="eastAsia" w:ascii="宋体" w:hAnsi="宋体"/>
                <w:color w:val="auto"/>
                <w:szCs w:val="21"/>
                <w:highlight w:val="none"/>
                <w:lang w:eastAsia="zh-CN"/>
              </w:rPr>
              <w:t>比选文件</w:t>
            </w:r>
            <w:r>
              <w:rPr>
                <w:rFonts w:hint="eastAsia" w:ascii="宋体" w:hAnsi="宋体"/>
                <w:color w:val="auto"/>
                <w:szCs w:val="21"/>
                <w:highlight w:val="none"/>
              </w:rPr>
              <w:t>的解释权归采购</w:t>
            </w:r>
            <w:r>
              <w:rPr>
                <w:rFonts w:hint="eastAsia" w:ascii="宋体" w:hAnsi="宋体"/>
                <w:color w:val="auto"/>
                <w:szCs w:val="21"/>
                <w:highlight w:val="none"/>
                <w:lang w:val="en-US" w:eastAsia="zh-CN"/>
              </w:rPr>
              <w:t>管理部门</w:t>
            </w:r>
            <w:r>
              <w:rPr>
                <w:rFonts w:hint="eastAsia" w:ascii="宋体" w:hAnsi="宋体"/>
                <w:color w:val="auto"/>
                <w:szCs w:val="21"/>
                <w:highlight w:val="none"/>
              </w:rPr>
              <w:t>。</w:t>
            </w:r>
          </w:p>
          <w:p w14:paraId="2F2C7B3D">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118622B5">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部门</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为安庆市交通控股集团有限公司集采中心，具体合同签订主体为安庆市安峰建筑工业化有限公司，特此说明</w:t>
            </w:r>
            <w:r>
              <w:rPr>
                <w:rFonts w:hint="eastAsia" w:cs="Times New Roman"/>
                <w:color w:val="auto"/>
                <w:kern w:val="2"/>
                <w:sz w:val="21"/>
                <w:highlight w:val="none"/>
                <w:lang w:val="en-US" w:eastAsia="zh-CN" w:bidi="ar-SA"/>
              </w:rPr>
              <w:t>。</w:t>
            </w:r>
          </w:p>
        </w:tc>
      </w:tr>
    </w:tbl>
    <w:p w14:paraId="0C06D3D0">
      <w:pPr>
        <w:rPr>
          <w:color w:val="auto"/>
          <w:highlight w:val="none"/>
        </w:rPr>
      </w:pPr>
      <w:bookmarkStart w:id="4" w:name="_Toc14999"/>
      <w:r>
        <w:rPr>
          <w:color w:val="auto"/>
          <w:highlight w:val="none"/>
        </w:rPr>
        <w:br w:type="page"/>
      </w:r>
    </w:p>
    <w:bookmarkEnd w:id="4"/>
    <w:p w14:paraId="4B96CB16">
      <w:pPr>
        <w:pStyle w:val="3"/>
        <w:rPr>
          <w:color w:val="auto"/>
          <w:highlight w:val="none"/>
        </w:rPr>
      </w:pPr>
      <w:bookmarkStart w:id="5" w:name="_Toc4481592"/>
      <w:bookmarkStart w:id="6" w:name="_Toc28310"/>
      <w:r>
        <w:rPr>
          <w:rFonts w:hint="eastAsia"/>
          <w:color w:val="auto"/>
          <w:highlight w:val="none"/>
        </w:rPr>
        <w:t>（二）总则</w:t>
      </w:r>
      <w:bookmarkEnd w:id="5"/>
    </w:p>
    <w:bookmarkEnd w:id="6"/>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采购管理部门</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37477E">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7" w:name="_Toc4481593"/>
      <w:bookmarkStart w:id="8" w:name="_Toc8536"/>
      <w:bookmarkStart w:id="9" w:name="_Toc479622044"/>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w:t>
      </w:r>
      <w:bookmarkEnd w:id="7"/>
      <w:bookmarkEnd w:id="8"/>
      <w:bookmarkEnd w:id="9"/>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3374557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C0E67D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14:paraId="1D4DE13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2BB0C6E3">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64A9ADF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10"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10"/>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791BA740">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24AFA79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拟投标费率</w:t>
      </w:r>
      <w:r>
        <w:rPr>
          <w:rFonts w:hint="eastAsia" w:ascii="宋体" w:hAnsi="宋体" w:eastAsia="宋体" w:cs="Times New Roman"/>
          <w:color w:val="auto"/>
          <w:szCs w:val="21"/>
          <w:highlight w:val="none"/>
        </w:rPr>
        <w:t>等内容。</w:t>
      </w:r>
    </w:p>
    <w:p w14:paraId="1E71F38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7D71E2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为投标无效。</w:t>
      </w:r>
    </w:p>
    <w:p w14:paraId="3FD906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2ACB8A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11727DD9">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11" w:name="_Toc25319"/>
      <w:bookmarkStart w:id="12" w:name="_Toc479622046"/>
      <w:bookmarkStart w:id="13" w:name="_Toc12503"/>
      <w:bookmarkStart w:id="14" w:name="_Toc4481594"/>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（四）参选文件的提交</w:t>
      </w:r>
      <w:bookmarkEnd w:id="11"/>
      <w:bookmarkEnd w:id="12"/>
      <w:bookmarkEnd w:id="13"/>
      <w:bookmarkEnd w:id="14"/>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15" w:name="_Toc479622047"/>
      <w:bookmarkStart w:id="16"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在约定的投标截止时间之前</w:t>
      </w:r>
      <w:r>
        <w:rPr>
          <w:rFonts w:hint="eastAsia" w:ascii="宋体" w:hAnsi="宋体" w:eastAsia="宋体" w:cs="Times New Roman"/>
          <w:color w:val="auto"/>
          <w:szCs w:val="21"/>
          <w:highlight w:val="none"/>
          <w:lang w:val="en-US" w:eastAsia="zh-CN"/>
        </w:rPr>
        <w:t>撤回参选文件</w:t>
      </w:r>
      <w:r>
        <w:rPr>
          <w:rFonts w:hint="eastAsia" w:ascii="宋体" w:hAnsi="宋体" w:eastAsia="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 xml:space="preserve">4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17"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（五）开标</w:t>
      </w:r>
      <w:bookmarkEnd w:id="15"/>
      <w:bookmarkEnd w:id="16"/>
      <w:bookmarkEnd w:id="17"/>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eastAsia="宋体" w:cs="Times New Roman"/>
          <w:color w:val="auto"/>
          <w:szCs w:val="21"/>
          <w:highlight w:val="none"/>
        </w:rPr>
        <w:t>采购单位将在监督人员</w:t>
      </w:r>
      <w:r>
        <w:rPr>
          <w:rFonts w:hint="eastAsia" w:ascii="宋体" w:hAnsi="宋体" w:eastAsia="宋体" w:cs="Times New Roman"/>
          <w:color w:val="auto"/>
          <w:szCs w:val="21"/>
          <w:highlight w:val="none"/>
          <w:lang w:val="en-US" w:eastAsia="zh-CN"/>
        </w:rPr>
        <w:t>监督下依据</w:t>
      </w:r>
      <w:r>
        <w:rPr>
          <w:rFonts w:hint="eastAsia" w:ascii="宋体" w:hAnsi="宋体" w:eastAsia="宋体" w:cs="Times New Roman"/>
          <w:color w:val="auto"/>
          <w:szCs w:val="21"/>
          <w:highlight w:val="none"/>
        </w:rPr>
        <w:t>“参选人须知前附表”约定的时间和地点开标，所有参选人的法定代表人或个体工商户经营者或其授权委托人</w:t>
      </w:r>
      <w:r>
        <w:rPr>
          <w:rFonts w:hint="eastAsia" w:ascii="宋体" w:hAnsi="宋体" w:eastAsia="宋体" w:cs="Times New Roman"/>
          <w:color w:val="auto"/>
          <w:szCs w:val="21"/>
          <w:highlight w:val="none"/>
          <w:lang w:val="en-US" w:eastAsia="zh-CN"/>
        </w:rPr>
        <w:t>自愿</w:t>
      </w:r>
      <w:r>
        <w:rPr>
          <w:rFonts w:hint="eastAsia" w:ascii="宋体" w:hAnsi="宋体" w:eastAsia="宋体" w:cs="Times New Roman"/>
          <w:color w:val="auto"/>
          <w:szCs w:val="21"/>
          <w:highlight w:val="none"/>
        </w:rPr>
        <w:t>参加</w:t>
      </w:r>
      <w:r>
        <w:rPr>
          <w:rFonts w:hint="eastAsia" w:ascii="宋体" w:hAnsi="宋体" w:eastAsia="宋体" w:cs="Times New Roman"/>
          <w:color w:val="auto"/>
          <w:szCs w:val="21"/>
          <w:highlight w:val="none"/>
          <w:lang w:val="en-US" w:eastAsia="zh-CN"/>
        </w:rPr>
        <w:t>现场开标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宋体"/>
          <w:color w:val="auto"/>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2、开标过程中发现有下列情况的，由评标委员会评审后，认定为投标无效：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ABC9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6925E0B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5E1BA3F4">
      <w:pPr>
        <w:widowControl/>
        <w:numPr>
          <w:ilvl w:val="0"/>
          <w:numId w:val="4"/>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（六）评标</w:t>
      </w:r>
    </w:p>
    <w:p w14:paraId="3B0E841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5AC149B4">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color w:val="auto"/>
          <w:szCs w:val="21"/>
          <w:highlight w:val="none"/>
        </w:rPr>
        <w:t>否则为无效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，即报价评审不通过。</w:t>
      </w:r>
    </w:p>
    <w:p w14:paraId="3CED866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04CF49E3">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14:paraId="046F4BE9">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7250B68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906BF3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4A61D28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D777C9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6B8FEAB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0A1A39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中标候选人确定后，采购单位将在安庆市交通控股集团有限公司集采平台（http：//jc.zh0556.com/）上公示，参选人如有异议，必须在公示期内向有关部门提出。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（七）合同</w:t>
      </w:r>
      <w:r>
        <w:rPr>
          <w:rFonts w:hint="eastAsia" w:ascii="宋体" w:hAnsi="宋体" w:eastAsia="宋体" w:cs="Times New Roman"/>
          <w:b/>
          <w:bCs/>
          <w:color w:val="auto"/>
          <w:kern w:val="0"/>
          <w:sz w:val="32"/>
          <w:szCs w:val="21"/>
          <w:highlight w:val="none"/>
          <w:lang w:val="en-US" w:eastAsia="zh-CN" w:bidi="ar-SA"/>
        </w:rPr>
        <w:t>授予</w:t>
      </w:r>
    </w:p>
    <w:p w14:paraId="602374E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287645D7">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28.1.1、中标人的中标价即为合同价款。</w:t>
      </w:r>
    </w:p>
    <w:p w14:paraId="68D8BE03">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28.1.2、中标人应在中标通知书发出之日起30日内，根据比选文件和中标人的投标文件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14:paraId="017079AE">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14:paraId="76026342">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35EF106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39C1ABA2">
      <w:pPr>
        <w:widowControl/>
        <w:spacing w:line="500" w:lineRule="exact"/>
        <w:ind w:firstLine="420" w:firstLineChars="200"/>
        <w:jc w:val="left"/>
        <w:rPr>
          <w:rFonts w:ascii="宋体" w:hAnsi="宋体" w:eastAsia="宋体" w:cs="Times New Roman"/>
          <w:color w:val="auto"/>
          <w:szCs w:val="21"/>
          <w:highlight w:val="none"/>
        </w:rPr>
      </w:pPr>
    </w:p>
    <w:p w14:paraId="23BC59EB">
      <w:pPr>
        <w:widowControl/>
        <w:jc w:val="left"/>
        <w:rPr>
          <w:rFonts w:ascii="Times New Roman" w:hAnsi="宋体" w:eastAsia="宋体" w:cs="Times New Roman"/>
          <w:b/>
          <w:color w:val="auto"/>
          <w:szCs w:val="21"/>
          <w:highlight w:val="none"/>
        </w:rPr>
      </w:pPr>
      <w:r>
        <w:rPr>
          <w:rFonts w:ascii="Times New Roman" w:hAnsi="宋体" w:eastAsia="宋体" w:cs="Times New Roman"/>
          <w:b/>
          <w:color w:val="auto"/>
          <w:szCs w:val="21"/>
          <w:highlight w:val="none"/>
        </w:rPr>
        <w:br w:type="page"/>
      </w:r>
    </w:p>
    <w:p w14:paraId="32E3BE71">
      <w:pPr>
        <w:widowControl/>
        <w:jc w:val="left"/>
        <w:rPr>
          <w:rFonts w:hAnsi="宋体"/>
          <w:b/>
          <w:color w:val="auto"/>
          <w:szCs w:val="21"/>
          <w:highlight w:val="none"/>
        </w:rPr>
      </w:pPr>
    </w:p>
    <w:p w14:paraId="035C3B8B">
      <w:pPr>
        <w:pStyle w:val="2"/>
        <w:numPr>
          <w:ilvl w:val="0"/>
          <w:numId w:val="2"/>
        </w:numPr>
        <w:rPr>
          <w:color w:val="auto"/>
          <w:highlight w:val="none"/>
        </w:rPr>
      </w:pPr>
      <w:bookmarkStart w:id="18" w:name="_Toc4481598"/>
      <w:bookmarkStart w:id="19" w:name="_Toc18076"/>
      <w:r>
        <w:rPr>
          <w:rFonts w:hint="eastAsia"/>
          <w:color w:val="auto"/>
          <w:highlight w:val="none"/>
          <w:lang w:eastAsia="zh-CN"/>
        </w:rPr>
        <w:t>货物需求</w:t>
      </w:r>
      <w:r>
        <w:rPr>
          <w:rFonts w:hint="eastAsia"/>
          <w:color w:val="auto"/>
          <w:highlight w:val="none"/>
        </w:rPr>
        <w:t>及技术要求</w:t>
      </w:r>
      <w:bookmarkEnd w:id="18"/>
      <w:bookmarkEnd w:id="19"/>
    </w:p>
    <w:p w14:paraId="2D06ED9B">
      <w:pPr>
        <w:numPr>
          <w:ilvl w:val="0"/>
          <w:numId w:val="5"/>
        </w:numPr>
        <w:suppressAutoHyphens w:val="0"/>
        <w:bidi w:val="0"/>
        <w:spacing w:beforeLines="0" w:beforeAutospacing="0" w:afterLines="0" w:afterAutospacing="0"/>
        <w:rPr>
          <w:color w:val="auto"/>
        </w:rPr>
      </w:pPr>
      <w:bookmarkStart w:id="20" w:name="_Toc26873"/>
      <w:bookmarkStart w:id="21" w:name="_Toc4481600"/>
      <w:r>
        <w:rPr>
          <w:rFonts w:hint="eastAsia" w:ascii="宋体" w:hAnsi="宋体" w:cs="宋体"/>
          <w:b/>
          <w:bCs/>
          <w:color w:val="auto"/>
          <w:highlight w:val="none"/>
          <w:lang w:eastAsia="zh-CN"/>
        </w:rPr>
        <w:t>货物需求</w:t>
      </w:r>
      <w:r>
        <w:rPr>
          <w:rFonts w:ascii="宋体" w:hAnsi="宋体" w:eastAsia="宋体" w:cs="宋体"/>
          <w:b/>
          <w:bCs/>
          <w:color w:val="auto"/>
          <w:highlight w:val="none"/>
        </w:rPr>
        <w:t>及技术要求</w:t>
      </w:r>
      <w:r>
        <w:rPr>
          <w:rFonts w:hint="eastAsia" w:ascii="宋体" w:hAnsi="宋体" w:eastAsia="宋体" w:cs="宋体"/>
          <w:b/>
          <w:bCs/>
          <w:color w:val="auto"/>
          <w:highlight w:val="none"/>
        </w:rPr>
        <w:t>（服务期限：90天）</w:t>
      </w:r>
    </w:p>
    <w:p w14:paraId="54885DAA">
      <w:pPr>
        <w:widowControl/>
        <w:suppressAutoHyphens w:val="0"/>
        <w:bidi w:val="0"/>
        <w:spacing w:beforeLines="0" w:beforeAutospacing="0" w:afterLines="0" w:afterAutospacing="0" w:line="500" w:lineRule="exact"/>
        <w:jc w:val="left"/>
        <w:rPr>
          <w:rFonts w:eastAsia="宋体"/>
          <w:color w:val="auto"/>
          <w:lang w:val="en-US" w:eastAsia="zh-CN"/>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安庆市安峰建筑工业化有限公司砂采购</w:t>
      </w:r>
      <w:r>
        <w:rPr>
          <w:rFonts w:hint="eastAsia" w:ascii="宋体" w:hAnsi="宋体" w:eastAsia="宋体" w:cs="Times New Roman"/>
          <w:color w:val="auto"/>
          <w:kern w:val="2"/>
          <w:sz w:val="21"/>
          <w:szCs w:val="21"/>
          <w:highlight w:val="none"/>
          <w:lang w:val="en-US" w:eastAsia="zh-CN" w:bidi="ar-SA"/>
        </w:rPr>
        <w:t>需求</w:t>
      </w:r>
      <w:r>
        <w:rPr>
          <w:rFonts w:ascii="宋体" w:hAnsi="宋体" w:eastAsia="宋体" w:cs="Times New Roman"/>
          <w:color w:val="auto"/>
          <w:kern w:val="2"/>
          <w:sz w:val="21"/>
          <w:szCs w:val="21"/>
          <w:highlight w:val="none"/>
          <w:lang w:val="en-US" w:eastAsia="zh-CN" w:bidi="ar-SA"/>
        </w:rPr>
        <w:t>如下：</w:t>
      </w:r>
    </w:p>
    <w:tbl>
      <w:tblPr>
        <w:tblStyle w:val="26"/>
        <w:tblpPr w:leftFromText="180" w:rightFromText="180" w:vertAnchor="text" w:horzAnchor="page" w:tblpXSpec="center" w:tblpY="309"/>
        <w:tblOverlap w:val="never"/>
        <w:tblW w:w="10230" w:type="dxa"/>
        <w:jc w:val="center"/>
        <w:tblLayout w:type="fixed"/>
        <w:tblCellMar>
          <w:top w:w="0" w:type="dxa"/>
          <w:left w:w="108" w:type="dxa"/>
          <w:bottom w:w="0" w:type="dxa"/>
          <w:right w:w="108" w:type="dxa"/>
        </w:tblCellMar>
      </w:tblPr>
      <w:tblGrid>
        <w:gridCol w:w="773"/>
        <w:gridCol w:w="945"/>
        <w:gridCol w:w="528"/>
        <w:gridCol w:w="4309"/>
        <w:gridCol w:w="968"/>
        <w:gridCol w:w="257"/>
        <w:gridCol w:w="710"/>
        <w:gridCol w:w="515"/>
        <w:gridCol w:w="310"/>
        <w:gridCol w:w="915"/>
      </w:tblGrid>
      <w:tr w14:paraId="6482E46E">
        <w:tblPrEx>
          <w:tblCellMar>
            <w:top w:w="0" w:type="dxa"/>
            <w:left w:w="108" w:type="dxa"/>
            <w:bottom w:w="0" w:type="dxa"/>
            <w:right w:w="108" w:type="dxa"/>
          </w:tblCellMar>
        </w:tblPrEx>
        <w:trPr>
          <w:trHeight w:val="545" w:hRule="atLeast"/>
          <w:jc w:val="center"/>
        </w:trPr>
        <w:tc>
          <w:tcPr>
            <w:tcW w:w="773" w:type="dxa"/>
            <w:tcBorders>
              <w:top w:val="single" w:color="000000" w:sz="4" w:space="0"/>
              <w:left w:val="single" w:color="000000" w:sz="4" w:space="0"/>
              <w:bottom w:val="single" w:color="auto" w:sz="4" w:space="0"/>
              <w:right w:val="single" w:color="000000" w:sz="4" w:space="0"/>
            </w:tcBorders>
            <w:vAlign w:val="center"/>
          </w:tcPr>
          <w:p w14:paraId="3F5420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1473" w:type="dxa"/>
            <w:gridSpan w:val="2"/>
            <w:tcBorders>
              <w:top w:val="single" w:color="000000" w:sz="4" w:space="0"/>
              <w:left w:val="single" w:color="000000" w:sz="4" w:space="0"/>
              <w:bottom w:val="single" w:color="auto" w:sz="4" w:space="0"/>
              <w:right w:val="single" w:color="000000" w:sz="4" w:space="0"/>
            </w:tcBorders>
            <w:vAlign w:val="center"/>
          </w:tcPr>
          <w:p w14:paraId="0B4D0C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名称</w:t>
            </w:r>
          </w:p>
        </w:tc>
        <w:tc>
          <w:tcPr>
            <w:tcW w:w="4309" w:type="dxa"/>
            <w:tcBorders>
              <w:top w:val="single" w:color="000000" w:sz="4" w:space="0"/>
              <w:left w:val="single" w:color="000000" w:sz="4" w:space="0"/>
              <w:bottom w:val="single" w:color="auto" w:sz="4" w:space="0"/>
              <w:right w:val="single" w:color="000000" w:sz="4" w:space="0"/>
            </w:tcBorders>
            <w:vAlign w:val="center"/>
          </w:tcPr>
          <w:p w14:paraId="1CDBFA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竞争性谈判技术参数</w:t>
            </w:r>
          </w:p>
        </w:tc>
        <w:tc>
          <w:tcPr>
            <w:tcW w:w="1225" w:type="dxa"/>
            <w:gridSpan w:val="2"/>
            <w:tcBorders>
              <w:top w:val="single" w:color="000000" w:sz="4" w:space="0"/>
              <w:left w:val="single" w:color="000000" w:sz="4" w:space="0"/>
              <w:bottom w:val="single" w:color="auto" w:sz="4" w:space="0"/>
              <w:right w:val="single" w:color="000000" w:sz="4" w:space="0"/>
            </w:tcBorders>
            <w:vAlign w:val="center"/>
          </w:tcPr>
          <w:p w14:paraId="0D99D8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bidi="ar"/>
              </w:rPr>
            </w:pPr>
            <w:r>
              <w:rPr>
                <w:rFonts w:hint="eastAsia" w:ascii="宋体" w:hAnsi="宋体" w:eastAsia="宋体" w:cs="宋体"/>
                <w:b/>
                <w:bCs/>
                <w:color w:val="auto"/>
                <w:kern w:val="0"/>
                <w:szCs w:val="21"/>
                <w:lang w:val="en-US" w:eastAsia="zh-CN" w:bidi="ar"/>
              </w:rPr>
              <w:t>暂定</w:t>
            </w:r>
            <w:r>
              <w:rPr>
                <w:rFonts w:hint="eastAsia" w:ascii="宋体" w:hAnsi="宋体" w:eastAsia="宋体" w:cs="宋体"/>
                <w:b/>
                <w:bCs/>
                <w:color w:val="auto"/>
                <w:kern w:val="0"/>
                <w:szCs w:val="21"/>
                <w:lang w:bidi="ar"/>
              </w:rPr>
              <w:t>数量</w:t>
            </w:r>
          </w:p>
        </w:tc>
        <w:tc>
          <w:tcPr>
            <w:tcW w:w="1225" w:type="dxa"/>
            <w:gridSpan w:val="2"/>
            <w:tcBorders>
              <w:top w:val="single" w:color="000000" w:sz="4" w:space="0"/>
              <w:left w:val="single" w:color="000000" w:sz="4" w:space="0"/>
              <w:bottom w:val="single" w:color="auto" w:sz="4" w:space="0"/>
              <w:right w:val="single" w:color="000000" w:sz="4" w:space="0"/>
            </w:tcBorders>
            <w:vAlign w:val="center"/>
          </w:tcPr>
          <w:p w14:paraId="22868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单位</w:t>
            </w:r>
          </w:p>
        </w:tc>
        <w:tc>
          <w:tcPr>
            <w:tcW w:w="1225" w:type="dxa"/>
            <w:gridSpan w:val="2"/>
            <w:tcBorders>
              <w:top w:val="single" w:color="000000" w:sz="4" w:space="0"/>
              <w:left w:val="single" w:color="000000" w:sz="4" w:space="0"/>
              <w:bottom w:val="single" w:color="auto" w:sz="4" w:space="0"/>
              <w:right w:val="single" w:color="000000" w:sz="4" w:space="0"/>
            </w:tcBorders>
            <w:vAlign w:val="center"/>
          </w:tcPr>
          <w:p w14:paraId="1C5038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备注</w:t>
            </w:r>
          </w:p>
        </w:tc>
      </w:tr>
      <w:tr w14:paraId="00A7BABC">
        <w:tblPrEx>
          <w:tblCellMar>
            <w:top w:w="0" w:type="dxa"/>
            <w:left w:w="108" w:type="dxa"/>
            <w:bottom w:w="0" w:type="dxa"/>
            <w:right w:w="108" w:type="dxa"/>
          </w:tblCellMar>
        </w:tblPrEx>
        <w:trPr>
          <w:trHeight w:val="126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F65D5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1B246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val="en-US" w:eastAsia="zh-CN" w:bidi="ar"/>
              </w:rPr>
              <w:t>机制砂</w:t>
            </w:r>
          </w:p>
        </w:tc>
        <w:tc>
          <w:tcPr>
            <w:tcW w:w="4309" w:type="dxa"/>
            <w:vMerge w:val="restart"/>
            <w:tcBorders>
              <w:top w:val="single" w:color="auto" w:sz="4" w:space="0"/>
              <w:left w:val="single" w:color="auto" w:sz="4" w:space="0"/>
              <w:bottom w:val="single" w:color="auto" w:sz="4" w:space="0"/>
              <w:right w:val="single" w:color="auto" w:sz="4" w:space="0"/>
            </w:tcBorders>
            <w:vAlign w:val="center"/>
          </w:tcPr>
          <w:p w14:paraId="7594DA19">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所供砂应洁净、坚硬。机制砂细度模数为2.3～3.0的中砂，泥块含量不大于1.0%，颗粒级配、亚甲蓝值、石粉含量、需水量比、有害物质限量、单级最大压碎值（应不大于25%），表观密度（应不小于2500kg/m3）</w:t>
            </w:r>
            <w:r>
              <w:rPr>
                <w:rFonts w:hint="eastAsia" w:ascii="宋体" w:hAnsi="宋体" w:eastAsia="宋体" w:cs="宋体"/>
                <w:b w:val="0"/>
                <w:bCs w:val="0"/>
                <w:color w:val="auto"/>
                <w:szCs w:val="21"/>
                <w:lang w:val="en-US" w:eastAsia="zh-CN"/>
              </w:rPr>
              <w:t>等包括但不限于以上指标均应符合(机制砂应用技术规程) DB34/T 3835-2021</w:t>
            </w:r>
            <w:r>
              <w:rPr>
                <w:rFonts w:hint="eastAsia" w:ascii="宋体" w:hAnsi="宋体" w:eastAsia="宋体" w:cs="宋体"/>
                <w:b w:val="0"/>
                <w:bCs w:val="0"/>
                <w:i w:val="0"/>
                <w:iCs w:val="0"/>
                <w:color w:val="auto"/>
                <w:kern w:val="0"/>
                <w:sz w:val="21"/>
                <w:szCs w:val="21"/>
                <w:highlight w:val="none"/>
                <w:u w:val="none"/>
                <w:lang w:val="en-US" w:eastAsia="zh-CN" w:bidi="ar"/>
              </w:rPr>
              <w:t>安徽省地方标准要求。</w:t>
            </w:r>
          </w:p>
          <w:p w14:paraId="3845A6AC">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天然河砂细度模数为2.3～3.0的II区中砂、含泥量不大于3.0%，泥块含量不大于1.0%等包括但不限于以上指标均应符合</w:t>
            </w:r>
            <w:r>
              <w:rPr>
                <w:rFonts w:hint="eastAsia" w:ascii="宋体" w:hAnsi="宋体" w:eastAsia="宋体" w:cs="宋体"/>
                <w:b w:val="0"/>
                <w:bCs w:val="0"/>
                <w:color w:val="auto"/>
                <w:szCs w:val="21"/>
                <w:lang w:val="en-US" w:eastAsia="zh-CN"/>
              </w:rPr>
              <w:t>JGJ52-2006（普通混凝土用砂，石质量及检测方法标准）。</w:t>
            </w:r>
          </w:p>
        </w:tc>
        <w:tc>
          <w:tcPr>
            <w:tcW w:w="1225" w:type="dxa"/>
            <w:gridSpan w:val="2"/>
            <w:tcBorders>
              <w:top w:val="single" w:color="auto" w:sz="4" w:space="0"/>
              <w:left w:val="single" w:color="auto" w:sz="4" w:space="0"/>
              <w:bottom w:val="single" w:color="auto" w:sz="4" w:space="0"/>
              <w:right w:val="single" w:color="auto" w:sz="4" w:space="0"/>
            </w:tcBorders>
            <w:vAlign w:val="center"/>
          </w:tcPr>
          <w:p w14:paraId="39C28A7A">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default" w:ascii="宋体" w:hAnsi="宋体" w:eastAsia="宋体" w:cs="宋体"/>
                <w:color w:val="auto"/>
                <w:szCs w:val="21"/>
                <w:lang w:eastAsia="zh-CN"/>
              </w:rPr>
              <w:t>3</w:t>
            </w:r>
            <w:r>
              <w:rPr>
                <w:rFonts w:hint="eastAsia" w:ascii="宋体" w:hAnsi="宋体" w:cs="宋体"/>
                <w:color w:val="auto"/>
                <w:szCs w:val="21"/>
                <w:lang w:val="en-US" w:eastAsia="zh-CN"/>
              </w:rPr>
              <w:t>5000</w:t>
            </w:r>
          </w:p>
        </w:tc>
        <w:tc>
          <w:tcPr>
            <w:tcW w:w="1225" w:type="dxa"/>
            <w:gridSpan w:val="2"/>
            <w:tcBorders>
              <w:top w:val="single" w:color="auto" w:sz="4" w:space="0"/>
              <w:left w:val="single" w:color="auto" w:sz="4" w:space="0"/>
              <w:bottom w:val="single" w:color="auto" w:sz="4" w:space="0"/>
              <w:right w:val="single" w:color="auto" w:sz="4" w:space="0"/>
            </w:tcBorders>
            <w:vAlign w:val="center"/>
          </w:tcPr>
          <w:p w14:paraId="636B0BAB">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c>
          <w:tcPr>
            <w:tcW w:w="1225" w:type="dxa"/>
            <w:gridSpan w:val="2"/>
            <w:tcBorders>
              <w:top w:val="single" w:color="auto" w:sz="4" w:space="0"/>
              <w:left w:val="single" w:color="auto" w:sz="4" w:space="0"/>
              <w:bottom w:val="single" w:color="auto" w:sz="4" w:space="0"/>
              <w:right w:val="single" w:color="auto" w:sz="4" w:space="0"/>
            </w:tcBorders>
            <w:vAlign w:val="center"/>
          </w:tcPr>
          <w:p w14:paraId="0B55444E">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r w14:paraId="0F812D23">
        <w:tblPrEx>
          <w:tblCellMar>
            <w:top w:w="0" w:type="dxa"/>
            <w:left w:w="108" w:type="dxa"/>
            <w:bottom w:w="0" w:type="dxa"/>
            <w:right w:w="108" w:type="dxa"/>
          </w:tblCellMar>
        </w:tblPrEx>
        <w:trPr>
          <w:trHeight w:val="409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BACA9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01F0E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val="en-US" w:eastAsia="zh-CN" w:bidi="ar"/>
              </w:rPr>
              <w:t>天然河砂</w:t>
            </w:r>
          </w:p>
        </w:tc>
        <w:tc>
          <w:tcPr>
            <w:tcW w:w="4309" w:type="dxa"/>
            <w:vMerge w:val="continue"/>
            <w:tcBorders>
              <w:top w:val="single" w:color="auto" w:sz="4" w:space="0"/>
              <w:left w:val="single" w:color="auto" w:sz="4" w:space="0"/>
              <w:bottom w:val="single" w:color="auto" w:sz="4" w:space="0"/>
              <w:right w:val="single" w:color="auto" w:sz="4" w:space="0"/>
            </w:tcBorders>
            <w:vAlign w:val="center"/>
          </w:tcPr>
          <w:p w14:paraId="316ACD4D">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auto"/>
                <w:kern w:val="0"/>
                <w:sz w:val="21"/>
                <w:szCs w:val="21"/>
                <w:highlight w:val="none"/>
                <w:u w:val="none"/>
                <w:lang w:val="en-US" w:eastAsia="zh-CN" w:bidi="ar"/>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14:paraId="6559CBA3">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2000</w:t>
            </w:r>
          </w:p>
        </w:tc>
        <w:tc>
          <w:tcPr>
            <w:tcW w:w="1225" w:type="dxa"/>
            <w:gridSpan w:val="2"/>
            <w:tcBorders>
              <w:top w:val="single" w:color="auto" w:sz="4" w:space="0"/>
              <w:left w:val="single" w:color="auto" w:sz="4" w:space="0"/>
              <w:bottom w:val="single" w:color="auto" w:sz="4" w:space="0"/>
              <w:right w:val="single" w:color="auto" w:sz="4" w:space="0"/>
            </w:tcBorders>
            <w:vAlign w:val="center"/>
          </w:tcPr>
          <w:p w14:paraId="117F5811">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c>
          <w:tcPr>
            <w:tcW w:w="1225" w:type="dxa"/>
            <w:gridSpan w:val="2"/>
            <w:tcBorders>
              <w:top w:val="single" w:color="auto" w:sz="4" w:space="0"/>
              <w:left w:val="single" w:color="auto" w:sz="4" w:space="0"/>
              <w:bottom w:val="single" w:color="auto" w:sz="4" w:space="0"/>
              <w:right w:val="single" w:color="auto" w:sz="4" w:space="0"/>
            </w:tcBorders>
            <w:vAlign w:val="center"/>
          </w:tcPr>
          <w:p w14:paraId="78CD5EEE">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r w14:paraId="6D9BB63F">
        <w:tblPrEx>
          <w:tblCellMar>
            <w:top w:w="0" w:type="dxa"/>
            <w:left w:w="108" w:type="dxa"/>
            <w:bottom w:w="0" w:type="dxa"/>
            <w:right w:w="108" w:type="dxa"/>
          </w:tblCellMar>
        </w:tblPrEx>
        <w:trPr>
          <w:trHeight w:val="579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0C06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w:t>
            </w:r>
          </w:p>
        </w:tc>
        <w:tc>
          <w:tcPr>
            <w:tcW w:w="945" w:type="dxa"/>
            <w:tcBorders>
              <w:top w:val="single" w:color="auto" w:sz="4" w:space="0"/>
              <w:left w:val="single" w:color="auto" w:sz="4" w:space="0"/>
              <w:bottom w:val="single" w:color="auto" w:sz="4" w:space="0"/>
              <w:right w:val="single" w:color="auto" w:sz="4" w:space="0"/>
            </w:tcBorders>
            <w:vAlign w:val="center"/>
          </w:tcPr>
          <w:p w14:paraId="6DBA0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石粉砂</w:t>
            </w:r>
          </w:p>
        </w:tc>
        <w:tc>
          <w:tcPr>
            <w:tcW w:w="5805" w:type="dxa"/>
            <w:gridSpan w:val="3"/>
            <w:tcBorders>
              <w:top w:val="single" w:color="auto" w:sz="4" w:space="0"/>
              <w:left w:val="single" w:color="auto" w:sz="4" w:space="0"/>
              <w:bottom w:val="single" w:color="auto" w:sz="4" w:space="0"/>
              <w:right w:val="single" w:color="auto" w:sz="4" w:space="0"/>
            </w:tcBorders>
            <w:vAlign w:val="center"/>
          </w:tcPr>
          <w:tbl>
            <w:tblPr>
              <w:tblStyle w:val="26"/>
              <w:tblW w:w="6011"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600"/>
              <w:gridCol w:w="738"/>
              <w:gridCol w:w="693"/>
              <w:gridCol w:w="600"/>
              <w:gridCol w:w="588"/>
              <w:gridCol w:w="681"/>
              <w:gridCol w:w="925"/>
            </w:tblGrid>
            <w:tr w14:paraId="6C47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6011" w:type="dxa"/>
                  <w:gridSpan w:val="8"/>
                  <w:tcBorders>
                    <w:top w:val="single" w:color="auto" w:sz="4" w:space="0"/>
                    <w:left w:val="single" w:color="000000" w:sz="4" w:space="0"/>
                    <w:bottom w:val="single" w:color="000000" w:sz="4" w:space="0"/>
                    <w:right w:val="nil"/>
                  </w:tcBorders>
                  <w:shd w:val="clear" w:color="auto" w:fill="auto"/>
                  <w:vAlign w:val="center"/>
                </w:tcPr>
                <w:p w14:paraId="0A6BB642">
                  <w:pPr>
                    <w:keepNext w:val="0"/>
                    <w:keepLines w:val="0"/>
                    <w:widowControl/>
                    <w:numPr>
                      <w:ilvl w:val="0"/>
                      <w:numId w:val="0"/>
                    </w:numPr>
                    <w:suppressLineNumbers w:val="0"/>
                    <w:spacing w:before="0" w:beforeAutospacing="0" w:after="0" w:afterAutospacing="0"/>
                    <w:ind w:left="0" w:right="0" w:rightChars="0" w:firstLine="220" w:firstLineChars="100"/>
                    <w:jc w:val="both"/>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1 、</w:t>
                  </w:r>
                  <w:r>
                    <w:rPr>
                      <w:rFonts w:hint="eastAsia" w:ascii="宋体" w:hAnsi="宋体" w:eastAsia="宋体" w:cs="宋体"/>
                      <w:b w:val="0"/>
                      <w:bCs w:val="0"/>
                      <w:i w:val="0"/>
                      <w:iCs w:val="0"/>
                      <w:color w:val="auto"/>
                      <w:kern w:val="0"/>
                      <w:sz w:val="22"/>
                      <w:szCs w:val="22"/>
                      <w:u w:val="none"/>
                      <w:lang w:val="en-US" w:eastAsia="zh-CN" w:bidi="ar"/>
                    </w:rPr>
                    <w:t>石粉砂基材为石灰岩，主要矿物成分为石灰石（CaCO3），分计筛余粒径均匀，所含石粉干净无杂质，掺入一定量所拌制的混凝土应具有良好的黏聚性、保水性和流动性，不得离析或泌水。</w:t>
                  </w:r>
                </w:p>
              </w:tc>
            </w:tr>
            <w:tr w14:paraId="61AE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11" w:type="dxa"/>
                  <w:gridSpan w:val="8"/>
                  <w:tcBorders>
                    <w:top w:val="single" w:color="000000" w:sz="4" w:space="0"/>
                    <w:left w:val="nil"/>
                    <w:bottom w:val="single" w:color="000000" w:sz="4" w:space="0"/>
                    <w:right w:val="nil"/>
                  </w:tcBorders>
                  <w:shd w:val="clear" w:color="auto" w:fill="auto"/>
                  <w:vAlign w:val="center"/>
                </w:tcPr>
                <w:p w14:paraId="0890CE5F">
                  <w:pPr>
                    <w:keepNext w:val="0"/>
                    <w:keepLines w:val="0"/>
                    <w:widowControl/>
                    <w:suppressLineNumbers w:val="0"/>
                    <w:spacing w:before="0" w:beforeAutospacing="0" w:after="0" w:afterAutospacing="0"/>
                    <w:ind w:left="0" w:right="0" w:firstLine="220" w:firstLineChars="100"/>
                    <w:jc w:val="both"/>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2、</w:t>
                  </w:r>
                  <w:r>
                    <w:rPr>
                      <w:rFonts w:hint="eastAsia" w:ascii="宋体" w:hAnsi="宋体" w:eastAsia="宋体" w:cs="宋体"/>
                      <w:b w:val="0"/>
                      <w:bCs w:val="0"/>
                      <w:i w:val="0"/>
                      <w:iCs w:val="0"/>
                      <w:color w:val="auto"/>
                      <w:kern w:val="0"/>
                      <w:sz w:val="22"/>
                      <w:szCs w:val="22"/>
                      <w:u w:val="none"/>
                      <w:lang w:val="en-US" w:eastAsia="zh-CN" w:bidi="ar"/>
                    </w:rPr>
                    <w:t>细度模数控制为3.0~2.3，甲乙双方须查看货源地，经甲方最终确认后方可供货，进场时每车必检，符合甲方要求方可入库卸料。</w:t>
                  </w:r>
                </w:p>
              </w:tc>
            </w:tr>
            <w:tr w14:paraId="7286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11" w:type="dxa"/>
                  <w:gridSpan w:val="8"/>
                  <w:tcBorders>
                    <w:top w:val="single" w:color="000000" w:sz="4" w:space="0"/>
                    <w:left w:val="nil"/>
                    <w:bottom w:val="single" w:color="000000" w:sz="4" w:space="0"/>
                    <w:right w:val="nil"/>
                  </w:tcBorders>
                  <w:shd w:val="clear" w:color="auto" w:fill="auto"/>
                  <w:vAlign w:val="center"/>
                </w:tcPr>
                <w:p w14:paraId="2F63A359">
                  <w:pPr>
                    <w:keepNext w:val="0"/>
                    <w:keepLines w:val="0"/>
                    <w:widowControl/>
                    <w:suppressLineNumbers w:val="0"/>
                    <w:spacing w:before="0" w:beforeAutospacing="0" w:after="0" w:afterAutospacing="0"/>
                    <w:ind w:left="0" w:right="0" w:firstLine="220" w:firstLineChars="100"/>
                    <w:jc w:val="both"/>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颗粒级配符合下表：</w:t>
                  </w:r>
                </w:p>
              </w:tc>
            </w:tr>
            <w:tr w14:paraId="6EA8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86" w:type="dxa"/>
                  <w:tcBorders>
                    <w:top w:val="single" w:color="000000" w:sz="4" w:space="0"/>
                    <w:left w:val="nil"/>
                    <w:bottom w:val="single" w:color="000000" w:sz="4" w:space="0"/>
                    <w:right w:val="single" w:color="000000" w:sz="4" w:space="0"/>
                  </w:tcBorders>
                  <w:shd w:val="clear" w:color="auto" w:fill="auto"/>
                  <w:vAlign w:val="center"/>
                </w:tcPr>
                <w:p w14:paraId="15057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方孔筛方孔寸</w:t>
                  </w:r>
                  <w:r>
                    <w:rPr>
                      <w:rFonts w:hint="eastAsia" w:ascii="宋体" w:hAnsi="宋体" w:cs="宋体"/>
                      <w:b w:val="0"/>
                      <w:bCs w:val="0"/>
                      <w:i w:val="0"/>
                      <w:iCs w:val="0"/>
                      <w:color w:val="auto"/>
                      <w:kern w:val="0"/>
                      <w:sz w:val="22"/>
                      <w:szCs w:val="22"/>
                      <w:u w:val="none"/>
                      <w:lang w:val="en-US" w:eastAsia="zh-CN" w:bidi="ar"/>
                    </w:rPr>
                    <w:t>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BF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4.75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6D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0F0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11A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C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85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0.15</w:t>
                  </w:r>
                </w:p>
              </w:tc>
              <w:tc>
                <w:tcPr>
                  <w:tcW w:w="925" w:type="dxa"/>
                  <w:tcBorders>
                    <w:top w:val="single" w:color="000000" w:sz="4" w:space="0"/>
                    <w:left w:val="single" w:color="000000" w:sz="4" w:space="0"/>
                    <w:bottom w:val="single" w:color="000000" w:sz="4" w:space="0"/>
                    <w:right w:val="nil"/>
                  </w:tcBorders>
                  <w:shd w:val="clear" w:color="auto" w:fill="auto"/>
                  <w:vAlign w:val="center"/>
                </w:tcPr>
                <w:p w14:paraId="4DAC4BD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筛底</w:t>
                  </w:r>
                </w:p>
              </w:tc>
            </w:tr>
            <w:tr w14:paraId="4A02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186" w:type="dxa"/>
                  <w:tcBorders>
                    <w:top w:val="single" w:color="000000" w:sz="4" w:space="0"/>
                    <w:left w:val="nil"/>
                    <w:bottom w:val="single" w:color="000000" w:sz="4" w:space="0"/>
                    <w:right w:val="single" w:color="000000" w:sz="4" w:space="0"/>
                  </w:tcBorders>
                  <w:shd w:val="clear" w:color="auto" w:fill="auto"/>
                  <w:vAlign w:val="top"/>
                </w:tcPr>
                <w:p w14:paraId="56F1008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分计筛余%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7F4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5F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10~3</w:t>
                  </w:r>
                  <w:r>
                    <w:rPr>
                      <w:rFonts w:hint="eastAsia" w:ascii="宋体" w:hAnsi="宋体" w:cs="宋体"/>
                      <w:b w:val="0"/>
                      <w:bCs w:val="0"/>
                      <w:i w:val="0"/>
                      <w:iCs w:val="0"/>
                      <w:color w:val="auto"/>
                      <w:kern w:val="0"/>
                      <w:sz w:val="22"/>
                      <w:szCs w:val="22"/>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9D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10~2</w:t>
                  </w:r>
                  <w:r>
                    <w:rPr>
                      <w:rFonts w:hint="eastAsia" w:ascii="宋体" w:hAnsi="宋体" w:cs="宋体"/>
                      <w:b w:val="0"/>
                      <w:bCs w:val="0"/>
                      <w:i w:val="0"/>
                      <w:iCs w:val="0"/>
                      <w:color w:val="auto"/>
                      <w:kern w:val="0"/>
                      <w:sz w:val="22"/>
                      <w:szCs w:val="22"/>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1D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54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B86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10~20</w:t>
                  </w:r>
                </w:p>
              </w:tc>
              <w:tc>
                <w:tcPr>
                  <w:tcW w:w="925" w:type="dxa"/>
                  <w:tcBorders>
                    <w:top w:val="single" w:color="000000" w:sz="4" w:space="0"/>
                    <w:left w:val="single" w:color="000000" w:sz="4" w:space="0"/>
                    <w:bottom w:val="single" w:color="000000" w:sz="4" w:space="0"/>
                    <w:right w:val="nil"/>
                  </w:tcBorders>
                  <w:shd w:val="clear" w:color="auto" w:fill="auto"/>
                  <w:vAlign w:val="center"/>
                </w:tcPr>
                <w:p w14:paraId="37FA0CA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0~20</w:t>
                  </w:r>
                </w:p>
              </w:tc>
            </w:tr>
            <w:tr w14:paraId="2A97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11" w:type="dxa"/>
                  <w:gridSpan w:val="8"/>
                  <w:tcBorders>
                    <w:top w:val="single" w:color="000000" w:sz="4" w:space="0"/>
                    <w:left w:val="nil"/>
                    <w:bottom w:val="nil"/>
                    <w:right w:val="nil"/>
                  </w:tcBorders>
                  <w:shd w:val="clear" w:color="auto" w:fill="auto"/>
                  <w:vAlign w:val="center"/>
                </w:tcPr>
                <w:p w14:paraId="79B3B22F">
                  <w:pPr>
                    <w:keepNext w:val="0"/>
                    <w:keepLines w:val="0"/>
                    <w:widowControl/>
                    <w:suppressLineNumbers w:val="0"/>
                    <w:spacing w:before="0" w:beforeAutospacing="0" w:after="0" w:afterAutospacing="0"/>
                    <w:ind w:left="0" w:right="0" w:firstLine="220" w:firstLineChars="100"/>
                    <w:jc w:val="both"/>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4、</w:t>
                  </w:r>
                  <w:r>
                    <w:rPr>
                      <w:rFonts w:hint="eastAsia" w:ascii="宋体" w:hAnsi="宋体" w:eastAsia="宋体" w:cs="宋体"/>
                      <w:b w:val="0"/>
                      <w:bCs w:val="0"/>
                      <w:i w:val="0"/>
                      <w:iCs w:val="0"/>
                      <w:color w:val="auto"/>
                      <w:kern w:val="0"/>
                      <w:sz w:val="22"/>
                      <w:szCs w:val="22"/>
                      <w:u w:val="none"/>
                      <w:lang w:val="en-US" w:eastAsia="zh-CN" w:bidi="ar"/>
                    </w:rPr>
                    <w:t>其他如亚甲蓝值、含泥量、压碎值、需水量比、有害物质限量等性能检测指标应符合（但不限于）CB/T14684-2022、JGJ52-2006、JGJ/T241-2011、DB34/T3835-2021等国家和地方相关现行规范标准。</w:t>
                  </w:r>
                </w:p>
              </w:tc>
            </w:tr>
          </w:tbl>
          <w:p w14:paraId="7AE1D593">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auto"/>
                <w:kern w:val="0"/>
                <w:sz w:val="21"/>
                <w:szCs w:val="21"/>
                <w:highlight w:val="none"/>
                <w:u w:val="none"/>
                <w:lang w:val="en-US" w:eastAsia="zh-CN" w:bidi="ar"/>
              </w:rPr>
            </w:pPr>
          </w:p>
        </w:tc>
        <w:tc>
          <w:tcPr>
            <w:tcW w:w="967" w:type="dxa"/>
            <w:gridSpan w:val="2"/>
            <w:tcBorders>
              <w:top w:val="single" w:color="auto" w:sz="4" w:space="0"/>
              <w:left w:val="single" w:color="auto" w:sz="4" w:space="0"/>
              <w:bottom w:val="single" w:color="auto" w:sz="4" w:space="0"/>
              <w:right w:val="single" w:color="auto" w:sz="4" w:space="0"/>
            </w:tcBorders>
            <w:vAlign w:val="center"/>
          </w:tcPr>
          <w:p w14:paraId="49BB44A0">
            <w:pPr>
              <w:keepNext w:val="0"/>
              <w:keepLines w:val="0"/>
              <w:suppressLineNumbers w:val="0"/>
              <w:spacing w:before="0" w:beforeAutospacing="0" w:after="0" w:afterAutospacing="0"/>
              <w:ind w:left="0" w:right="0"/>
              <w:jc w:val="center"/>
              <w:rPr>
                <w:rFonts w:hint="default" w:ascii="宋体" w:hAnsi="宋体" w:cs="宋体"/>
                <w:color w:val="auto"/>
                <w:szCs w:val="21"/>
                <w:lang w:val="en-US" w:eastAsia="zh-CN"/>
              </w:rPr>
            </w:pPr>
            <w:r>
              <w:rPr>
                <w:rFonts w:hint="eastAsia" w:ascii="宋体" w:hAnsi="宋体" w:cs="宋体"/>
                <w:color w:val="auto"/>
                <w:szCs w:val="21"/>
                <w:lang w:val="en-US" w:eastAsia="zh-CN"/>
              </w:rPr>
              <w:t>15000</w:t>
            </w:r>
          </w:p>
        </w:tc>
        <w:tc>
          <w:tcPr>
            <w:tcW w:w="825" w:type="dxa"/>
            <w:gridSpan w:val="2"/>
            <w:tcBorders>
              <w:top w:val="single" w:color="auto" w:sz="4" w:space="0"/>
              <w:left w:val="single" w:color="auto" w:sz="4" w:space="0"/>
              <w:bottom w:val="single" w:color="auto" w:sz="4" w:space="0"/>
              <w:right w:val="single" w:color="auto" w:sz="4" w:space="0"/>
            </w:tcBorders>
            <w:vAlign w:val="center"/>
          </w:tcPr>
          <w:p w14:paraId="5BFE452C">
            <w:pPr>
              <w:keepNext w:val="0"/>
              <w:keepLines w:val="0"/>
              <w:suppressLineNumbers w:val="0"/>
              <w:spacing w:before="0" w:beforeAutospacing="0" w:after="0" w:afterAutospacing="0"/>
              <w:ind w:left="0" w:right="0"/>
              <w:jc w:val="center"/>
              <w:rPr>
                <w:rFonts w:hint="default" w:ascii="宋体" w:hAnsi="宋体" w:cs="宋体"/>
                <w:color w:val="auto"/>
                <w:szCs w:val="21"/>
                <w:lang w:val="en-US" w:eastAsia="zh-CN"/>
              </w:rPr>
            </w:pPr>
            <w:r>
              <w:rPr>
                <w:rFonts w:hint="eastAsia" w:ascii="宋体" w:hAnsi="宋体" w:cs="宋体"/>
                <w:color w:val="auto"/>
                <w:szCs w:val="21"/>
                <w:lang w:val="en-US" w:eastAsia="zh-CN"/>
              </w:rPr>
              <w:t>吨</w:t>
            </w:r>
          </w:p>
        </w:tc>
        <w:tc>
          <w:tcPr>
            <w:tcW w:w="915" w:type="dxa"/>
            <w:tcBorders>
              <w:top w:val="single" w:color="auto" w:sz="4" w:space="0"/>
              <w:left w:val="single" w:color="auto" w:sz="4" w:space="0"/>
              <w:bottom w:val="single" w:color="auto" w:sz="4" w:space="0"/>
              <w:right w:val="single" w:color="auto" w:sz="4" w:space="0"/>
            </w:tcBorders>
            <w:vAlign w:val="center"/>
          </w:tcPr>
          <w:p w14:paraId="035FE7FD">
            <w:pPr>
              <w:keepNext w:val="0"/>
              <w:keepLines w:val="0"/>
              <w:suppressLineNumbers w:val="0"/>
              <w:spacing w:before="0" w:beforeAutospacing="0" w:after="0" w:afterAutospacing="0"/>
              <w:ind w:left="0" w:right="0"/>
              <w:jc w:val="center"/>
              <w:rPr>
                <w:rFonts w:hint="eastAsia" w:ascii="宋体" w:hAnsi="宋体" w:cs="宋体"/>
                <w:color w:val="auto"/>
                <w:szCs w:val="21"/>
                <w:lang w:val="en-US" w:eastAsia="zh-CN"/>
              </w:rPr>
            </w:pPr>
          </w:p>
        </w:tc>
      </w:tr>
    </w:tbl>
    <w:p w14:paraId="083C1E0A">
      <w:pPr>
        <w:spacing w:line="360" w:lineRule="auto"/>
        <w:rPr>
          <w:rFonts w:hint="eastAsia" w:ascii="宋体" w:hAnsi="宋体" w:eastAsia="宋体"/>
          <w:color w:val="auto"/>
          <w:szCs w:val="21"/>
          <w:highlight w:val="none"/>
          <w:lang w:val="en-US" w:eastAsia="zh-CN"/>
        </w:rPr>
      </w:pPr>
    </w:p>
    <w:p w14:paraId="1CCF2CFA">
      <w:pPr>
        <w:spacing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2、投标单价限价</w:t>
      </w:r>
    </w:p>
    <w:tbl>
      <w:tblPr>
        <w:tblStyle w:val="26"/>
        <w:tblpPr w:leftFromText="180" w:rightFromText="180" w:vertAnchor="text" w:horzAnchor="page" w:tblpXSpec="center" w:tblpY="309"/>
        <w:tblOverlap w:val="never"/>
        <w:tblW w:w="10037" w:type="dxa"/>
        <w:jc w:val="center"/>
        <w:tblLayout w:type="fixed"/>
        <w:tblCellMar>
          <w:top w:w="0" w:type="dxa"/>
          <w:left w:w="108" w:type="dxa"/>
          <w:bottom w:w="0" w:type="dxa"/>
          <w:right w:w="108" w:type="dxa"/>
        </w:tblCellMar>
      </w:tblPr>
      <w:tblGrid>
        <w:gridCol w:w="668"/>
        <w:gridCol w:w="2245"/>
        <w:gridCol w:w="3054"/>
        <w:gridCol w:w="1228"/>
        <w:gridCol w:w="818"/>
        <w:gridCol w:w="1116"/>
        <w:gridCol w:w="908"/>
      </w:tblGrid>
      <w:tr w14:paraId="45A1F9D6">
        <w:tblPrEx>
          <w:tblCellMar>
            <w:top w:w="0" w:type="dxa"/>
            <w:left w:w="108" w:type="dxa"/>
            <w:bottom w:w="0" w:type="dxa"/>
            <w:right w:w="108" w:type="dxa"/>
          </w:tblCellMar>
        </w:tblPrEx>
        <w:trPr>
          <w:trHeight w:val="340" w:hRule="atLeast"/>
          <w:jc w:val="center"/>
        </w:trPr>
        <w:tc>
          <w:tcPr>
            <w:tcW w:w="668" w:type="dxa"/>
            <w:tcBorders>
              <w:top w:val="single" w:color="000000" w:sz="4" w:space="0"/>
              <w:left w:val="single" w:color="000000" w:sz="4" w:space="0"/>
              <w:bottom w:val="single" w:color="000000" w:sz="4" w:space="0"/>
              <w:right w:val="single" w:color="000000" w:sz="4" w:space="0"/>
            </w:tcBorders>
            <w:vAlign w:val="center"/>
          </w:tcPr>
          <w:p w14:paraId="329C87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2245" w:type="dxa"/>
            <w:tcBorders>
              <w:top w:val="single" w:color="000000" w:sz="4" w:space="0"/>
              <w:left w:val="single" w:color="000000" w:sz="4" w:space="0"/>
              <w:bottom w:val="single" w:color="000000" w:sz="4" w:space="0"/>
              <w:right w:val="single" w:color="000000" w:sz="4" w:space="0"/>
            </w:tcBorders>
            <w:vAlign w:val="center"/>
          </w:tcPr>
          <w:p w14:paraId="07AA2E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名称</w:t>
            </w:r>
          </w:p>
        </w:tc>
        <w:tc>
          <w:tcPr>
            <w:tcW w:w="3054" w:type="dxa"/>
            <w:tcBorders>
              <w:top w:val="single" w:color="000000" w:sz="4" w:space="0"/>
              <w:left w:val="single" w:color="000000" w:sz="4" w:space="0"/>
              <w:bottom w:val="single" w:color="auto" w:sz="4" w:space="0"/>
              <w:right w:val="single" w:color="000000" w:sz="4" w:space="0"/>
            </w:tcBorders>
            <w:vAlign w:val="center"/>
          </w:tcPr>
          <w:p w14:paraId="313479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技术参数</w:t>
            </w:r>
          </w:p>
        </w:tc>
        <w:tc>
          <w:tcPr>
            <w:tcW w:w="1228" w:type="dxa"/>
            <w:tcBorders>
              <w:top w:val="single" w:color="000000" w:sz="4" w:space="0"/>
              <w:left w:val="single" w:color="000000" w:sz="4" w:space="0"/>
              <w:bottom w:val="single" w:color="auto" w:sz="4" w:space="0"/>
              <w:right w:val="single" w:color="000000" w:sz="4" w:space="0"/>
            </w:tcBorders>
            <w:vAlign w:val="center"/>
          </w:tcPr>
          <w:p w14:paraId="4588EB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bidi="ar"/>
              </w:rPr>
            </w:pPr>
            <w:r>
              <w:rPr>
                <w:rFonts w:hint="eastAsia" w:ascii="宋体" w:hAnsi="宋体" w:eastAsia="宋体" w:cs="宋体"/>
                <w:b/>
                <w:bCs/>
                <w:color w:val="auto"/>
                <w:kern w:val="0"/>
                <w:szCs w:val="21"/>
                <w:lang w:val="en-US" w:eastAsia="zh-CN" w:bidi="ar"/>
              </w:rPr>
              <w:t>暂定</w:t>
            </w:r>
            <w:r>
              <w:rPr>
                <w:rFonts w:hint="eastAsia" w:ascii="宋体" w:hAnsi="宋体" w:eastAsia="宋体" w:cs="宋体"/>
                <w:b/>
                <w:bCs/>
                <w:color w:val="auto"/>
                <w:kern w:val="0"/>
                <w:szCs w:val="21"/>
                <w:lang w:bidi="ar"/>
              </w:rPr>
              <w:t>数量</w:t>
            </w:r>
          </w:p>
        </w:tc>
        <w:tc>
          <w:tcPr>
            <w:tcW w:w="818" w:type="dxa"/>
            <w:tcBorders>
              <w:top w:val="single" w:color="000000" w:sz="4" w:space="0"/>
              <w:left w:val="single" w:color="000000" w:sz="4" w:space="0"/>
              <w:bottom w:val="single" w:color="000000" w:sz="4" w:space="0"/>
              <w:right w:val="single" w:color="000000" w:sz="4" w:space="0"/>
            </w:tcBorders>
            <w:vAlign w:val="center"/>
          </w:tcPr>
          <w:p w14:paraId="7897D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vAlign w:val="center"/>
          </w:tcPr>
          <w:p w14:paraId="7D02F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控制单价（元/吨）</w:t>
            </w:r>
          </w:p>
        </w:tc>
        <w:tc>
          <w:tcPr>
            <w:tcW w:w="908" w:type="dxa"/>
            <w:tcBorders>
              <w:top w:val="single" w:color="000000" w:sz="4" w:space="0"/>
              <w:left w:val="single" w:color="000000" w:sz="4" w:space="0"/>
              <w:bottom w:val="single" w:color="000000" w:sz="4" w:space="0"/>
              <w:right w:val="single" w:color="000000" w:sz="4" w:space="0"/>
            </w:tcBorders>
            <w:vAlign w:val="center"/>
          </w:tcPr>
          <w:p w14:paraId="099ABF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备注</w:t>
            </w:r>
          </w:p>
        </w:tc>
      </w:tr>
      <w:tr w14:paraId="55C43E4F">
        <w:tblPrEx>
          <w:tblCellMar>
            <w:top w:w="0" w:type="dxa"/>
            <w:left w:w="108" w:type="dxa"/>
            <w:bottom w:w="0" w:type="dxa"/>
            <w:right w:w="108" w:type="dxa"/>
          </w:tblCellMar>
        </w:tblPrEx>
        <w:trPr>
          <w:trHeight w:val="1134" w:hRule="atLeast"/>
          <w:jc w:val="center"/>
        </w:trPr>
        <w:tc>
          <w:tcPr>
            <w:tcW w:w="668" w:type="dxa"/>
            <w:tcBorders>
              <w:top w:val="single" w:color="000000" w:sz="4" w:space="0"/>
              <w:left w:val="single" w:color="000000" w:sz="4" w:space="0"/>
              <w:bottom w:val="single" w:color="000000" w:sz="4" w:space="0"/>
              <w:right w:val="single" w:color="000000" w:sz="4" w:space="0"/>
            </w:tcBorders>
            <w:vAlign w:val="center"/>
          </w:tcPr>
          <w:p w14:paraId="74145D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2245" w:type="dxa"/>
            <w:tcBorders>
              <w:top w:val="single" w:color="000000" w:sz="4" w:space="0"/>
              <w:left w:val="single" w:color="000000" w:sz="4" w:space="0"/>
              <w:bottom w:val="single" w:color="000000" w:sz="4" w:space="0"/>
              <w:right w:val="single" w:color="auto" w:sz="4" w:space="0"/>
            </w:tcBorders>
            <w:vAlign w:val="center"/>
          </w:tcPr>
          <w:p w14:paraId="0B6547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Cs w:val="21"/>
                <w:lang w:val="en-US" w:eastAsia="zh-CN" w:bidi="ar"/>
              </w:rPr>
              <w:t>机制砂</w:t>
            </w:r>
          </w:p>
        </w:tc>
        <w:tc>
          <w:tcPr>
            <w:tcW w:w="3054" w:type="dxa"/>
            <w:vMerge w:val="restart"/>
            <w:tcBorders>
              <w:top w:val="single" w:color="auto" w:sz="4" w:space="0"/>
              <w:left w:val="single" w:color="auto" w:sz="4" w:space="0"/>
              <w:right w:val="single" w:color="000000" w:sz="4" w:space="0"/>
            </w:tcBorders>
            <w:vAlign w:val="center"/>
          </w:tcPr>
          <w:p w14:paraId="6E481DE4">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所供砂应洁净、坚硬。机制砂细度模数为2.3～3.0的中砂，泥块含量不大于1.0%，颗粒级配、亚甲蓝值、石粉含量、需水量比、有害物质限量、单级最大压碎值（应不大于25%），表观密度（应不小于2500kg/m3）</w:t>
            </w:r>
            <w:r>
              <w:rPr>
                <w:rFonts w:hint="eastAsia" w:ascii="宋体" w:hAnsi="宋体" w:eastAsia="宋体" w:cs="宋体"/>
                <w:b w:val="0"/>
                <w:bCs w:val="0"/>
                <w:color w:val="auto"/>
                <w:szCs w:val="21"/>
                <w:lang w:val="en-US" w:eastAsia="zh-CN"/>
              </w:rPr>
              <w:t>等包括但不限于以上指标均应符合(机制砂应用技术规程) DB34/T 3835-2021</w:t>
            </w:r>
            <w:r>
              <w:rPr>
                <w:rFonts w:hint="eastAsia" w:ascii="宋体" w:hAnsi="宋体" w:eastAsia="宋体" w:cs="宋体"/>
                <w:b w:val="0"/>
                <w:bCs w:val="0"/>
                <w:i w:val="0"/>
                <w:iCs w:val="0"/>
                <w:color w:val="auto"/>
                <w:kern w:val="0"/>
                <w:sz w:val="21"/>
                <w:szCs w:val="21"/>
                <w:highlight w:val="none"/>
                <w:u w:val="none"/>
                <w:lang w:val="en-US" w:eastAsia="zh-CN" w:bidi="ar"/>
              </w:rPr>
              <w:t>安徽省地方标准要求。</w:t>
            </w:r>
          </w:p>
          <w:p w14:paraId="15DC7507">
            <w:pPr>
              <w:keepNext w:val="0"/>
              <w:keepLines w:val="0"/>
              <w:suppressLineNumbers w:val="0"/>
              <w:spacing w:before="0" w:beforeAutospacing="0" w:after="0" w:afterAutospacing="0"/>
              <w:ind w:left="0" w:right="0"/>
              <w:jc w:val="left"/>
              <w:rPr>
                <w:rFonts w:hint="default" w:ascii="宋体" w:hAnsi="宋体" w:eastAsia="宋体" w:cs="宋体"/>
                <w:color w:val="auto"/>
                <w:szCs w:val="21"/>
                <w:lang w:val="en-US"/>
              </w:rPr>
            </w:pPr>
            <w:r>
              <w:rPr>
                <w:rFonts w:hint="eastAsia" w:ascii="宋体" w:hAnsi="宋体" w:eastAsia="宋体" w:cs="宋体"/>
                <w:b w:val="0"/>
                <w:bCs w:val="0"/>
                <w:i w:val="0"/>
                <w:iCs w:val="0"/>
                <w:color w:val="auto"/>
                <w:kern w:val="0"/>
                <w:sz w:val="21"/>
                <w:szCs w:val="21"/>
                <w:highlight w:val="none"/>
                <w:u w:val="none"/>
                <w:lang w:val="en-US" w:eastAsia="zh-CN" w:bidi="ar"/>
              </w:rPr>
              <w:t>天然河砂细度模数为2.3～3.0的II区中砂、含泥量不大于3.0%，泥块含量不大于1.0%等包括但不限于以上指标均应符合</w:t>
            </w:r>
            <w:r>
              <w:rPr>
                <w:rFonts w:hint="eastAsia" w:ascii="宋体" w:hAnsi="宋体" w:eastAsia="宋体" w:cs="宋体"/>
                <w:b w:val="0"/>
                <w:bCs w:val="0"/>
                <w:color w:val="auto"/>
                <w:szCs w:val="21"/>
                <w:lang w:val="en-US" w:eastAsia="zh-CN"/>
              </w:rPr>
              <w:t>JGJ52-2006（普通混凝土用砂，石质量及检测方法标准）。</w:t>
            </w:r>
          </w:p>
        </w:tc>
        <w:tc>
          <w:tcPr>
            <w:tcW w:w="1228" w:type="dxa"/>
            <w:tcBorders>
              <w:top w:val="single" w:color="auto" w:sz="4" w:space="0"/>
              <w:left w:val="single" w:color="000000" w:sz="4" w:space="0"/>
              <w:bottom w:val="single" w:color="000000" w:sz="4" w:space="0"/>
              <w:right w:val="single" w:color="auto" w:sz="4" w:space="0"/>
            </w:tcBorders>
            <w:vAlign w:val="center"/>
          </w:tcPr>
          <w:p w14:paraId="21684A99">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default" w:ascii="宋体" w:hAnsi="宋体" w:eastAsia="宋体" w:cs="宋体"/>
                <w:color w:val="auto"/>
                <w:szCs w:val="21"/>
                <w:lang w:eastAsia="zh-CN"/>
              </w:rPr>
              <w:t>3</w:t>
            </w:r>
            <w:r>
              <w:rPr>
                <w:rFonts w:hint="eastAsia" w:ascii="宋体" w:hAnsi="宋体" w:cs="宋体"/>
                <w:color w:val="auto"/>
                <w:szCs w:val="21"/>
                <w:lang w:val="en-US" w:eastAsia="zh-CN"/>
              </w:rPr>
              <w:t>5000</w:t>
            </w:r>
          </w:p>
        </w:tc>
        <w:tc>
          <w:tcPr>
            <w:tcW w:w="818" w:type="dxa"/>
            <w:tcBorders>
              <w:top w:val="single" w:color="000000" w:sz="4" w:space="0"/>
              <w:left w:val="single" w:color="auto" w:sz="4" w:space="0"/>
              <w:bottom w:val="single" w:color="000000" w:sz="4" w:space="0"/>
              <w:right w:val="single" w:color="000000" w:sz="4" w:space="0"/>
            </w:tcBorders>
            <w:vAlign w:val="center"/>
          </w:tcPr>
          <w:p w14:paraId="5709EDC8">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c>
          <w:tcPr>
            <w:tcW w:w="1116" w:type="dxa"/>
            <w:tcBorders>
              <w:top w:val="single" w:color="000000" w:sz="4" w:space="0"/>
              <w:left w:val="single" w:color="000000" w:sz="4" w:space="0"/>
              <w:bottom w:val="single" w:color="000000" w:sz="4" w:space="0"/>
              <w:right w:val="single" w:color="000000" w:sz="4" w:space="0"/>
            </w:tcBorders>
            <w:vAlign w:val="center"/>
          </w:tcPr>
          <w:p w14:paraId="35018F66">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76</w:t>
            </w:r>
          </w:p>
        </w:tc>
        <w:tc>
          <w:tcPr>
            <w:tcW w:w="908" w:type="dxa"/>
            <w:vMerge w:val="restart"/>
            <w:tcBorders>
              <w:top w:val="single" w:color="000000" w:sz="4" w:space="0"/>
              <w:left w:val="single" w:color="000000" w:sz="4" w:space="0"/>
              <w:right w:val="single" w:color="000000" w:sz="4" w:space="0"/>
            </w:tcBorders>
            <w:vAlign w:val="center"/>
          </w:tcPr>
          <w:p w14:paraId="08B182A8">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含13%增值税</w:t>
            </w:r>
            <w:r>
              <w:rPr>
                <w:rFonts w:hint="eastAsia" w:ascii="宋体" w:hAnsi="宋体" w:cs="宋体"/>
                <w:color w:val="auto"/>
                <w:szCs w:val="21"/>
                <w:lang w:val="en-US" w:eastAsia="zh-CN"/>
              </w:rPr>
              <w:t>专用发票</w:t>
            </w:r>
            <w:r>
              <w:rPr>
                <w:rFonts w:hint="eastAsia" w:ascii="宋体" w:hAnsi="宋体" w:eastAsia="宋体" w:cs="宋体"/>
                <w:color w:val="auto"/>
                <w:szCs w:val="21"/>
                <w:lang w:val="en-US" w:eastAsia="zh-CN"/>
              </w:rPr>
              <w:t>和到厂运费</w:t>
            </w:r>
          </w:p>
        </w:tc>
      </w:tr>
      <w:tr w14:paraId="4F7CEE95">
        <w:tblPrEx>
          <w:tblCellMar>
            <w:top w:w="0" w:type="dxa"/>
            <w:left w:w="108" w:type="dxa"/>
            <w:bottom w:w="0" w:type="dxa"/>
            <w:right w:w="108" w:type="dxa"/>
          </w:tblCellMar>
        </w:tblPrEx>
        <w:trPr>
          <w:trHeight w:val="1134" w:hRule="atLeast"/>
          <w:jc w:val="center"/>
        </w:trPr>
        <w:tc>
          <w:tcPr>
            <w:tcW w:w="668" w:type="dxa"/>
            <w:tcBorders>
              <w:top w:val="single" w:color="000000" w:sz="4" w:space="0"/>
              <w:left w:val="single" w:color="000000" w:sz="4" w:space="0"/>
              <w:bottom w:val="single" w:color="000000" w:sz="4" w:space="0"/>
              <w:right w:val="single" w:color="000000" w:sz="4" w:space="0"/>
            </w:tcBorders>
            <w:vAlign w:val="center"/>
          </w:tcPr>
          <w:p w14:paraId="60D81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w:t>
            </w:r>
          </w:p>
        </w:tc>
        <w:tc>
          <w:tcPr>
            <w:tcW w:w="2245" w:type="dxa"/>
            <w:tcBorders>
              <w:top w:val="single" w:color="000000" w:sz="4" w:space="0"/>
              <w:left w:val="single" w:color="000000" w:sz="4" w:space="0"/>
              <w:bottom w:val="single" w:color="000000" w:sz="4" w:space="0"/>
              <w:right w:val="single" w:color="auto" w:sz="4" w:space="0"/>
            </w:tcBorders>
            <w:vAlign w:val="center"/>
          </w:tcPr>
          <w:p w14:paraId="6AAC8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Cs w:val="21"/>
                <w:lang w:val="en-US" w:eastAsia="zh-CN" w:bidi="ar"/>
              </w:rPr>
              <w:t>天然河砂</w:t>
            </w:r>
          </w:p>
        </w:tc>
        <w:tc>
          <w:tcPr>
            <w:tcW w:w="3054" w:type="dxa"/>
            <w:vMerge w:val="continue"/>
            <w:tcBorders>
              <w:left w:val="single" w:color="auto" w:sz="4" w:space="0"/>
              <w:bottom w:val="single" w:color="auto" w:sz="4" w:space="0"/>
              <w:right w:val="single" w:color="000000" w:sz="4" w:space="0"/>
            </w:tcBorders>
            <w:vAlign w:val="center"/>
          </w:tcPr>
          <w:p w14:paraId="1FEF4330">
            <w:pPr>
              <w:keepNext w:val="0"/>
              <w:keepLines w:val="0"/>
              <w:suppressLineNumbers w:val="0"/>
              <w:spacing w:before="0" w:beforeAutospacing="0" w:after="0" w:afterAutospacing="0"/>
              <w:ind w:left="0" w:right="0" w:firstLine="422"/>
              <w:jc w:val="center"/>
              <w:rPr>
                <w:rFonts w:hint="default" w:ascii="宋体" w:hAnsi="宋体" w:eastAsia="宋体" w:cs="宋体"/>
                <w:color w:val="auto"/>
                <w:szCs w:val="21"/>
              </w:rPr>
            </w:pPr>
          </w:p>
        </w:tc>
        <w:tc>
          <w:tcPr>
            <w:tcW w:w="1228" w:type="dxa"/>
            <w:tcBorders>
              <w:top w:val="single" w:color="000000" w:sz="4" w:space="0"/>
              <w:left w:val="single" w:color="000000" w:sz="4" w:space="0"/>
              <w:bottom w:val="single" w:color="000000" w:sz="4" w:space="0"/>
              <w:right w:val="single" w:color="auto" w:sz="4" w:space="0"/>
            </w:tcBorders>
            <w:vAlign w:val="center"/>
          </w:tcPr>
          <w:p w14:paraId="6943721E">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2000</w:t>
            </w:r>
          </w:p>
        </w:tc>
        <w:tc>
          <w:tcPr>
            <w:tcW w:w="818" w:type="dxa"/>
            <w:tcBorders>
              <w:top w:val="single" w:color="000000" w:sz="4" w:space="0"/>
              <w:left w:val="single" w:color="auto" w:sz="4" w:space="0"/>
              <w:bottom w:val="single" w:color="000000" w:sz="4" w:space="0"/>
              <w:right w:val="single" w:color="000000" w:sz="4" w:space="0"/>
            </w:tcBorders>
            <w:vAlign w:val="center"/>
          </w:tcPr>
          <w:p w14:paraId="7C6ED4EF">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c>
          <w:tcPr>
            <w:tcW w:w="1116" w:type="dxa"/>
            <w:tcBorders>
              <w:top w:val="single" w:color="000000" w:sz="4" w:space="0"/>
              <w:left w:val="single" w:color="000000" w:sz="4" w:space="0"/>
              <w:bottom w:val="single" w:color="000000" w:sz="4" w:space="0"/>
              <w:right w:val="single" w:color="000000" w:sz="4" w:space="0"/>
            </w:tcBorders>
            <w:vAlign w:val="center"/>
          </w:tcPr>
          <w:p w14:paraId="7B273321">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99</w:t>
            </w:r>
          </w:p>
        </w:tc>
        <w:tc>
          <w:tcPr>
            <w:tcW w:w="908" w:type="dxa"/>
            <w:vMerge w:val="continue"/>
            <w:tcBorders>
              <w:left w:val="single" w:color="000000" w:sz="4" w:space="0"/>
              <w:right w:val="single" w:color="000000" w:sz="4" w:space="0"/>
            </w:tcBorders>
            <w:vAlign w:val="center"/>
          </w:tcPr>
          <w:p w14:paraId="6C42CEDA">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r w14:paraId="64965464">
        <w:tblPrEx>
          <w:tblCellMar>
            <w:top w:w="0" w:type="dxa"/>
            <w:left w:w="108" w:type="dxa"/>
            <w:bottom w:w="0" w:type="dxa"/>
            <w:right w:w="108" w:type="dxa"/>
          </w:tblCellMar>
        </w:tblPrEx>
        <w:trPr>
          <w:trHeight w:val="1134" w:hRule="atLeast"/>
          <w:jc w:val="center"/>
        </w:trPr>
        <w:tc>
          <w:tcPr>
            <w:tcW w:w="668" w:type="dxa"/>
            <w:tcBorders>
              <w:top w:val="single" w:color="000000" w:sz="4" w:space="0"/>
              <w:left w:val="single" w:color="000000" w:sz="4" w:space="0"/>
              <w:bottom w:val="single" w:color="000000" w:sz="4" w:space="0"/>
              <w:right w:val="single" w:color="000000" w:sz="4" w:space="0"/>
            </w:tcBorders>
            <w:vAlign w:val="center"/>
          </w:tcPr>
          <w:p w14:paraId="311DD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w:t>
            </w:r>
          </w:p>
        </w:tc>
        <w:tc>
          <w:tcPr>
            <w:tcW w:w="2245" w:type="dxa"/>
            <w:tcBorders>
              <w:top w:val="single" w:color="000000" w:sz="4" w:space="0"/>
              <w:left w:val="single" w:color="000000" w:sz="4" w:space="0"/>
              <w:bottom w:val="single" w:color="000000" w:sz="4" w:space="0"/>
              <w:right w:val="single" w:color="auto" w:sz="4" w:space="0"/>
            </w:tcBorders>
            <w:vAlign w:val="center"/>
          </w:tcPr>
          <w:p w14:paraId="47722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石粉砂</w:t>
            </w:r>
          </w:p>
        </w:tc>
        <w:tc>
          <w:tcPr>
            <w:tcW w:w="3054" w:type="dxa"/>
            <w:tcBorders>
              <w:top w:val="single" w:color="auto" w:sz="4" w:space="0"/>
              <w:left w:val="single" w:color="auto" w:sz="4" w:space="0"/>
              <w:bottom w:val="single" w:color="auto" w:sz="4" w:space="0"/>
              <w:right w:val="single" w:color="000000" w:sz="4" w:space="0"/>
            </w:tcBorders>
            <w:vAlign w:val="center"/>
          </w:tcPr>
          <w:p w14:paraId="4239DD25">
            <w:pPr>
              <w:keepNext w:val="0"/>
              <w:keepLines w:val="0"/>
              <w:suppressLineNumbers w:val="0"/>
              <w:spacing w:before="0" w:beforeAutospacing="0" w:after="0" w:afterAutospacing="0"/>
              <w:ind w:left="0" w:right="0" w:firstLine="422"/>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如上述石粉砂的技术参数</w:t>
            </w:r>
          </w:p>
        </w:tc>
        <w:tc>
          <w:tcPr>
            <w:tcW w:w="1228" w:type="dxa"/>
            <w:tcBorders>
              <w:top w:val="single" w:color="000000" w:sz="4" w:space="0"/>
              <w:left w:val="single" w:color="000000" w:sz="4" w:space="0"/>
              <w:bottom w:val="single" w:color="auto" w:sz="4" w:space="0"/>
              <w:right w:val="single" w:color="auto" w:sz="4" w:space="0"/>
            </w:tcBorders>
            <w:vAlign w:val="center"/>
          </w:tcPr>
          <w:p w14:paraId="73EDA387">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15000</w:t>
            </w:r>
          </w:p>
        </w:tc>
        <w:tc>
          <w:tcPr>
            <w:tcW w:w="818" w:type="dxa"/>
            <w:tcBorders>
              <w:top w:val="single" w:color="000000" w:sz="4" w:space="0"/>
              <w:left w:val="single" w:color="auto" w:sz="4" w:space="0"/>
              <w:bottom w:val="single" w:color="000000" w:sz="4" w:space="0"/>
              <w:right w:val="single" w:color="000000" w:sz="4" w:space="0"/>
            </w:tcBorders>
            <w:vAlign w:val="center"/>
          </w:tcPr>
          <w:p w14:paraId="7B5139FB">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吨</w:t>
            </w:r>
          </w:p>
        </w:tc>
        <w:tc>
          <w:tcPr>
            <w:tcW w:w="1116" w:type="dxa"/>
            <w:tcBorders>
              <w:top w:val="single" w:color="000000" w:sz="4" w:space="0"/>
              <w:left w:val="single" w:color="000000" w:sz="4" w:space="0"/>
              <w:bottom w:val="single" w:color="000000" w:sz="4" w:space="0"/>
              <w:right w:val="single" w:color="000000" w:sz="4" w:space="0"/>
            </w:tcBorders>
            <w:vAlign w:val="center"/>
          </w:tcPr>
          <w:p w14:paraId="2D1E0396">
            <w:pPr>
              <w:keepNext w:val="0"/>
              <w:keepLines w:val="0"/>
              <w:suppressLineNumbers w:val="0"/>
              <w:spacing w:before="0" w:beforeAutospacing="0" w:after="0" w:afterAutospacing="0"/>
              <w:ind w:left="0" w:right="0"/>
              <w:jc w:val="center"/>
              <w:rPr>
                <w:rFonts w:hint="default" w:ascii="宋体" w:hAnsi="宋体" w:cs="宋体"/>
                <w:color w:val="auto"/>
                <w:szCs w:val="21"/>
                <w:lang w:val="en-US" w:eastAsia="zh-CN"/>
              </w:rPr>
            </w:pPr>
            <w:r>
              <w:rPr>
                <w:rFonts w:hint="eastAsia" w:ascii="宋体" w:hAnsi="宋体" w:cs="宋体"/>
                <w:color w:val="auto"/>
                <w:szCs w:val="21"/>
                <w:lang w:val="en-US" w:eastAsia="zh-CN"/>
              </w:rPr>
              <w:t>84</w:t>
            </w:r>
          </w:p>
        </w:tc>
        <w:tc>
          <w:tcPr>
            <w:tcW w:w="908" w:type="dxa"/>
            <w:tcBorders>
              <w:left w:val="single" w:color="000000" w:sz="4" w:space="0"/>
              <w:bottom w:val="single" w:color="000000" w:sz="4" w:space="0"/>
              <w:right w:val="single" w:color="000000" w:sz="4" w:space="0"/>
            </w:tcBorders>
            <w:vAlign w:val="center"/>
          </w:tcPr>
          <w:p w14:paraId="0716ECCA">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bl>
    <w:p w14:paraId="0C91DEF4">
      <w:pPr>
        <w:keepNext w:val="0"/>
        <w:keepLines w:val="0"/>
        <w:numPr>
          <w:ilvl w:val="0"/>
          <w:numId w:val="0"/>
        </w:numPr>
        <w:suppressLineNumbers w:val="0"/>
        <w:kinsoku w:val="0"/>
        <w:autoSpaceDE w:val="0"/>
        <w:autoSpaceDN w:val="0"/>
        <w:adjustRightInd w:val="0"/>
        <w:snapToGrid w:val="0"/>
        <w:spacing w:before="78" w:beforeAutospacing="0" w:after="0" w:afterAutospacing="0" w:line="360" w:lineRule="auto"/>
        <w:ind w:right="0" w:rightChars="0"/>
        <w:jc w:val="left"/>
        <w:textAlignment w:val="baseline"/>
        <w:rPr>
          <w:rFonts w:hint="eastAsia" w:ascii="宋体" w:hAnsi="宋体" w:cs="Times New Roman"/>
          <w:color w:val="auto"/>
          <w:sz w:val="21"/>
          <w:szCs w:val="21"/>
          <w:highlight w:val="none"/>
          <w:lang w:val="en-US" w:eastAsia="zh-CN"/>
        </w:rPr>
      </w:pPr>
    </w:p>
    <w:p w14:paraId="1FCC76A8">
      <w:pPr>
        <w:keepNext w:val="0"/>
        <w:keepLines w:val="0"/>
        <w:numPr>
          <w:ilvl w:val="0"/>
          <w:numId w:val="6"/>
        </w:numPr>
        <w:suppressLineNumbers w:val="0"/>
        <w:kinsoku w:val="0"/>
        <w:autoSpaceDE w:val="0"/>
        <w:autoSpaceDN w:val="0"/>
        <w:adjustRightInd w:val="0"/>
        <w:snapToGrid w:val="0"/>
        <w:spacing w:before="78" w:beforeAutospacing="0" w:after="0" w:afterAutospacing="0" w:line="360" w:lineRule="auto"/>
        <w:ind w:left="0" w:right="0"/>
        <w:jc w:val="left"/>
        <w:textAlignment w:val="baseline"/>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rPr>
        <w:t>付款方式：</w:t>
      </w:r>
      <w:r>
        <w:rPr>
          <w:rFonts w:hint="eastAsia" w:ascii="Times New Roman" w:hAnsi="Times New Roman" w:eastAsia="宋体" w:cs="Times New Roman"/>
          <w:color w:val="auto"/>
          <w:sz w:val="21"/>
          <w:szCs w:val="21"/>
          <w:highlight w:val="none"/>
          <w:lang w:val="en-US" w:eastAsia="zh-CN"/>
        </w:rPr>
        <w:t>第四个月支付第一个月供货款，第五个月支付第二个月供货款，以此类推，按供货量据实支付，</w:t>
      </w:r>
      <w:r>
        <w:rPr>
          <w:rFonts w:hint="eastAsia" w:cs="Times New Roman"/>
          <w:color w:val="auto"/>
          <w:sz w:val="21"/>
          <w:szCs w:val="21"/>
          <w:highlight w:val="none"/>
          <w:lang w:val="en-US" w:eastAsia="zh-CN"/>
        </w:rPr>
        <w:t>供应商需开具13%的增值税发票</w:t>
      </w:r>
      <w:r>
        <w:rPr>
          <w:rFonts w:hint="eastAsia" w:ascii="Times New Roman" w:hAnsi="Times New Roman"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（支付方式：银行转账、银行承兑）,若合同期内砂总供货量未达到招标文件暂定总数量的80%，采购人根据实际需要适当延长供货期限。</w:t>
      </w:r>
    </w:p>
    <w:p w14:paraId="6592CF8D">
      <w:pPr>
        <w:keepNext w:val="0"/>
        <w:keepLines w:val="0"/>
        <w:numPr>
          <w:ilvl w:val="0"/>
          <w:numId w:val="6"/>
        </w:numPr>
        <w:suppressLineNumbers w:val="0"/>
        <w:kinsoku w:val="0"/>
        <w:autoSpaceDE w:val="0"/>
        <w:autoSpaceDN w:val="0"/>
        <w:adjustRightInd w:val="0"/>
        <w:snapToGrid w:val="0"/>
        <w:spacing w:before="78" w:beforeAutospacing="0" w:after="0" w:afterAutospacing="0" w:line="240" w:lineRule="auto"/>
        <w:ind w:left="0" w:right="0"/>
        <w:jc w:val="left"/>
        <w:textAlignment w:val="baseline"/>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履约保证金: 伍万元。</w:t>
      </w:r>
    </w:p>
    <w:p w14:paraId="375AE0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u w:val="none"/>
          <w:lang w:val="en-US" w:eastAsia="zh-CN"/>
        </w:rPr>
      </w:pPr>
    </w:p>
    <w:p w14:paraId="087F8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Cs w:val="21"/>
          <w:u w:val="none"/>
        </w:rPr>
      </w:pPr>
      <w:r>
        <w:rPr>
          <w:rFonts w:hint="eastAsia" w:ascii="宋体" w:hAnsi="宋体" w:eastAsia="宋体" w:cs="宋体"/>
          <w:b/>
          <w:bCs w:val="0"/>
          <w:color w:val="auto"/>
          <w:szCs w:val="21"/>
          <w:u w:val="none"/>
          <w:lang w:val="en-US" w:eastAsia="zh-CN"/>
        </w:rPr>
        <w:t>二、</w:t>
      </w:r>
      <w:r>
        <w:rPr>
          <w:rFonts w:hint="eastAsia" w:ascii="宋体" w:hAnsi="宋体" w:eastAsia="宋体" w:cs="宋体"/>
          <w:b/>
          <w:bCs w:val="0"/>
          <w:color w:val="auto"/>
          <w:szCs w:val="21"/>
          <w:u w:val="none"/>
        </w:rPr>
        <w:t>技术标准及要求：</w:t>
      </w:r>
    </w:p>
    <w:p w14:paraId="31FEFD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u w:val="none"/>
        </w:rPr>
      </w:pPr>
      <w:r>
        <w:rPr>
          <w:rFonts w:hint="eastAsia" w:ascii="宋体" w:hAnsi="宋体" w:eastAsia="宋体" w:cs="宋体"/>
          <w:b w:val="0"/>
          <w:bCs/>
          <w:color w:val="auto"/>
          <w:szCs w:val="21"/>
          <w:u w:val="none"/>
          <w:lang w:val="en-US" w:eastAsia="zh-CN"/>
        </w:rPr>
        <w:t>1</w:t>
      </w:r>
      <w:r>
        <w:rPr>
          <w:rFonts w:hint="eastAsia" w:ascii="宋体" w:hAnsi="宋体" w:eastAsia="宋体" w:cs="宋体"/>
          <w:b w:val="0"/>
          <w:bCs/>
          <w:color w:val="auto"/>
          <w:szCs w:val="21"/>
          <w:u w:val="none"/>
        </w:rPr>
        <w:t>、技术标准及要求：符合业主的作业指导书、采购文件、技术规范要求，具体质量要求如下：</w:t>
      </w:r>
    </w:p>
    <w:p w14:paraId="29B97972">
      <w:pPr>
        <w:keepNext w:val="0"/>
        <w:keepLines w:val="0"/>
        <w:suppressLineNumbers w:val="0"/>
        <w:spacing w:before="0" w:beforeAutospacing="0" w:after="0" w:afterAutospacing="0" w:line="360" w:lineRule="auto"/>
        <w:ind w:left="0" w:right="0" w:firstLine="420" w:firstLineChars="200"/>
        <w:jc w:val="left"/>
        <w:rPr>
          <w:rFonts w:hint="default" w:ascii="宋体" w:hAnsi="宋体" w:eastAsia="宋体" w:cs="宋体"/>
          <w:b w:val="0"/>
          <w:bCs/>
          <w:color w:val="auto"/>
          <w:szCs w:val="21"/>
          <w:u w:val="none"/>
          <w:lang w:val="en-US" w:eastAsia="zh-CN"/>
        </w:rPr>
      </w:pPr>
      <w:r>
        <w:rPr>
          <w:rFonts w:hint="eastAsia" w:ascii="宋体" w:hAnsi="宋体" w:eastAsia="宋体" w:cs="宋体"/>
          <w:b w:val="0"/>
          <w:bCs/>
          <w:color w:val="auto"/>
          <w:szCs w:val="21"/>
          <w:u w:val="none"/>
        </w:rPr>
        <w:t>2、质量要求：符合业主的作业指导书、</w:t>
      </w:r>
      <w:r>
        <w:rPr>
          <w:rFonts w:hint="eastAsia" w:ascii="宋体" w:hAnsi="宋体" w:cs="宋体"/>
          <w:b w:val="0"/>
          <w:bCs/>
          <w:color w:val="auto"/>
          <w:szCs w:val="21"/>
          <w:u w:val="none"/>
          <w:lang w:eastAsia="zh-CN"/>
        </w:rPr>
        <w:t>招标</w:t>
      </w:r>
      <w:r>
        <w:rPr>
          <w:rFonts w:hint="eastAsia" w:ascii="宋体" w:hAnsi="宋体" w:eastAsia="宋体" w:cs="宋体"/>
          <w:b w:val="0"/>
          <w:bCs/>
          <w:color w:val="auto"/>
          <w:szCs w:val="21"/>
          <w:u w:val="none"/>
        </w:rPr>
        <w:t>文件、技术规范要求，具体质量要求如下：</w:t>
      </w:r>
      <w:r>
        <w:rPr>
          <w:rFonts w:hint="eastAsia" w:ascii="宋体" w:hAnsi="宋体" w:eastAsia="宋体" w:cs="宋体"/>
          <w:b w:val="0"/>
          <w:bCs w:val="0"/>
          <w:i w:val="0"/>
          <w:iCs w:val="0"/>
          <w:color w:val="auto"/>
          <w:kern w:val="0"/>
          <w:sz w:val="21"/>
          <w:szCs w:val="21"/>
          <w:highlight w:val="none"/>
          <w:u w:val="none"/>
          <w:lang w:val="en-US" w:eastAsia="zh-CN" w:bidi="ar"/>
        </w:rPr>
        <w:t>所供砂应洁净、坚硬，所供砂应洁净、坚硬。机制砂细度模数为2.3～3.0的中砂，泥块含量不大于1.0%，颗粒级配、亚甲蓝值、石粉含量、需水量比、有害物质限量、单级最大压碎值（应不大于25%），表观密度（应不小于2500kg/m3）</w:t>
      </w:r>
      <w:r>
        <w:rPr>
          <w:rFonts w:hint="eastAsia" w:ascii="宋体" w:hAnsi="宋体" w:eastAsia="宋体" w:cs="宋体"/>
          <w:b w:val="0"/>
          <w:bCs w:val="0"/>
          <w:color w:val="auto"/>
          <w:szCs w:val="21"/>
          <w:lang w:val="en-US" w:eastAsia="zh-CN"/>
        </w:rPr>
        <w:t>等包括但不限于以上指标均应符合(机制砂应用技术规程) DB34/T 3835-2021</w:t>
      </w:r>
      <w:r>
        <w:rPr>
          <w:rFonts w:hint="eastAsia" w:ascii="宋体" w:hAnsi="宋体" w:eastAsia="宋体" w:cs="宋体"/>
          <w:b w:val="0"/>
          <w:bCs w:val="0"/>
          <w:i w:val="0"/>
          <w:iCs w:val="0"/>
          <w:color w:val="auto"/>
          <w:kern w:val="0"/>
          <w:sz w:val="21"/>
          <w:szCs w:val="21"/>
          <w:highlight w:val="none"/>
          <w:u w:val="none"/>
          <w:lang w:val="en-US" w:eastAsia="zh-CN" w:bidi="ar"/>
        </w:rPr>
        <w:t>安徽省地方标准要求。天然河砂细度模数为2.3～3.0的II区中砂、含泥量不大于3.0%，泥块含量不大于1.0%等包括但不限于以上指标均应符合</w:t>
      </w:r>
      <w:r>
        <w:rPr>
          <w:rFonts w:hint="eastAsia" w:ascii="宋体" w:hAnsi="宋体" w:eastAsia="宋体" w:cs="宋体"/>
          <w:b w:val="0"/>
          <w:bCs w:val="0"/>
          <w:color w:val="auto"/>
          <w:szCs w:val="21"/>
          <w:lang w:val="en-US" w:eastAsia="zh-CN"/>
        </w:rPr>
        <w:t>JGJ52-2006（普通混凝土用砂，石质量及检测方法标准）。</w:t>
      </w:r>
      <w:r>
        <w:rPr>
          <w:rFonts w:hint="eastAsia" w:ascii="宋体" w:hAnsi="宋体" w:eastAsia="宋体" w:cs="宋体"/>
          <w:b w:val="0"/>
          <w:bCs/>
          <w:color w:val="auto"/>
          <w:szCs w:val="21"/>
          <w:u w:val="none"/>
        </w:rPr>
        <w:t>并经采购人验收认可。中标人应按采购人要求供料，若含水率超过规定指标（含水率</w:t>
      </w:r>
      <w:r>
        <w:rPr>
          <w:rFonts w:hint="eastAsia" w:ascii="宋体" w:hAnsi="宋体" w:eastAsia="宋体" w:cs="宋体"/>
          <w:b w:val="0"/>
          <w:bCs/>
          <w:color w:val="auto"/>
          <w:szCs w:val="21"/>
          <w:u w:val="none"/>
          <w:lang w:val="en-US" w:eastAsia="zh-CN"/>
        </w:rPr>
        <w:t>6.0</w:t>
      </w:r>
      <w:r>
        <w:rPr>
          <w:rFonts w:hint="eastAsia" w:ascii="宋体" w:hAnsi="宋体" w:eastAsia="宋体" w:cs="宋体"/>
          <w:b w:val="0"/>
          <w:bCs/>
          <w:color w:val="auto"/>
          <w:szCs w:val="21"/>
          <w:u w:val="none"/>
        </w:rPr>
        <w:t>%）应扣除重量</w:t>
      </w:r>
      <w:r>
        <w:rPr>
          <w:rFonts w:hint="eastAsia" w:ascii="宋体" w:hAnsi="宋体" w:eastAsia="宋体" w:cs="宋体"/>
          <w:b w:val="0"/>
          <w:bCs/>
          <w:color w:val="auto"/>
          <w:szCs w:val="21"/>
          <w:u w:val="none"/>
          <w:lang w:val="en-US" w:eastAsia="zh-CN"/>
        </w:rPr>
        <w:t>，扣除重量</w:t>
      </w:r>
      <w:r>
        <w:rPr>
          <w:rFonts w:hint="default" w:ascii="宋体" w:hAnsi="宋体" w:eastAsia="宋体" w:cs="宋体"/>
          <w:b w:val="0"/>
          <w:bCs/>
          <w:color w:val="auto"/>
          <w:szCs w:val="21"/>
          <w:u w:val="none"/>
          <w:lang w:eastAsia="zh-CN"/>
        </w:rPr>
        <w:t>当天由双方</w:t>
      </w:r>
      <w:r>
        <w:rPr>
          <w:rFonts w:hint="eastAsia" w:ascii="宋体" w:hAnsi="宋体" w:eastAsia="宋体" w:cs="宋体"/>
          <w:b w:val="0"/>
          <w:bCs/>
          <w:color w:val="auto"/>
          <w:szCs w:val="21"/>
          <w:u w:val="none"/>
          <w:lang w:val="en-US" w:eastAsia="zh-CN"/>
        </w:rPr>
        <w:t>书面</w:t>
      </w:r>
      <w:r>
        <w:rPr>
          <w:rFonts w:hint="default" w:ascii="宋体" w:hAnsi="宋体" w:eastAsia="宋体" w:cs="宋体"/>
          <w:b w:val="0"/>
          <w:bCs/>
          <w:color w:val="auto"/>
          <w:szCs w:val="21"/>
          <w:u w:val="none"/>
          <w:lang w:eastAsia="zh-CN"/>
        </w:rPr>
        <w:t>或其他方式确认。</w:t>
      </w:r>
      <w:r>
        <w:rPr>
          <w:rFonts w:hint="eastAsia" w:ascii="宋体" w:hAnsi="宋体" w:eastAsia="宋体" w:cs="宋体"/>
          <w:b w:val="0"/>
          <w:bCs/>
          <w:color w:val="auto"/>
          <w:szCs w:val="21"/>
          <w:u w:val="none"/>
        </w:rPr>
        <w:t>含水量由采购人试验室检测，</w:t>
      </w:r>
      <w:r>
        <w:rPr>
          <w:rFonts w:hint="eastAsia" w:ascii="宋体" w:hAnsi="宋体" w:eastAsia="宋体" w:cs="宋体"/>
          <w:b w:val="0"/>
          <w:bCs/>
          <w:color w:val="auto"/>
          <w:szCs w:val="21"/>
          <w:u w:val="none"/>
          <w:lang w:val="en-US" w:eastAsia="zh-CN"/>
        </w:rPr>
        <w:t>如中标人对采购人实验室检测数据有异议的，可委托第三方取样检测</w:t>
      </w:r>
      <w:r>
        <w:rPr>
          <w:rFonts w:hint="default" w:ascii="宋体" w:hAnsi="宋体" w:eastAsia="宋体" w:cs="宋体"/>
          <w:b w:val="0"/>
          <w:bCs/>
          <w:color w:val="auto"/>
          <w:szCs w:val="21"/>
          <w:u w:val="none"/>
          <w:lang w:eastAsia="zh-CN"/>
        </w:rPr>
        <w:t>，检测费用由中标人承担。</w:t>
      </w:r>
      <w:r>
        <w:rPr>
          <w:rFonts w:hint="eastAsia" w:ascii="宋体" w:hAnsi="宋体" w:eastAsia="宋体" w:cs="宋体"/>
          <w:b w:val="0"/>
          <w:bCs/>
          <w:color w:val="auto"/>
          <w:szCs w:val="21"/>
          <w:u w:val="none"/>
        </w:rPr>
        <w:t>对于</w:t>
      </w:r>
      <w:r>
        <w:rPr>
          <w:rFonts w:hint="default" w:ascii="宋体" w:hAnsi="宋体" w:eastAsia="宋体" w:cs="宋体"/>
          <w:b w:val="0"/>
          <w:bCs/>
          <w:color w:val="auto"/>
          <w:szCs w:val="21"/>
          <w:u w:val="none"/>
        </w:rPr>
        <w:t>不合格</w:t>
      </w:r>
      <w:r>
        <w:rPr>
          <w:rFonts w:hint="eastAsia" w:ascii="宋体" w:hAnsi="宋体" w:eastAsia="宋体" w:cs="宋体"/>
          <w:b w:val="0"/>
          <w:bCs/>
          <w:color w:val="auto"/>
          <w:szCs w:val="21"/>
          <w:u w:val="none"/>
        </w:rPr>
        <w:t>的砂采购人有权且不承担此过程产生的任何费用。</w:t>
      </w:r>
    </w:p>
    <w:p w14:paraId="4150E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u w:val="none"/>
        </w:rPr>
      </w:pPr>
      <w:r>
        <w:rPr>
          <w:rFonts w:hint="eastAsia" w:ascii="宋体" w:hAnsi="宋体" w:eastAsia="宋体" w:cs="宋体"/>
          <w:b w:val="0"/>
          <w:bCs/>
          <w:color w:val="auto"/>
          <w:szCs w:val="21"/>
          <w:u w:val="none"/>
        </w:rPr>
        <w:t>3、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3450C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u w:val="none"/>
        </w:rPr>
      </w:pPr>
      <w:r>
        <w:rPr>
          <w:rFonts w:hint="eastAsia" w:ascii="宋体" w:hAnsi="宋体" w:eastAsia="宋体" w:cs="宋体"/>
          <w:b w:val="0"/>
          <w:bCs/>
          <w:color w:val="auto"/>
          <w:szCs w:val="21"/>
          <w:u w:val="none"/>
        </w:rPr>
        <w:t>4、产品价格变动调价机制：本项目</w:t>
      </w:r>
      <w:r>
        <w:rPr>
          <w:rFonts w:hint="eastAsia" w:ascii="宋体" w:hAnsi="宋体" w:eastAsia="宋体" w:cs="宋体"/>
          <w:b w:val="0"/>
          <w:bCs/>
          <w:color w:val="auto"/>
          <w:szCs w:val="21"/>
          <w:u w:val="none"/>
          <w:lang w:val="en-US" w:eastAsia="zh-CN"/>
        </w:rPr>
        <w:t>采用固定价,服务期限内价格不调整</w:t>
      </w:r>
      <w:r>
        <w:rPr>
          <w:rFonts w:hint="eastAsia" w:ascii="宋体" w:hAnsi="宋体" w:eastAsia="宋体" w:cs="宋体"/>
          <w:b w:val="0"/>
          <w:bCs/>
          <w:color w:val="auto"/>
          <w:szCs w:val="21"/>
          <w:u w:val="none"/>
        </w:rPr>
        <w:t>。</w:t>
      </w:r>
    </w:p>
    <w:p w14:paraId="3DB23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rPr>
        <w:t>、其它要求：</w:t>
      </w:r>
    </w:p>
    <w:p w14:paraId="167C358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（1）中标人按</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规定的质量、数量要求供货，货到现场后由</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项目材料员、质检员共同进行验收；</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随机取样抽检，如检验不合格，</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一律拒绝验收，中标人必须无条件拉走并承担合同约定的违约责任；验收合格后</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开具收料单，作</w:t>
      </w:r>
      <w:r>
        <w:rPr>
          <w:rFonts w:hint="eastAsia" w:ascii="宋体" w:hAnsi="宋体" w:eastAsia="宋体" w:cs="宋体"/>
          <w:color w:val="auto"/>
          <w:highlight w:val="none"/>
          <w:u w:val="none"/>
        </w:rPr>
        <w:t>为结算依据。</w:t>
      </w:r>
    </w:p>
    <w:p w14:paraId="3571C302">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（2）若中标人不能按规定质量、数量供货，</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有权终止合同，中标人的合同履约保证金不予退还。</w:t>
      </w:r>
    </w:p>
    <w:p w14:paraId="590658A2">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（3）投标人应充分实地考察进场道路的承载能力、地形地貌和外围环境，超限超载治理政策等，组织适宜的车辆，协调相关事宜，综合测算运输成本，合理报价。</w:t>
      </w:r>
    </w:p>
    <w:p w14:paraId="6C1D341C">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（4）</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与中标候选人签订合同后，关于本招标内容所涉及的所有外围协调事宜，均由投标人负责处理；如因投标人无法协调相关事项，影响正常施工，</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有权选择其他材料供应商。</w:t>
      </w:r>
    </w:p>
    <w:p w14:paraId="11D2878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u w:val="none"/>
        </w:rPr>
      </w:pPr>
      <w:r>
        <w:rPr>
          <w:rFonts w:hint="eastAsia" w:ascii="宋体" w:hAnsi="宋体" w:eastAsia="宋体" w:cs="宋体"/>
          <w:color w:val="auto"/>
          <w:highlight w:val="none"/>
          <w:u w:val="none"/>
        </w:rPr>
        <w:t>（5）</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应提前3天将材料进场计划提交给投标人，投标人应按时按照计划提供相应合格的材料；如若逾期，则投标人应向</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支付 1000元/天 的违约金，如逾期超过 3天，则</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有权更换供应商，投标人不得以材料供应数量未履行完成为借口继续供应材料。</w:t>
      </w:r>
    </w:p>
    <w:p w14:paraId="68091D9F">
      <w:pPr>
        <w:rPr>
          <w:rFonts w:hint="default"/>
          <w:color w:val="auto"/>
          <w:lang w:val="en-US" w:eastAsia="zh-CN"/>
        </w:rPr>
      </w:pPr>
      <w:r>
        <w:rPr>
          <w:rFonts w:hint="default" w:ascii="宋体" w:hAnsi="宋体" w:cs="宋体"/>
          <w:b w:val="0"/>
          <w:bCs w:val="0"/>
          <w:color w:val="auto"/>
          <w:spacing w:val="0"/>
          <w:sz w:val="21"/>
          <w:szCs w:val="21"/>
          <w:highlight w:val="none"/>
          <w:lang w:val="en-US" w:eastAsia="zh-CN"/>
        </w:rPr>
        <w:br w:type="page"/>
      </w:r>
    </w:p>
    <w:p w14:paraId="10429B52">
      <w:pPr>
        <w:pStyle w:val="2"/>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14:paraId="4CF0FF75">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买方（采购人）：</w:t>
      </w:r>
      <w:r>
        <w:rPr>
          <w:rFonts w:hint="eastAsia" w:ascii="宋体" w:hAnsi="宋体" w:cs="宋体"/>
          <w:color w:val="auto"/>
          <w:szCs w:val="21"/>
          <w:u w:val="single"/>
        </w:rPr>
        <w:t xml:space="preserve">                           </w:t>
      </w:r>
    </w:p>
    <w:p w14:paraId="7129D1F7">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卖方（成交人）：</w:t>
      </w:r>
      <w:r>
        <w:rPr>
          <w:rFonts w:hint="eastAsia" w:ascii="宋体" w:hAnsi="宋体" w:cs="宋体"/>
          <w:color w:val="auto"/>
          <w:szCs w:val="21"/>
          <w:u w:val="single"/>
        </w:rPr>
        <w:t xml:space="preserve">                           </w:t>
      </w:r>
    </w:p>
    <w:p w14:paraId="548F9161">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根据《中华人民共和国民法典》及</w:t>
      </w:r>
      <w:r>
        <w:rPr>
          <w:rFonts w:hint="eastAsia" w:ascii="宋体" w:hAnsi="宋体" w:cs="宋体"/>
          <w:color w:val="auto"/>
          <w:szCs w:val="21"/>
          <w:u w:val="single"/>
        </w:rPr>
        <w:t xml:space="preserve">                                （项目名称）</w:t>
      </w:r>
      <w:r>
        <w:rPr>
          <w:rFonts w:hint="eastAsia" w:ascii="宋体" w:hAnsi="宋体" w:cs="宋体"/>
          <w:color w:val="auto"/>
          <w:szCs w:val="21"/>
        </w:rPr>
        <w:t>的</w:t>
      </w:r>
      <w:r>
        <w:rPr>
          <w:rFonts w:hint="eastAsia" w:ascii="宋体" w:hAnsi="宋体" w:cs="宋体"/>
          <w:color w:val="auto"/>
          <w:szCs w:val="21"/>
          <w:lang w:eastAsia="zh-CN"/>
        </w:rPr>
        <w:t>比选</w:t>
      </w:r>
      <w:r>
        <w:rPr>
          <w:rFonts w:hint="eastAsia" w:ascii="宋体" w:hAnsi="宋体" w:cs="宋体"/>
          <w:color w:val="auto"/>
          <w:szCs w:val="21"/>
        </w:rPr>
        <w:t>文件等，买、卖双方经协商一致，签订如下合同条款，并共同遵守。</w:t>
      </w:r>
    </w:p>
    <w:p w14:paraId="506977F2">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一、货物名称、</w:t>
      </w:r>
      <w:r>
        <w:rPr>
          <w:rFonts w:hint="eastAsia" w:ascii="宋体" w:hAnsi="宋体" w:cs="宋体"/>
          <w:b/>
          <w:color w:val="auto"/>
          <w:szCs w:val="21"/>
          <w:lang w:val="en-US" w:eastAsia="zh-CN"/>
        </w:rPr>
        <w:t>生产厂家及技术参数</w:t>
      </w:r>
      <w:r>
        <w:rPr>
          <w:rFonts w:hint="eastAsia" w:ascii="宋体" w:hAnsi="宋体" w:cs="宋体"/>
          <w:b/>
          <w:color w:val="auto"/>
          <w:szCs w:val="21"/>
        </w:rPr>
        <w:t>、数量</w:t>
      </w:r>
      <w:r>
        <w:rPr>
          <w:rFonts w:hint="eastAsia" w:ascii="宋体" w:hAnsi="宋体" w:cs="宋体"/>
          <w:b/>
          <w:color w:val="auto"/>
          <w:szCs w:val="21"/>
          <w:lang w:eastAsia="zh-CN"/>
        </w:rPr>
        <w:t>、</w:t>
      </w:r>
      <w:r>
        <w:rPr>
          <w:rFonts w:hint="eastAsia" w:ascii="宋体" w:hAnsi="宋体" w:cs="宋体"/>
          <w:b/>
          <w:color w:val="auto"/>
          <w:szCs w:val="21"/>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45B1A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913D1D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0CBC243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1A2252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4AA3C63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098A762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4162C0C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06A57C5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合价（元）</w:t>
            </w:r>
          </w:p>
        </w:tc>
      </w:tr>
      <w:tr w14:paraId="32822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CC21E2E">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995DCE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3323C09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9F9047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7DC57F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7D22310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2C12408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34FB9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1B9D63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166EB15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68F35A6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54F88C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9C1E55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ADF4B1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760EA5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19BA0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3BFFDFC">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4351F6C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3F6F069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D717CC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F60DF9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013E77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8AFB4D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36AE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339B5B58">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7ABFACE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448E0F1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6A6A71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6ADFD2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033F3E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533E572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671DC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AA7571C">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73F0EBF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2EC69EC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2F1A5B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0F01C7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618EA12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0DCD138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6A422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77A79A0">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62CEEB2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2898D5A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02EBE40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1F9CB2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7A54ECE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0884B61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75F92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522D0FD">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01BBDF4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76B9A12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6B3CEA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E72E2A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CC8285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6EE071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6FA70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95CA099">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04E7863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49D0527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022F26B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2489C3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998669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179FA84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593CB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42085D59">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总价：</w:t>
            </w:r>
          </w:p>
          <w:p w14:paraId="008FA8A5">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1CBFD9BA">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725C59EB">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2E0A2834">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42DA69C1">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61928FAC">
            <w:pPr>
              <w:keepNext w:val="0"/>
              <w:keepLines w:val="0"/>
              <w:suppressLineNumbers w:val="0"/>
              <w:spacing w:before="0" w:beforeAutospacing="0" w:after="0" w:afterAutospacing="0" w:line="360" w:lineRule="auto"/>
              <w:ind w:left="0" w:right="0"/>
              <w:rPr>
                <w:rFonts w:hint="default" w:ascii="宋体" w:hAnsi="宋体" w:cs="宋体"/>
                <w:color w:val="auto"/>
                <w:szCs w:val="21"/>
              </w:rPr>
            </w:pPr>
          </w:p>
        </w:tc>
      </w:tr>
    </w:tbl>
    <w:p w14:paraId="6A3003FE">
      <w:pPr>
        <w:tabs>
          <w:tab w:val="left" w:pos="3640"/>
        </w:tabs>
        <w:autoSpaceDE w:val="0"/>
        <w:autoSpaceDN w:val="0"/>
        <w:spacing w:line="360" w:lineRule="auto"/>
        <w:ind w:firstLine="454" w:firstLineChars="200"/>
        <w:rPr>
          <w:rFonts w:ascii="宋体" w:hAnsi="宋体" w:cs="宋体"/>
          <w:b/>
          <w:color w:val="auto"/>
          <w:spacing w:val="8"/>
          <w:szCs w:val="21"/>
        </w:rPr>
      </w:pPr>
      <w:r>
        <w:rPr>
          <w:rFonts w:hint="eastAsia" w:ascii="宋体" w:hAnsi="宋体" w:cs="宋体"/>
          <w:b/>
          <w:color w:val="auto"/>
          <w:spacing w:val="8"/>
          <w:szCs w:val="21"/>
        </w:rPr>
        <w:t>本合同所列货物首先须满足</w:t>
      </w:r>
      <w:r>
        <w:rPr>
          <w:rFonts w:hint="eastAsia" w:ascii="宋体" w:hAnsi="宋体" w:cs="宋体"/>
          <w:b/>
          <w:color w:val="auto"/>
          <w:spacing w:val="8"/>
          <w:szCs w:val="21"/>
          <w:lang w:eastAsia="zh-CN"/>
        </w:rPr>
        <w:t>比选</w:t>
      </w:r>
      <w:r>
        <w:rPr>
          <w:rFonts w:hint="eastAsia" w:ascii="宋体" w:hAnsi="宋体" w:cs="宋体"/>
          <w:b/>
          <w:color w:val="auto"/>
          <w:spacing w:val="8"/>
          <w:szCs w:val="21"/>
        </w:rPr>
        <w:t>文件要求，其次与成交单位的</w:t>
      </w:r>
      <w:r>
        <w:rPr>
          <w:rFonts w:hint="eastAsia" w:ascii="宋体" w:hAnsi="宋体" w:cs="宋体"/>
          <w:b/>
          <w:color w:val="auto"/>
          <w:spacing w:val="8"/>
          <w:szCs w:val="21"/>
          <w:lang w:val="en-US" w:eastAsia="zh-CN"/>
        </w:rPr>
        <w:t>参选</w:t>
      </w:r>
      <w:r>
        <w:rPr>
          <w:rFonts w:hint="eastAsia" w:ascii="宋体" w:hAnsi="宋体" w:cs="宋体"/>
          <w:b/>
          <w:color w:val="auto"/>
          <w:spacing w:val="8"/>
          <w:szCs w:val="21"/>
        </w:rPr>
        <w:t>文件一致。</w:t>
      </w:r>
    </w:p>
    <w:p w14:paraId="06B16203">
      <w:pPr>
        <w:tabs>
          <w:tab w:val="left" w:pos="3640"/>
        </w:tabs>
        <w:autoSpaceDE w:val="0"/>
        <w:autoSpaceDN w:val="0"/>
        <w:spacing w:line="360" w:lineRule="auto"/>
        <w:ind w:firstLine="454" w:firstLineChars="200"/>
        <w:rPr>
          <w:rFonts w:ascii="宋体" w:hAnsi="宋体" w:cs="宋体"/>
          <w:color w:val="auto"/>
          <w:spacing w:val="8"/>
          <w:szCs w:val="21"/>
        </w:rPr>
      </w:pPr>
      <w:r>
        <w:rPr>
          <w:rFonts w:hint="eastAsia" w:ascii="宋体" w:hAnsi="宋体" w:cs="宋体"/>
          <w:b/>
          <w:color w:val="auto"/>
          <w:spacing w:val="8"/>
          <w:szCs w:val="21"/>
        </w:rPr>
        <w:t>二、保修及售后服务</w:t>
      </w:r>
      <w:r>
        <w:rPr>
          <w:rFonts w:hint="eastAsia" w:ascii="宋体" w:hAnsi="宋体" w:cs="宋体"/>
          <w:color w:val="auto"/>
          <w:spacing w:val="8"/>
          <w:szCs w:val="21"/>
        </w:rPr>
        <w:t>：依据</w:t>
      </w:r>
      <w:r>
        <w:rPr>
          <w:rFonts w:hint="eastAsia" w:ascii="宋体" w:hAnsi="宋体" w:cs="宋体"/>
          <w:color w:val="auto"/>
          <w:spacing w:val="8"/>
          <w:szCs w:val="21"/>
          <w:lang w:val="en-US" w:eastAsia="zh-CN"/>
        </w:rPr>
        <w:t>货物</w:t>
      </w:r>
      <w:r>
        <w:rPr>
          <w:rFonts w:hint="eastAsia" w:ascii="宋体" w:hAnsi="宋体" w:cs="宋体"/>
          <w:color w:val="auto"/>
          <w:spacing w:val="8"/>
          <w:szCs w:val="21"/>
        </w:rPr>
        <w:t>的</w:t>
      </w:r>
      <w:r>
        <w:rPr>
          <w:rFonts w:hint="eastAsia" w:ascii="宋体" w:hAnsi="宋体" w:cs="宋体"/>
          <w:color w:val="auto"/>
          <w:spacing w:val="8"/>
          <w:szCs w:val="21"/>
          <w:lang w:val="en-US" w:eastAsia="zh-CN"/>
        </w:rPr>
        <w:t>相关</w:t>
      </w:r>
      <w:r>
        <w:rPr>
          <w:rFonts w:hint="eastAsia" w:ascii="宋体" w:hAnsi="宋体" w:cs="宋体"/>
          <w:color w:val="auto"/>
          <w:spacing w:val="8"/>
          <w:szCs w:val="21"/>
        </w:rPr>
        <w:t>条款、售后服务条款，</w:t>
      </w:r>
      <w:r>
        <w:rPr>
          <w:rFonts w:hint="eastAsia" w:ascii="宋体" w:hAnsi="宋体" w:cs="宋体"/>
          <w:color w:val="auto"/>
          <w:spacing w:val="8"/>
          <w:szCs w:val="21"/>
          <w:lang w:eastAsia="zh-CN"/>
        </w:rPr>
        <w:t>比选</w:t>
      </w:r>
      <w:r>
        <w:rPr>
          <w:rFonts w:hint="eastAsia" w:ascii="宋体" w:hAnsi="宋体" w:cs="宋体"/>
          <w:color w:val="auto"/>
          <w:spacing w:val="8"/>
          <w:szCs w:val="21"/>
        </w:rPr>
        <w:t>文件另有要求的从其</w:t>
      </w:r>
      <w:r>
        <w:rPr>
          <w:rFonts w:hint="eastAsia" w:ascii="宋体" w:hAnsi="宋体" w:cs="宋体"/>
          <w:color w:val="auto"/>
          <w:szCs w:val="21"/>
        </w:rPr>
        <w:t>约定</w:t>
      </w:r>
      <w:r>
        <w:rPr>
          <w:rFonts w:hint="eastAsia" w:ascii="宋体" w:hAnsi="宋体" w:cs="宋体"/>
          <w:color w:val="auto"/>
          <w:spacing w:val="8"/>
          <w:szCs w:val="21"/>
        </w:rPr>
        <w:t>。</w:t>
      </w:r>
    </w:p>
    <w:p w14:paraId="04F6EB25">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三、交货、安装、调试期：</w:t>
      </w:r>
      <w:r>
        <w:rPr>
          <w:rFonts w:hint="eastAsia" w:ascii="宋体" w:hAnsi="宋体" w:cs="宋体"/>
          <w:b/>
          <w:color w:val="auto"/>
          <w:szCs w:val="21"/>
          <w:u w:val="single"/>
        </w:rPr>
        <w:t xml:space="preserve">                                                           </w:t>
      </w:r>
    </w:p>
    <w:p w14:paraId="0E6F0C6C">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四、交货地点：</w:t>
      </w:r>
      <w:r>
        <w:rPr>
          <w:rFonts w:hint="eastAsia" w:ascii="宋体" w:hAnsi="宋体" w:cs="宋体"/>
          <w:b/>
          <w:color w:val="auto"/>
          <w:szCs w:val="21"/>
          <w:u w:val="single"/>
        </w:rPr>
        <w:t xml:space="preserve">                                                                    </w:t>
      </w:r>
    </w:p>
    <w:p w14:paraId="3927F65A">
      <w:pPr>
        <w:tabs>
          <w:tab w:val="left" w:pos="3640"/>
        </w:tabs>
        <w:autoSpaceDE w:val="0"/>
        <w:autoSpaceDN w:val="0"/>
        <w:spacing w:line="360" w:lineRule="auto"/>
        <w:ind w:firstLine="422" w:firstLineChars="200"/>
        <w:rPr>
          <w:rFonts w:ascii="宋体" w:hAnsi="宋体" w:cs="宋体"/>
          <w:b/>
          <w:color w:val="auto"/>
        </w:rPr>
      </w:pPr>
      <w:r>
        <w:rPr>
          <w:rFonts w:hint="eastAsia" w:ascii="宋体" w:hAnsi="宋体" w:cs="宋体"/>
          <w:b/>
          <w:color w:val="auto"/>
          <w:szCs w:val="21"/>
        </w:rPr>
        <w:t>五、</w:t>
      </w:r>
      <w:r>
        <w:rPr>
          <w:rFonts w:hint="eastAsia" w:ascii="宋体" w:hAnsi="宋体" w:cs="宋体"/>
          <w:b/>
          <w:color w:val="auto"/>
        </w:rPr>
        <w:t>验　　收：</w:t>
      </w:r>
      <w:r>
        <w:rPr>
          <w:rFonts w:hint="eastAsia" w:ascii="宋体" w:hAnsi="宋体" w:cs="宋体"/>
          <w:bCs/>
          <w:color w:val="auto"/>
          <w:u w:val="single"/>
        </w:rPr>
        <w:t xml:space="preserve">                                                                    </w:t>
      </w:r>
    </w:p>
    <w:p w14:paraId="28150BD5">
      <w:pPr>
        <w:spacing w:line="360" w:lineRule="auto"/>
        <w:ind w:firstLine="422" w:firstLineChars="200"/>
        <w:rPr>
          <w:rFonts w:ascii="宋体" w:hAnsi="宋体" w:cs="宋体"/>
          <w:color w:val="auto"/>
          <w:szCs w:val="21"/>
        </w:rPr>
      </w:pPr>
      <w:r>
        <w:rPr>
          <w:rFonts w:hint="eastAsia" w:ascii="宋体" w:hAnsi="宋体" w:cs="宋体"/>
          <w:b/>
          <w:color w:val="auto"/>
          <w:szCs w:val="21"/>
        </w:rPr>
        <w:t>六、付款方式：</w:t>
      </w:r>
      <w:r>
        <w:rPr>
          <w:rFonts w:hint="eastAsia" w:ascii="宋体" w:hAnsi="宋体" w:cs="宋体"/>
          <w:b/>
          <w:color w:val="auto"/>
          <w:szCs w:val="21"/>
          <w:u w:val="single"/>
        </w:rPr>
        <w:t xml:space="preserve">                                                                     </w:t>
      </w:r>
    </w:p>
    <w:p w14:paraId="31ACF6E8">
      <w:pPr>
        <w:spacing w:line="360" w:lineRule="auto"/>
        <w:ind w:firstLine="422" w:firstLineChars="200"/>
        <w:rPr>
          <w:rFonts w:ascii="宋体" w:hAnsi="宋体" w:cs="宋体"/>
          <w:b/>
          <w:color w:val="auto"/>
          <w:szCs w:val="21"/>
        </w:rPr>
      </w:pPr>
      <w:r>
        <w:rPr>
          <w:rFonts w:hint="eastAsia" w:ascii="宋体" w:hAnsi="宋体" w:cs="宋体"/>
          <w:b/>
          <w:color w:val="auto"/>
          <w:szCs w:val="21"/>
        </w:rPr>
        <w:t>七、履约保证金退还：</w:t>
      </w:r>
    </w:p>
    <w:p w14:paraId="59C65B48">
      <w:pPr>
        <w:spacing w:line="360" w:lineRule="auto"/>
        <w:ind w:firstLine="454" w:firstLineChars="200"/>
        <w:rPr>
          <w:rFonts w:ascii="宋体" w:hAnsi="宋体" w:cs="宋体"/>
          <w:b/>
          <w:color w:val="auto"/>
          <w:szCs w:val="21"/>
        </w:rPr>
      </w:pPr>
      <w:r>
        <w:rPr>
          <w:rFonts w:hint="eastAsia" w:ascii="宋体" w:hAnsi="宋体" w:cs="宋体"/>
          <w:b/>
          <w:color w:val="auto"/>
          <w:spacing w:val="8"/>
          <w:szCs w:val="21"/>
        </w:rPr>
        <w:t>八、</w:t>
      </w:r>
      <w:r>
        <w:rPr>
          <w:rFonts w:hint="eastAsia" w:ascii="宋体" w:hAnsi="宋体" w:cs="宋体"/>
          <w:b/>
          <w:color w:val="auto"/>
          <w:szCs w:val="21"/>
        </w:rPr>
        <w:t>违约责任</w:t>
      </w:r>
    </w:p>
    <w:p w14:paraId="4B2B3047">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1、买方无正当理由拒收货物，买方向卖方偿付货款总值的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419D637B">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2、买方无正当理由逾期付货款的，买方向卖方每日偿付</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3A38ED64">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3、卖方不能交付货物的，卖方向买方支付货款总值</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0A406779">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4、卖方逾期交付货物的，卖方向买方每日偿付货款总值的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7C73C1DE">
      <w:pPr>
        <w:spacing w:line="360" w:lineRule="auto"/>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九、解决合同纠纷方式</w:t>
      </w:r>
    </w:p>
    <w:p w14:paraId="2B9E8CFC">
      <w:pPr>
        <w:spacing w:line="360" w:lineRule="auto"/>
        <w:ind w:left="-178" w:leftChars="-85" w:firstLine="580" w:firstLineChars="257"/>
        <w:rPr>
          <w:rFonts w:ascii="宋体" w:hAnsi="宋体" w:cs="宋体"/>
          <w:color w:val="auto"/>
          <w:spacing w:val="8"/>
          <w:szCs w:val="21"/>
        </w:rPr>
      </w:pPr>
      <w:r>
        <w:rPr>
          <w:rFonts w:hint="eastAsia" w:ascii="宋体" w:hAnsi="宋体" w:cs="宋体"/>
          <w:color w:val="auto"/>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auto"/>
          <w:spacing w:val="8"/>
          <w:szCs w:val="21"/>
          <w:u w:val="single"/>
          <w:lang w:val="en-US" w:eastAsia="zh-CN"/>
        </w:rPr>
        <w:t>合同履行地</w:t>
      </w:r>
      <w:r>
        <w:rPr>
          <w:rFonts w:hint="eastAsia" w:ascii="宋体" w:hAnsi="宋体" w:cs="宋体"/>
          <w:color w:val="auto"/>
          <w:spacing w:val="8"/>
          <w:szCs w:val="21"/>
        </w:rPr>
        <w:t>人民法院起诉。</w:t>
      </w:r>
    </w:p>
    <w:p w14:paraId="5CCAC136">
      <w:pPr>
        <w:spacing w:line="360" w:lineRule="auto"/>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十、</w:t>
      </w:r>
      <w:r>
        <w:rPr>
          <w:rFonts w:hint="eastAsia" w:ascii="宋体" w:hAnsi="宋体" w:cs="宋体"/>
          <w:b/>
          <w:color w:val="auto"/>
          <w:szCs w:val="21"/>
        </w:rPr>
        <w:t>本合同组成及解释先后顺序：</w:t>
      </w:r>
    </w:p>
    <w:p w14:paraId="52D69C24">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14:paraId="596F889A">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比选</w:t>
      </w:r>
      <w:r>
        <w:rPr>
          <w:rFonts w:hint="eastAsia" w:ascii="宋体" w:hAnsi="宋体" w:cs="宋体"/>
          <w:color w:val="auto"/>
          <w:szCs w:val="21"/>
        </w:rPr>
        <w:t>文件；</w:t>
      </w:r>
    </w:p>
    <w:p w14:paraId="5EF082A9">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3、本合同文本；</w:t>
      </w:r>
    </w:p>
    <w:p w14:paraId="18935A60">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4、成交人的</w:t>
      </w:r>
      <w:r>
        <w:rPr>
          <w:rFonts w:hint="eastAsia" w:ascii="宋体" w:hAnsi="宋体" w:cs="宋体"/>
          <w:color w:val="auto"/>
          <w:szCs w:val="21"/>
          <w:lang w:val="en-US" w:eastAsia="zh-CN"/>
        </w:rPr>
        <w:t>参选</w:t>
      </w:r>
      <w:r>
        <w:rPr>
          <w:rFonts w:hint="eastAsia" w:ascii="宋体" w:hAnsi="宋体" w:cs="宋体"/>
          <w:color w:val="auto"/>
          <w:szCs w:val="21"/>
        </w:rPr>
        <w:t>文件；　</w:t>
      </w:r>
    </w:p>
    <w:p w14:paraId="14EB48A7">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5、其他补充约定事项。</w:t>
      </w:r>
    </w:p>
    <w:p w14:paraId="29BC6FFE">
      <w:pPr>
        <w:spacing w:line="360" w:lineRule="auto"/>
        <w:ind w:firstLine="413" w:firstLineChars="196"/>
        <w:rPr>
          <w:rFonts w:ascii="宋体" w:hAnsi="宋体" w:cs="宋体"/>
          <w:b/>
          <w:color w:val="auto"/>
          <w:spacing w:val="8"/>
          <w:szCs w:val="21"/>
          <w:u w:val="single"/>
        </w:rPr>
      </w:pPr>
      <w:r>
        <w:rPr>
          <w:rFonts w:hint="eastAsia" w:ascii="宋体" w:hAnsi="宋体" w:cs="宋体"/>
          <w:b/>
          <w:color w:val="auto"/>
          <w:szCs w:val="21"/>
        </w:rPr>
        <w:t>十一、其他</w:t>
      </w:r>
      <w:r>
        <w:rPr>
          <w:rFonts w:hint="eastAsia" w:ascii="宋体" w:hAnsi="宋体" w:cs="宋体"/>
          <w:b/>
          <w:bCs/>
          <w:color w:val="auto"/>
          <w:szCs w:val="21"/>
        </w:rPr>
        <w:t>约定</w:t>
      </w:r>
      <w:r>
        <w:rPr>
          <w:rFonts w:hint="eastAsia" w:ascii="宋体" w:hAnsi="宋体" w:cs="宋体"/>
          <w:b/>
          <w:color w:val="auto"/>
          <w:szCs w:val="21"/>
        </w:rPr>
        <w:t>事项：</w:t>
      </w:r>
      <w:r>
        <w:rPr>
          <w:rFonts w:hint="eastAsia" w:ascii="宋体" w:hAnsi="宋体" w:cs="宋体"/>
          <w:color w:val="auto"/>
          <w:spacing w:val="8"/>
          <w:szCs w:val="21"/>
          <w:u w:val="single"/>
        </w:rPr>
        <w:t xml:space="preserve"> 　　　　　　　　　　　  </w:t>
      </w:r>
      <w:r>
        <w:rPr>
          <w:rFonts w:hint="eastAsia" w:ascii="宋体" w:hAnsi="宋体" w:cs="宋体"/>
          <w:b/>
          <w:color w:val="auto"/>
          <w:spacing w:val="8"/>
          <w:szCs w:val="21"/>
          <w:u w:val="single"/>
        </w:rPr>
        <w:t xml:space="preserve">                                 </w:t>
      </w:r>
    </w:p>
    <w:p w14:paraId="377F8E09">
      <w:pPr>
        <w:spacing w:line="360" w:lineRule="auto"/>
        <w:ind w:left="-178" w:leftChars="-85" w:firstLine="177" w:firstLineChars="78"/>
        <w:rPr>
          <w:rFonts w:ascii="宋体" w:hAnsi="宋体" w:cs="宋体"/>
          <w:color w:val="auto"/>
          <w:spacing w:val="8"/>
          <w:szCs w:val="21"/>
          <w:u w:val="single"/>
        </w:rPr>
      </w:pPr>
      <w:r>
        <w:rPr>
          <w:rFonts w:hint="eastAsia" w:ascii="宋体" w:hAnsi="宋体" w:cs="宋体"/>
          <w:b/>
          <w:color w:val="auto"/>
          <w:spacing w:val="8"/>
          <w:szCs w:val="21"/>
          <w:u w:val="single"/>
        </w:rPr>
        <w:t xml:space="preserve">                                                       </w:t>
      </w:r>
      <w:r>
        <w:rPr>
          <w:rFonts w:hint="eastAsia" w:ascii="宋体" w:hAnsi="宋体" w:cs="宋体"/>
          <w:color w:val="auto"/>
          <w:spacing w:val="8"/>
          <w:szCs w:val="21"/>
          <w:u w:val="single"/>
        </w:rPr>
        <w:t xml:space="preserve">                    </w:t>
      </w:r>
    </w:p>
    <w:p w14:paraId="7C1E9AA3">
      <w:pPr>
        <w:spacing w:line="360" w:lineRule="auto"/>
        <w:ind w:left="-178" w:leftChars="-85" w:firstLine="176" w:firstLineChars="78"/>
        <w:rPr>
          <w:rFonts w:ascii="宋体" w:hAnsi="宋体" w:cs="宋体"/>
          <w:color w:val="auto"/>
          <w:spacing w:val="8"/>
          <w:szCs w:val="21"/>
          <w:u w:val="single"/>
        </w:rPr>
      </w:pPr>
      <w:r>
        <w:rPr>
          <w:rFonts w:hint="eastAsia" w:ascii="宋体" w:hAnsi="宋体" w:cs="宋体"/>
          <w:color w:val="auto"/>
          <w:spacing w:val="8"/>
          <w:szCs w:val="21"/>
          <w:u w:val="single"/>
        </w:rPr>
        <w:t xml:space="preserve">                                                                           </w:t>
      </w:r>
    </w:p>
    <w:p w14:paraId="3E4CE248">
      <w:pPr>
        <w:tabs>
          <w:tab w:val="left" w:pos="3640"/>
        </w:tabs>
        <w:autoSpaceDE w:val="0"/>
        <w:autoSpaceDN w:val="0"/>
        <w:spacing w:line="360" w:lineRule="auto"/>
        <w:ind w:firstLine="420" w:firstLineChars="200"/>
        <w:rPr>
          <w:rFonts w:ascii="宋体" w:hAnsi="宋体" w:cs="宋体"/>
          <w:color w:val="auto"/>
          <w:szCs w:val="21"/>
        </w:rPr>
      </w:pPr>
    </w:p>
    <w:p w14:paraId="788004D1">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 xml:space="preserve">买  方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卖   方                        </w:t>
      </w:r>
    </w:p>
    <w:p w14:paraId="29EE8F5C">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采购人（单位盖章）：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成交人（单位盖章）：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272B0C6">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法定代表人</w:t>
      </w:r>
      <w:r>
        <w:rPr>
          <w:rFonts w:ascii="宋体" w:hAnsi="宋体" w:cs="宋体"/>
          <w:color w:val="auto"/>
          <w:szCs w:val="21"/>
        </w:rPr>
        <w:t xml:space="preserve">                                 </w:t>
      </w:r>
      <w:r>
        <w:rPr>
          <w:rFonts w:hint="eastAsia" w:ascii="宋体" w:hAnsi="宋体" w:cs="宋体"/>
          <w:color w:val="auto"/>
          <w:szCs w:val="21"/>
        </w:rPr>
        <w:t>法定代表人</w:t>
      </w:r>
    </w:p>
    <w:p w14:paraId="7A133C8F">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或授权代表（签字）：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或授权代表（签字）：</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4DC2EAC">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年   月    日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年   月    日                 </w:t>
      </w:r>
    </w:p>
    <w:p w14:paraId="4BC7244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14:paraId="4905519D">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14:paraId="27FCDFAF">
      <w:pPr>
        <w:rPr>
          <w:rFonts w:hint="eastAsia" w:ascii="Arial" w:hAnsi="Arial" w:eastAsia="黑体" w:cs="Times New Roman"/>
          <w:b/>
          <w:color w:val="auto"/>
          <w:kern w:val="2"/>
          <w:sz w:val="32"/>
          <w:szCs w:val="32"/>
          <w:highlight w:val="none"/>
          <w:lang w:val="zh-CN" w:eastAsia="zh-CN" w:bidi="ar-SA"/>
        </w:rPr>
      </w:pPr>
      <w:r>
        <w:rPr>
          <w:rFonts w:hint="eastAsia"/>
          <w:color w:val="auto"/>
        </w:rPr>
        <w:br w:type="page"/>
      </w:r>
      <w:bookmarkEnd w:id="20"/>
      <w:bookmarkEnd w:id="21"/>
      <w:bookmarkStart w:id="22" w:name="_Toc25197"/>
    </w:p>
    <w:p w14:paraId="592AF022">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color w:val="auto"/>
          <w:kern w:val="2"/>
          <w:sz w:val="32"/>
          <w:szCs w:val="32"/>
          <w:highlight w:val="none"/>
          <w:lang w:val="en-US" w:eastAsia="zh-CN" w:bidi="ar-SA"/>
        </w:rPr>
      </w:pPr>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23" w:name="_Toc54884158"/>
      <w:r>
        <w:rPr>
          <w:rFonts w:hint="eastAsia" w:ascii="Arial" w:hAnsi="Arial" w:eastAsia="黑体" w:cs="Times New Roman"/>
          <w:b/>
          <w:color w:val="auto"/>
          <w:kern w:val="2"/>
          <w:sz w:val="32"/>
          <w:szCs w:val="32"/>
          <w:highlight w:val="none"/>
          <w:lang w:val="en-US" w:eastAsia="zh-CN" w:bidi="ar-SA"/>
        </w:rPr>
        <w:t>参选文件格式</w:t>
      </w:r>
      <w:bookmarkEnd w:id="22"/>
      <w:bookmarkEnd w:id="23"/>
    </w:p>
    <w:p w14:paraId="46D37A87">
      <w:pPr>
        <w:spacing w:line="360" w:lineRule="auto"/>
        <w:jc w:val="center"/>
        <w:rPr>
          <w:rFonts w:ascii="仿宋" w:hAnsi="仿宋" w:eastAsia="仿宋" w:cs="Times New Roman"/>
          <w:b/>
          <w:color w:val="auto"/>
          <w:spacing w:val="20"/>
          <w:sz w:val="36"/>
          <w:szCs w:val="36"/>
          <w:highlight w:val="none"/>
          <w:u w:val="single"/>
        </w:rPr>
      </w:pPr>
    </w:p>
    <w:p w14:paraId="43060209">
      <w:pPr>
        <w:spacing w:line="360" w:lineRule="auto"/>
        <w:jc w:val="center"/>
        <w:rPr>
          <w:rFonts w:hint="eastAsia" w:ascii="仿宋" w:hAnsi="仿宋" w:eastAsia="仿宋" w:cs="Times New Roman"/>
          <w:b/>
          <w:color w:val="auto"/>
          <w:spacing w:val="20"/>
          <w:sz w:val="36"/>
          <w:szCs w:val="36"/>
          <w:highlight w:val="none"/>
          <w:u w:val="single"/>
        </w:rPr>
      </w:pPr>
    </w:p>
    <w:p w14:paraId="7B0D32AB">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u w:val="single"/>
        </w:rPr>
        <w:t xml:space="preserve">                            </w:t>
      </w:r>
      <w:r>
        <w:rPr>
          <w:rFonts w:hint="eastAsia" w:ascii="仿宋" w:hAnsi="仿宋" w:eastAsia="仿宋" w:cs="Times New Roman"/>
          <w:b/>
          <w:color w:val="auto"/>
          <w:spacing w:val="20"/>
          <w:sz w:val="36"/>
          <w:szCs w:val="36"/>
          <w:highlight w:val="none"/>
        </w:rPr>
        <w:t>（项目名称）</w:t>
      </w:r>
    </w:p>
    <w:p w14:paraId="55A22222">
      <w:pPr>
        <w:spacing w:line="360" w:lineRule="auto"/>
        <w:rPr>
          <w:rFonts w:ascii="宋体" w:hAnsi="宋体" w:eastAsia="宋体" w:cs="Times New Roman"/>
          <w:color w:val="auto"/>
          <w:sz w:val="24"/>
          <w:szCs w:val="20"/>
          <w:highlight w:val="none"/>
        </w:rPr>
      </w:pPr>
    </w:p>
    <w:p w14:paraId="210A06B1">
      <w:pPr>
        <w:spacing w:line="360" w:lineRule="auto"/>
        <w:rPr>
          <w:rFonts w:ascii="宋体" w:hAnsi="宋体" w:eastAsia="宋体" w:cs="Times New Roman"/>
          <w:color w:val="auto"/>
          <w:sz w:val="24"/>
          <w:szCs w:val="20"/>
          <w:highlight w:val="none"/>
        </w:rPr>
      </w:pPr>
    </w:p>
    <w:p w14:paraId="3993EA3B">
      <w:pPr>
        <w:spacing w:line="900" w:lineRule="auto"/>
        <w:jc w:val="center"/>
        <w:rPr>
          <w:rFonts w:hint="eastAsia" w:ascii="宋体" w:hAnsi="宋体" w:eastAsia="宋体" w:cs="Times New Roman"/>
          <w:b/>
          <w:color w:val="auto"/>
          <w:sz w:val="96"/>
          <w:szCs w:val="72"/>
          <w:highlight w:val="none"/>
          <w:lang w:val="en-US" w:eastAsia="zh-CN"/>
        </w:rPr>
      </w:pPr>
      <w:r>
        <w:rPr>
          <w:rFonts w:hint="eastAsia" w:ascii="宋体" w:hAnsi="宋体" w:eastAsia="宋体" w:cs="Times New Roman"/>
          <w:b/>
          <w:color w:val="auto"/>
          <w:sz w:val="96"/>
          <w:szCs w:val="72"/>
          <w:highlight w:val="none"/>
          <w:lang w:val="en-US" w:eastAsia="zh-CN"/>
        </w:rPr>
        <w:t>参</w:t>
      </w:r>
    </w:p>
    <w:p w14:paraId="56AB3F3C">
      <w:pPr>
        <w:spacing w:line="900" w:lineRule="auto"/>
        <w:jc w:val="center"/>
        <w:rPr>
          <w:rFonts w:hint="default" w:ascii="宋体" w:hAnsi="宋体" w:eastAsia="宋体" w:cs="Times New Roman"/>
          <w:b/>
          <w:color w:val="auto"/>
          <w:sz w:val="96"/>
          <w:szCs w:val="72"/>
          <w:highlight w:val="none"/>
          <w:lang w:val="en-US" w:eastAsia="zh-CN"/>
        </w:rPr>
      </w:pPr>
      <w:r>
        <w:rPr>
          <w:rFonts w:hint="eastAsia" w:ascii="宋体" w:hAnsi="宋体" w:eastAsia="宋体" w:cs="Times New Roman"/>
          <w:b/>
          <w:color w:val="auto"/>
          <w:sz w:val="96"/>
          <w:szCs w:val="72"/>
          <w:highlight w:val="none"/>
          <w:lang w:val="en-US" w:eastAsia="zh-CN"/>
        </w:rPr>
        <w:t>选</w:t>
      </w:r>
    </w:p>
    <w:p w14:paraId="389D405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23C9B18D">
      <w:pPr>
        <w:spacing w:line="900" w:lineRule="auto"/>
        <w:jc w:val="center"/>
        <w:rPr>
          <w:rFonts w:hint="eastAsia"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65B2E1C2">
      <w:pPr>
        <w:widowControl w:val="0"/>
        <w:spacing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565E5AEC">
      <w:pPr>
        <w:spacing w:line="360" w:lineRule="auto"/>
        <w:rPr>
          <w:rFonts w:ascii="宋体" w:hAnsi="宋体" w:eastAsia="宋体" w:cs="Times New Roman"/>
          <w:color w:val="auto"/>
          <w:sz w:val="24"/>
          <w:szCs w:val="20"/>
          <w:highlight w:val="none"/>
        </w:rPr>
      </w:pPr>
    </w:p>
    <w:p w14:paraId="7F5AC16D">
      <w:pPr>
        <w:spacing w:line="360" w:lineRule="auto"/>
        <w:rPr>
          <w:rFonts w:ascii="宋体" w:hAnsi="宋体" w:eastAsia="宋体" w:cs="Times New Roman"/>
          <w:b/>
          <w:color w:val="auto"/>
          <w:sz w:val="30"/>
          <w:szCs w:val="30"/>
          <w:highlight w:val="none"/>
        </w:rPr>
      </w:pPr>
    </w:p>
    <w:p w14:paraId="76BFC01F">
      <w:pPr>
        <w:spacing w:line="360" w:lineRule="auto"/>
        <w:ind w:firstLine="148" w:firstLineChars="49"/>
        <w:rPr>
          <w:rFonts w:hint="eastAsia"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lang w:eastAsia="zh-CN"/>
        </w:rPr>
        <w:t>参选人</w:t>
      </w:r>
      <w:r>
        <w:rPr>
          <w:rFonts w:hint="eastAsia" w:ascii="宋体" w:hAnsi="宋体" w:eastAsia="宋体" w:cs="Times New Roman"/>
          <w:b/>
          <w:color w:val="auto"/>
          <w:sz w:val="30"/>
          <w:szCs w:val="30"/>
          <w:highlight w:val="none"/>
        </w:rPr>
        <w:t xml:space="preserve">名称： </w:t>
      </w:r>
      <w:r>
        <w:rPr>
          <w:rFonts w:hint="eastAsia" w:ascii="宋体" w:hAnsi="宋体" w:eastAsia="宋体" w:cs="Times New Roman"/>
          <w:b/>
          <w:color w:val="auto"/>
          <w:sz w:val="30"/>
          <w:szCs w:val="30"/>
          <w:highlight w:val="none"/>
          <w:u w:val="single"/>
        </w:rPr>
        <w:t xml:space="preserve">                                     （盖 章）</w:t>
      </w:r>
    </w:p>
    <w:p w14:paraId="14B31B82">
      <w:pPr>
        <w:widowControl w:val="0"/>
        <w:spacing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58ED3361">
      <w:pPr>
        <w:spacing w:line="360" w:lineRule="auto"/>
        <w:rPr>
          <w:rFonts w:ascii="仿宋_GB2312" w:hAnsi="Times New Roman" w:eastAsia="仿宋_GB2312" w:cs="Times New Roman"/>
          <w:color w:val="auto"/>
          <w:sz w:val="30"/>
          <w:szCs w:val="30"/>
          <w:highlight w:val="none"/>
        </w:rPr>
      </w:pPr>
    </w:p>
    <w:p w14:paraId="4083D8F1">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日期：</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年</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月</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日</w:t>
      </w:r>
    </w:p>
    <w:p w14:paraId="115D523B">
      <w:pPr>
        <w:spacing w:line="480" w:lineRule="exact"/>
        <w:jc w:val="center"/>
        <w:rPr>
          <w:rFonts w:ascii="宋体" w:hAnsi="宋体" w:eastAsia="宋体" w:cs="Times New Roman"/>
          <w:b/>
          <w:color w:val="auto"/>
          <w:sz w:val="30"/>
          <w:szCs w:val="30"/>
          <w:highlight w:val="none"/>
        </w:rPr>
      </w:pPr>
    </w:p>
    <w:p w14:paraId="7919714A">
      <w:pPr>
        <w:widowControl/>
        <w:jc w:val="left"/>
        <w:rPr>
          <w:rFonts w:ascii="宋体" w:hAnsi="宋体"/>
          <w:b/>
          <w:color w:val="auto"/>
          <w:sz w:val="30"/>
          <w:szCs w:val="30"/>
          <w:highlight w:val="none"/>
        </w:rPr>
      </w:pPr>
      <w:r>
        <w:rPr>
          <w:rFonts w:ascii="宋体" w:hAnsi="宋体"/>
          <w:b/>
          <w:color w:val="auto"/>
          <w:sz w:val="30"/>
          <w:szCs w:val="30"/>
          <w:highlight w:val="none"/>
        </w:rPr>
        <w:br w:type="page"/>
      </w:r>
    </w:p>
    <w:p w14:paraId="02683D92">
      <w:pPr>
        <w:jc w:val="center"/>
        <w:rPr>
          <w:b/>
          <w:color w:val="auto"/>
          <w:sz w:val="30"/>
          <w:szCs w:val="30"/>
          <w:highlight w:val="none"/>
        </w:rPr>
      </w:pPr>
      <w:r>
        <w:rPr>
          <w:rFonts w:hint="eastAsia"/>
          <w:b/>
          <w:color w:val="auto"/>
          <w:sz w:val="30"/>
          <w:szCs w:val="30"/>
          <w:highlight w:val="none"/>
        </w:rPr>
        <w:t>目 录</w:t>
      </w:r>
    </w:p>
    <w:p w14:paraId="0B5D8C98">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投标函</w:t>
      </w:r>
    </w:p>
    <w:p w14:paraId="36F2673D">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技术参数响应表</w:t>
      </w:r>
    </w:p>
    <w:p w14:paraId="4B5AA01D">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14:paraId="5F7CC63A">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1B92C85D">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0426A19E">
      <w:pPr>
        <w:widowControl/>
        <w:jc w:val="left"/>
        <w:rPr>
          <w:rFonts w:ascii="宋体" w:hAnsi="宋体"/>
          <w:color w:val="auto"/>
          <w:sz w:val="24"/>
          <w:highlight w:val="none"/>
        </w:rPr>
      </w:pPr>
      <w:r>
        <w:rPr>
          <w:rFonts w:ascii="宋体" w:hAnsi="宋体"/>
          <w:color w:val="auto"/>
          <w:sz w:val="24"/>
          <w:highlight w:val="none"/>
        </w:rPr>
        <w:br w:type="page"/>
      </w:r>
    </w:p>
    <w:p w14:paraId="6C573F97">
      <w:pPr>
        <w:pStyle w:val="5"/>
        <w:tabs>
          <w:tab w:val="left" w:pos="2730"/>
        </w:tabs>
        <w:jc w:val="center"/>
        <w:rPr>
          <w:rFonts w:cs="宋体"/>
          <w:color w:val="auto"/>
          <w:sz w:val="28"/>
          <w:szCs w:val="28"/>
          <w:highlight w:val="none"/>
        </w:rPr>
      </w:pPr>
      <w:bookmarkStart w:id="24" w:name="_Toc54941342"/>
      <w:bookmarkStart w:id="25" w:name="_Toc476584433"/>
      <w:bookmarkStart w:id="26" w:name="_Toc25547"/>
      <w:bookmarkStart w:id="27" w:name="_Toc4481605"/>
      <w:r>
        <w:rPr>
          <w:rFonts w:hint="eastAsia" w:cs="宋体"/>
          <w:color w:val="auto"/>
          <w:sz w:val="28"/>
          <w:szCs w:val="28"/>
          <w:highlight w:val="none"/>
        </w:rPr>
        <w:t>一、</w:t>
      </w:r>
      <w:bookmarkEnd w:id="24"/>
      <w:bookmarkEnd w:id="25"/>
      <w:r>
        <w:rPr>
          <w:rFonts w:hint="eastAsia" w:cs="宋体"/>
          <w:color w:val="auto"/>
          <w:sz w:val="28"/>
          <w:szCs w:val="28"/>
          <w:highlight w:val="none"/>
          <w:lang w:val="en-US" w:eastAsia="zh-CN"/>
        </w:rPr>
        <w:t>投标函</w:t>
      </w:r>
    </w:p>
    <w:p w14:paraId="56A89832">
      <w:pPr>
        <w:tabs>
          <w:tab w:val="left" w:pos="5580"/>
        </w:tabs>
        <w:spacing w:before="120" w:line="48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14:paraId="454BA64E">
      <w:pPr>
        <w:pStyle w:val="13"/>
        <w:tabs>
          <w:tab w:val="left" w:pos="5580"/>
        </w:tabs>
        <w:spacing w:line="480" w:lineRule="auto"/>
        <w:ind w:firstLine="420" w:firstLineChars="200"/>
        <w:jc w:val="left"/>
        <w:rPr>
          <w:rFonts w:hAnsi="宋体" w:cs="宋体"/>
          <w:color w:val="auto"/>
          <w:sz w:val="21"/>
          <w:szCs w:val="21"/>
          <w:highlight w:val="none"/>
        </w:rPr>
      </w:pPr>
      <w:r>
        <w:rPr>
          <w:rFonts w:hAnsi="宋体" w:cs="宋体"/>
          <w:color w:val="auto"/>
          <w:sz w:val="21"/>
          <w:szCs w:val="21"/>
          <w:highlight w:val="none"/>
        </w:rPr>
        <w:t>1</w:t>
      </w:r>
      <w:r>
        <w:rPr>
          <w:rFonts w:hint="eastAsia" w:hAnsi="宋体" w:cs="宋体"/>
          <w:color w:val="auto"/>
          <w:sz w:val="21"/>
          <w:szCs w:val="21"/>
          <w:highlight w:val="none"/>
        </w:rPr>
        <w:t>、根据贵方</w:t>
      </w:r>
      <w:r>
        <w:rPr>
          <w:rFonts w:hAnsi="宋体" w:cs="宋体"/>
          <w:color w:val="auto"/>
          <w:sz w:val="21"/>
          <w:szCs w:val="21"/>
          <w:highlight w:val="none"/>
          <w:u w:val="single"/>
        </w:rPr>
        <w:t xml:space="preserve">          </w:t>
      </w:r>
      <w:r>
        <w:rPr>
          <w:rFonts w:hint="eastAsia" w:hAnsi="宋体" w:cs="宋体"/>
          <w:color w:val="auto"/>
          <w:sz w:val="21"/>
          <w:szCs w:val="21"/>
          <w:highlight w:val="none"/>
        </w:rPr>
        <w:t>号</w:t>
      </w:r>
      <w:r>
        <w:rPr>
          <w:rFonts w:hint="eastAsia" w:hAnsi="宋体" w:cs="宋体"/>
          <w:color w:val="auto"/>
          <w:sz w:val="21"/>
          <w:szCs w:val="21"/>
          <w:highlight w:val="none"/>
          <w:lang w:val="en-US" w:eastAsia="zh-CN"/>
        </w:rPr>
        <w:t>比选文件</w:t>
      </w:r>
      <w:r>
        <w:rPr>
          <w:rFonts w:hint="eastAsia" w:hAnsi="宋体" w:cs="宋体"/>
          <w:color w:val="auto"/>
          <w:sz w:val="21"/>
          <w:szCs w:val="21"/>
          <w:highlight w:val="none"/>
        </w:rPr>
        <w:t>，我方决定参加贵方组织的</w:t>
      </w:r>
      <w:r>
        <w:rPr>
          <w:rFonts w:hAnsi="宋体" w:cs="宋体"/>
          <w:color w:val="auto"/>
          <w:sz w:val="21"/>
          <w:szCs w:val="21"/>
          <w:highlight w:val="none"/>
          <w:u w:val="single"/>
        </w:rPr>
        <w:t xml:space="preserve">                       </w:t>
      </w:r>
      <w:r>
        <w:rPr>
          <w:rFonts w:hint="eastAsia" w:hAnsi="宋体" w:cs="宋体"/>
          <w:color w:val="auto"/>
          <w:sz w:val="21"/>
          <w:szCs w:val="21"/>
          <w:highlight w:val="none"/>
        </w:rPr>
        <w:t>项目的</w:t>
      </w:r>
      <w:r>
        <w:rPr>
          <w:rFonts w:hint="eastAsia" w:hAnsi="宋体" w:cs="宋体"/>
          <w:color w:val="auto"/>
          <w:sz w:val="21"/>
          <w:szCs w:val="21"/>
          <w:highlight w:val="none"/>
          <w:lang w:val="en-US" w:eastAsia="zh-CN"/>
        </w:rPr>
        <w:t>比选招标</w:t>
      </w:r>
      <w:r>
        <w:rPr>
          <w:rFonts w:hint="eastAsia" w:hAnsi="宋体" w:cs="宋体"/>
          <w:color w:val="auto"/>
          <w:sz w:val="21"/>
          <w:szCs w:val="21"/>
          <w:highlight w:val="none"/>
        </w:rPr>
        <w:t>。我方授权</w:t>
      </w:r>
      <w:r>
        <w:rPr>
          <w:rFonts w:hAnsi="宋体" w:cs="宋体"/>
          <w:color w:val="auto"/>
          <w:sz w:val="21"/>
          <w:szCs w:val="21"/>
          <w:highlight w:val="none"/>
          <w:u w:val="single"/>
        </w:rPr>
        <w:t xml:space="preserve">        </w:t>
      </w:r>
      <w:r>
        <w:rPr>
          <w:rFonts w:hAnsi="宋体" w:cs="宋体"/>
          <w:color w:val="auto"/>
          <w:sz w:val="21"/>
          <w:szCs w:val="21"/>
          <w:highlight w:val="none"/>
        </w:rPr>
        <w:t>(</w:t>
      </w:r>
      <w:r>
        <w:rPr>
          <w:rFonts w:hint="eastAsia" w:hAnsi="宋体" w:cs="宋体"/>
          <w:color w:val="auto"/>
          <w:sz w:val="21"/>
          <w:szCs w:val="21"/>
          <w:highlight w:val="none"/>
        </w:rPr>
        <w:t>姓名和职务</w:t>
      </w:r>
      <w:r>
        <w:rPr>
          <w:rFonts w:hAnsi="宋体" w:cs="宋体"/>
          <w:color w:val="auto"/>
          <w:sz w:val="21"/>
          <w:szCs w:val="21"/>
          <w:highlight w:val="none"/>
        </w:rPr>
        <w:t>)</w:t>
      </w:r>
      <w:r>
        <w:rPr>
          <w:rFonts w:hint="eastAsia" w:hAnsi="宋体" w:cs="宋体"/>
          <w:color w:val="auto"/>
          <w:sz w:val="21"/>
          <w:szCs w:val="21"/>
          <w:highlight w:val="none"/>
        </w:rPr>
        <w:t>代表我方</w:t>
      </w:r>
      <w:r>
        <w:rPr>
          <w:rFonts w:hAnsi="宋体" w:cs="宋体"/>
          <w:color w:val="auto"/>
          <w:sz w:val="21"/>
          <w:szCs w:val="21"/>
          <w:highlight w:val="none"/>
          <w:u w:val="single"/>
        </w:rPr>
        <w:t xml:space="preserve">                    </w:t>
      </w:r>
      <w:r>
        <w:rPr>
          <w:rFonts w:hint="eastAsia" w:hAnsi="宋体" w:cs="宋体"/>
          <w:color w:val="auto"/>
          <w:sz w:val="21"/>
          <w:szCs w:val="21"/>
          <w:highlight w:val="none"/>
        </w:rPr>
        <w:t>（供应商的名称）全权处理本项目响应的有关事宜。</w:t>
      </w:r>
    </w:p>
    <w:p w14:paraId="5DE746FF">
      <w:pPr>
        <w:pStyle w:val="13"/>
        <w:tabs>
          <w:tab w:val="left" w:pos="5580"/>
        </w:tabs>
        <w:spacing w:line="480" w:lineRule="auto"/>
        <w:ind w:firstLine="420" w:firstLineChars="200"/>
        <w:rPr>
          <w:rFonts w:hint="default" w:hAnsi="宋体" w:eastAsia="宋体" w:cs="宋体"/>
          <w:color w:val="auto"/>
          <w:sz w:val="21"/>
          <w:szCs w:val="21"/>
          <w:highlight w:val="none"/>
          <w:lang w:val="en-US" w:eastAsia="zh-CN"/>
        </w:rPr>
      </w:pPr>
      <w:r>
        <w:rPr>
          <w:rFonts w:hAnsi="宋体" w:cs="宋体"/>
          <w:color w:val="auto"/>
          <w:sz w:val="21"/>
          <w:szCs w:val="21"/>
          <w:highlight w:val="none"/>
        </w:rPr>
        <w:t>2</w:t>
      </w:r>
      <w:r>
        <w:rPr>
          <w:rFonts w:hint="eastAsia" w:hAnsi="宋体" w:cs="宋体"/>
          <w:color w:val="auto"/>
          <w:sz w:val="21"/>
          <w:szCs w:val="21"/>
          <w:highlight w:val="none"/>
        </w:rPr>
        <w:t>、我方愿意按照</w:t>
      </w:r>
      <w:r>
        <w:rPr>
          <w:rFonts w:hint="eastAsia" w:hAnsi="宋体" w:cs="宋体"/>
          <w:color w:val="auto"/>
          <w:sz w:val="21"/>
          <w:szCs w:val="21"/>
          <w:highlight w:val="none"/>
          <w:lang w:val="en-US" w:eastAsia="zh-CN"/>
        </w:rPr>
        <w:t>比选</w:t>
      </w:r>
      <w:r>
        <w:rPr>
          <w:rFonts w:hint="eastAsia" w:hAnsi="宋体" w:cs="宋体"/>
          <w:color w:val="auto"/>
          <w:sz w:val="21"/>
          <w:szCs w:val="21"/>
          <w:highlight w:val="none"/>
        </w:rPr>
        <w:t>文件约定的各项要求，向采购人提供所需的货物与服务，</w:t>
      </w:r>
      <w:r>
        <w:rPr>
          <w:rFonts w:hint="eastAsia" w:hAnsi="宋体" w:cs="宋体"/>
          <w:color w:val="auto"/>
          <w:sz w:val="21"/>
          <w:szCs w:val="21"/>
          <w:highlight w:val="none"/>
          <w:lang w:val="en-US" w:eastAsia="zh-CN"/>
        </w:rPr>
        <w:t>比选费率</w:t>
      </w:r>
      <w:r>
        <w:rPr>
          <w:rFonts w:hint="eastAsia" w:hAnsi="宋体" w:cs="宋体"/>
          <w:color w:val="auto"/>
          <w:sz w:val="21"/>
          <w:szCs w:val="21"/>
          <w:highlight w:val="none"/>
        </w:rPr>
        <w:t>为（大写）</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w:t>
      </w:r>
      <w:r>
        <w:rPr>
          <w:rFonts w:hAnsi="宋体" w:cs="宋体"/>
          <w:color w:val="auto"/>
          <w:sz w:val="21"/>
          <w:szCs w:val="21"/>
          <w:highlight w:val="none"/>
        </w:rPr>
        <w:t>(</w:t>
      </w:r>
      <w:r>
        <w:rPr>
          <w:rFonts w:hint="eastAsia" w:hAnsi="宋体" w:cs="宋体"/>
          <w:color w:val="auto"/>
          <w:sz w:val="21"/>
          <w:szCs w:val="21"/>
          <w:highlight w:val="none"/>
        </w:rPr>
        <w:t>小写</w:t>
      </w:r>
      <w:r>
        <w:rPr>
          <w:rFonts w:hAnsi="宋体" w:cs="宋体"/>
          <w:color w:val="auto"/>
          <w:sz w:val="21"/>
          <w:szCs w:val="21"/>
          <w:highlight w:val="none"/>
        </w:rPr>
        <w:t>)</w:t>
      </w:r>
      <w:r>
        <w:rPr>
          <w:rFonts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Ansi="宋体" w:cs="宋体"/>
          <w:color w:val="auto"/>
          <w:sz w:val="21"/>
          <w:szCs w:val="21"/>
          <w:highlight w:val="none"/>
          <w:u w:val="single"/>
        </w:rPr>
        <w:t xml:space="preserve"> </w:t>
      </w:r>
      <w:r>
        <w:rPr>
          <w:rFonts w:hint="eastAsia" w:hAnsi="宋体" w:cs="宋体"/>
          <w:color w:val="auto"/>
          <w:sz w:val="21"/>
          <w:szCs w:val="21"/>
          <w:highlight w:val="none"/>
        </w:rPr>
        <w:t>。</w:t>
      </w:r>
    </w:p>
    <w:p w14:paraId="34FAABA3">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Ansi="宋体" w:cs="宋体"/>
          <w:color w:val="auto"/>
          <w:highlight w:val="none"/>
        </w:rPr>
      </w:pPr>
      <w:r>
        <w:rPr>
          <w:rFonts w:hAnsi="宋体" w:cs="宋体"/>
          <w:color w:val="auto"/>
          <w:sz w:val="21"/>
          <w:szCs w:val="21"/>
          <w:highlight w:val="none"/>
        </w:rPr>
        <w:t>3</w:t>
      </w:r>
      <w:r>
        <w:rPr>
          <w:rFonts w:hint="eastAsia" w:hAnsi="宋体" w:cs="宋体"/>
          <w:color w:val="auto"/>
          <w:sz w:val="21"/>
          <w:szCs w:val="21"/>
          <w:highlight w:val="none"/>
        </w:rPr>
        <w:t>、一旦我方成交，我方将严格履行合同约定的责任和义务，</w:t>
      </w:r>
      <w:r>
        <w:rPr>
          <w:rFonts w:hint="eastAsia" w:ascii="宋体" w:hAnsi="宋体"/>
          <w:color w:val="auto"/>
          <w:sz w:val="21"/>
          <w:szCs w:val="21"/>
          <w:highlight w:val="none"/>
        </w:rPr>
        <w:t>保证该项目的</w:t>
      </w:r>
      <w:r>
        <w:rPr>
          <w:rFonts w:hint="eastAsia" w:ascii="宋体" w:hAnsi="宋体"/>
          <w:color w:val="auto"/>
          <w:sz w:val="21"/>
          <w:szCs w:val="21"/>
          <w:highlight w:val="none"/>
          <w:lang w:val="en-US" w:eastAsia="zh-CN"/>
        </w:rPr>
        <w:t>合同履行期限</w:t>
      </w:r>
      <w:r>
        <w:rPr>
          <w:rFonts w:hint="eastAsia" w:ascii="宋体" w:hAnsi="宋体"/>
          <w:color w:val="auto"/>
          <w:sz w:val="21"/>
          <w:szCs w:val="21"/>
          <w:highlight w:val="none"/>
        </w:rPr>
        <w:t>为</w:t>
      </w:r>
      <w:r>
        <w:rPr>
          <w:rFonts w:hint="eastAsia" w:ascii="宋体" w:hAnsi="宋体"/>
          <w:b/>
          <w:bCs/>
          <w:color w:val="auto"/>
          <w:szCs w:val="21"/>
          <w:highlight w:val="none"/>
          <w:u w:val="none"/>
        </w:rPr>
        <w:t>自合同签订之日起</w:t>
      </w:r>
      <w:r>
        <w:rPr>
          <w:rFonts w:hint="eastAsia" w:ascii="宋体" w:hAnsi="宋体"/>
          <w:b/>
          <w:bCs/>
          <w:color w:val="auto"/>
          <w:szCs w:val="21"/>
          <w:highlight w:val="none"/>
          <w:u w:val="none"/>
          <w:lang w:val="en-US" w:eastAsia="zh-CN"/>
        </w:rPr>
        <w:t>90天内</w:t>
      </w:r>
      <w:r>
        <w:rPr>
          <w:rFonts w:hint="eastAsia" w:ascii="宋体" w:hAnsi="宋体" w:cs="宋体"/>
          <w:color w:val="auto"/>
          <w:szCs w:val="21"/>
          <w:highlight w:val="none"/>
        </w:rPr>
        <w:t>。</w:t>
      </w:r>
    </w:p>
    <w:p w14:paraId="5A60C5C6">
      <w:pPr>
        <w:pStyle w:val="13"/>
        <w:tabs>
          <w:tab w:val="left" w:pos="5580"/>
        </w:tabs>
        <w:spacing w:line="360" w:lineRule="auto"/>
        <w:ind w:firstLine="394" w:firstLineChars="199"/>
        <w:rPr>
          <w:rFonts w:hAnsi="宋体" w:cs="宋体"/>
          <w:color w:val="auto"/>
          <w:spacing w:val="-6"/>
          <w:sz w:val="21"/>
          <w:szCs w:val="21"/>
          <w:highlight w:val="none"/>
        </w:rPr>
      </w:pPr>
      <w:r>
        <w:rPr>
          <w:rFonts w:hint="eastAsia" w:hAnsi="宋体" w:cs="宋体"/>
          <w:color w:val="auto"/>
          <w:spacing w:val="-6"/>
          <w:sz w:val="21"/>
          <w:szCs w:val="21"/>
          <w:highlight w:val="none"/>
          <w:lang w:val="en-US" w:eastAsia="zh-CN"/>
        </w:rPr>
        <w:t>4</w:t>
      </w:r>
      <w:r>
        <w:rPr>
          <w:rFonts w:hint="eastAsia" w:hAnsi="宋体" w:cs="宋体"/>
          <w:color w:val="auto"/>
          <w:spacing w:val="-6"/>
          <w:sz w:val="21"/>
          <w:szCs w:val="21"/>
          <w:highlight w:val="none"/>
        </w:rPr>
        <w:t>、我方保证按照本项目</w:t>
      </w:r>
      <w:r>
        <w:rPr>
          <w:rFonts w:hint="eastAsia" w:hAnsi="宋体" w:cs="宋体"/>
          <w:color w:val="auto"/>
          <w:spacing w:val="-6"/>
          <w:sz w:val="21"/>
          <w:szCs w:val="21"/>
          <w:highlight w:val="none"/>
          <w:lang w:val="en-US" w:eastAsia="zh-CN"/>
        </w:rPr>
        <w:t>比选</w:t>
      </w:r>
      <w:r>
        <w:rPr>
          <w:rFonts w:hint="eastAsia" w:hAnsi="宋体" w:cs="宋体"/>
          <w:color w:val="auto"/>
          <w:spacing w:val="-6"/>
          <w:sz w:val="21"/>
          <w:szCs w:val="21"/>
          <w:highlight w:val="none"/>
        </w:rPr>
        <w:t>文件要求提交</w:t>
      </w:r>
      <w:r>
        <w:rPr>
          <w:rFonts w:hint="eastAsia" w:hAnsi="宋体" w:cs="宋体"/>
          <w:color w:val="auto"/>
          <w:spacing w:val="-6"/>
          <w:sz w:val="21"/>
          <w:szCs w:val="21"/>
          <w:highlight w:val="none"/>
          <w:lang w:val="en-US" w:eastAsia="zh-CN"/>
        </w:rPr>
        <w:t>比选</w:t>
      </w:r>
      <w:r>
        <w:rPr>
          <w:rFonts w:hint="eastAsia" w:hAnsi="宋体" w:cs="宋体"/>
          <w:color w:val="auto"/>
          <w:spacing w:val="-6"/>
          <w:sz w:val="21"/>
          <w:szCs w:val="21"/>
          <w:highlight w:val="none"/>
        </w:rPr>
        <w:t>响应文件。</w:t>
      </w:r>
    </w:p>
    <w:p w14:paraId="16456E47">
      <w:pPr>
        <w:pStyle w:val="13"/>
        <w:tabs>
          <w:tab w:val="left" w:pos="5580"/>
        </w:tabs>
        <w:spacing w:line="360" w:lineRule="auto"/>
        <w:ind w:firstLine="394" w:firstLineChars="199"/>
        <w:rPr>
          <w:rFonts w:hAnsi="宋体" w:cs="宋体"/>
          <w:color w:val="auto"/>
          <w:sz w:val="21"/>
          <w:szCs w:val="21"/>
          <w:highlight w:val="none"/>
        </w:rPr>
      </w:pPr>
      <w:r>
        <w:rPr>
          <w:rFonts w:hint="eastAsia" w:hAnsi="宋体" w:cs="宋体"/>
          <w:color w:val="auto"/>
          <w:spacing w:val="-6"/>
          <w:sz w:val="21"/>
          <w:szCs w:val="21"/>
          <w:highlight w:val="none"/>
          <w:lang w:val="en-US" w:eastAsia="zh-CN"/>
        </w:rPr>
        <w:t>5</w:t>
      </w:r>
      <w:r>
        <w:rPr>
          <w:rFonts w:hint="eastAsia" w:hAnsi="宋体" w:cs="宋体"/>
          <w:color w:val="auto"/>
          <w:spacing w:val="-6"/>
          <w:sz w:val="21"/>
          <w:szCs w:val="21"/>
          <w:highlight w:val="none"/>
        </w:rPr>
        <w:t>、</w:t>
      </w:r>
      <w:r>
        <w:rPr>
          <w:rFonts w:hint="eastAsia" w:hAnsi="宋体" w:cs="宋体"/>
          <w:color w:val="auto"/>
          <w:sz w:val="21"/>
          <w:szCs w:val="21"/>
          <w:highlight w:val="none"/>
        </w:rPr>
        <w:t>我方愿意提供贵方可能另外要求的、与响应有关的文件资料，并保证我方已提供和将要提供的文件是真实的、准确的。</w:t>
      </w:r>
    </w:p>
    <w:p w14:paraId="51B8490E">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6、我方承诺中选后提供的服务完全响应本项目需求，否则将接受采购人取消中选资格等一切处罚。</w:t>
      </w:r>
    </w:p>
    <w:p w14:paraId="223569C2">
      <w:pPr>
        <w:pStyle w:val="13"/>
        <w:tabs>
          <w:tab w:val="left" w:pos="5580"/>
        </w:tabs>
        <w:spacing w:line="480" w:lineRule="auto"/>
        <w:ind w:firstLine="398" w:firstLineChars="199"/>
        <w:rPr>
          <w:rFonts w:hint="eastAsia" w:hAnsi="宋体" w:eastAsia="宋体" w:cs="宋体"/>
          <w:color w:val="auto"/>
          <w:highlight w:val="none"/>
          <w:lang w:val="en-US" w:eastAsia="zh-CN"/>
        </w:rPr>
      </w:pPr>
    </w:p>
    <w:p w14:paraId="52057808">
      <w:pPr>
        <w:pStyle w:val="13"/>
        <w:tabs>
          <w:tab w:val="left" w:pos="5580"/>
        </w:tabs>
        <w:spacing w:line="480" w:lineRule="auto"/>
        <w:ind w:right="360" w:firstLine="3400" w:firstLineChars="1700"/>
        <w:rPr>
          <w:rFonts w:hAnsi="宋体" w:cs="宋体"/>
          <w:color w:val="auto"/>
          <w:highlight w:val="none"/>
        </w:rPr>
      </w:pPr>
    </w:p>
    <w:p w14:paraId="4C0761B5">
      <w:pPr>
        <w:pStyle w:val="13"/>
        <w:tabs>
          <w:tab w:val="left" w:pos="5580"/>
        </w:tabs>
        <w:spacing w:line="480" w:lineRule="auto"/>
        <w:ind w:right="360" w:firstLine="3400" w:firstLineChars="1700"/>
        <w:rPr>
          <w:rFonts w:hAnsi="宋体" w:cs="宋体"/>
          <w:color w:val="auto"/>
          <w:highlight w:val="none"/>
          <w:u w:val="single"/>
        </w:rPr>
      </w:pPr>
      <w:r>
        <w:rPr>
          <w:rFonts w:hint="eastAsia" w:hAnsi="宋体" w:cs="宋体"/>
          <w:color w:val="auto"/>
          <w:highlight w:val="none"/>
        </w:rPr>
        <w:t>供应商：</w:t>
      </w:r>
      <w:r>
        <w:rPr>
          <w:rFonts w:hAnsi="宋体" w:cs="宋体"/>
          <w:color w:val="auto"/>
          <w:highlight w:val="none"/>
          <w:u w:val="single"/>
        </w:rPr>
        <w:t xml:space="preserve">                           </w:t>
      </w:r>
      <w:r>
        <w:rPr>
          <w:rFonts w:hint="eastAsia" w:hAnsi="宋体" w:cs="宋体"/>
          <w:color w:val="auto"/>
          <w:highlight w:val="none"/>
          <w:u w:val="single"/>
        </w:rPr>
        <w:t>（盖章）</w:t>
      </w:r>
      <w:r>
        <w:rPr>
          <w:rFonts w:hAnsi="宋体" w:cs="宋体"/>
          <w:color w:val="auto"/>
          <w:highlight w:val="none"/>
          <w:u w:val="single"/>
        </w:rPr>
        <w:t xml:space="preserve"> </w:t>
      </w:r>
    </w:p>
    <w:p w14:paraId="6376F9CC">
      <w:pPr>
        <w:pStyle w:val="13"/>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单位地址：</w:t>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 xml:space="preserve">      </w:t>
      </w:r>
    </w:p>
    <w:p w14:paraId="27406F68">
      <w:pPr>
        <w:pStyle w:val="13"/>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法定代表人：</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（盖章）</w:t>
      </w:r>
    </w:p>
    <w:p w14:paraId="0D9B836A">
      <w:pPr>
        <w:pStyle w:val="13"/>
        <w:tabs>
          <w:tab w:val="left" w:pos="5580"/>
        </w:tabs>
        <w:spacing w:line="480" w:lineRule="auto"/>
        <w:ind w:firstLine="3400" w:firstLineChars="1700"/>
        <w:rPr>
          <w:rFonts w:hint="eastAsia" w:hAnsi="宋体" w:cs="宋体"/>
          <w:color w:val="auto"/>
          <w:highlight w:val="none"/>
        </w:rPr>
      </w:pPr>
      <w:r>
        <w:rPr>
          <w:rFonts w:hint="eastAsia" w:hAnsi="宋体" w:cs="宋体"/>
          <w:color w:val="auto"/>
          <w:highlight w:val="none"/>
        </w:rPr>
        <w:t>日期：</w:t>
      </w:r>
      <w:r>
        <w:rPr>
          <w:rFonts w:hAnsi="宋体" w:cs="宋体"/>
          <w:color w:val="auto"/>
          <w:highlight w:val="none"/>
        </w:rPr>
        <w:t xml:space="preserve">          </w:t>
      </w:r>
      <w:r>
        <w:rPr>
          <w:rFonts w:hint="eastAsia" w:hAnsi="宋体" w:cs="宋体"/>
          <w:color w:val="auto"/>
          <w:highlight w:val="none"/>
        </w:rPr>
        <w:t>年</w:t>
      </w:r>
      <w:r>
        <w:rPr>
          <w:rFonts w:hAnsi="宋体" w:cs="宋体"/>
          <w:color w:val="auto"/>
          <w:highlight w:val="none"/>
        </w:rPr>
        <w:t xml:space="preserve">      </w:t>
      </w:r>
      <w:r>
        <w:rPr>
          <w:rFonts w:hint="eastAsia" w:hAnsi="宋体" w:cs="宋体"/>
          <w:color w:val="auto"/>
          <w:highlight w:val="none"/>
        </w:rPr>
        <w:t>月</w:t>
      </w:r>
      <w:r>
        <w:rPr>
          <w:rFonts w:hAnsi="宋体" w:cs="宋体"/>
          <w:color w:val="auto"/>
          <w:highlight w:val="none"/>
        </w:rPr>
        <w:t xml:space="preserve">      </w:t>
      </w:r>
      <w:r>
        <w:rPr>
          <w:rFonts w:hint="eastAsia" w:hAnsi="宋体" w:cs="宋体"/>
          <w:color w:val="auto"/>
          <w:highlight w:val="none"/>
        </w:rPr>
        <w:t>日</w:t>
      </w:r>
    </w:p>
    <w:p w14:paraId="59AACB10">
      <w:pPr>
        <w:pStyle w:val="13"/>
        <w:tabs>
          <w:tab w:val="left" w:pos="5580"/>
        </w:tabs>
        <w:spacing w:line="480" w:lineRule="auto"/>
        <w:ind w:firstLine="3400" w:firstLineChars="1700"/>
        <w:rPr>
          <w:rFonts w:hint="eastAsia" w:hAnsi="宋体" w:cs="宋体"/>
          <w:color w:val="auto"/>
          <w:highlight w:val="none"/>
        </w:rPr>
      </w:pPr>
    </w:p>
    <w:p w14:paraId="50C2EDBA">
      <w:pPr>
        <w:pStyle w:val="13"/>
        <w:tabs>
          <w:tab w:val="left" w:pos="5580"/>
        </w:tabs>
        <w:spacing w:line="480" w:lineRule="auto"/>
        <w:ind w:firstLine="3400" w:firstLineChars="1700"/>
        <w:rPr>
          <w:rFonts w:hint="eastAsia" w:hAnsi="宋体" w:cs="宋体"/>
          <w:color w:val="auto"/>
          <w:highlight w:val="none"/>
        </w:rPr>
      </w:pPr>
    </w:p>
    <w:p w14:paraId="336969E1">
      <w:pPr>
        <w:pStyle w:val="13"/>
        <w:tabs>
          <w:tab w:val="left" w:pos="5580"/>
        </w:tabs>
        <w:spacing w:line="480" w:lineRule="auto"/>
        <w:ind w:firstLine="3400" w:firstLineChars="1700"/>
        <w:rPr>
          <w:rFonts w:hint="eastAsia" w:hAnsi="宋体" w:cs="宋体"/>
          <w:color w:val="auto"/>
          <w:highlight w:val="none"/>
        </w:rPr>
      </w:pPr>
    </w:p>
    <w:p w14:paraId="07D74F25">
      <w:pPr>
        <w:rPr>
          <w:rFonts w:hint="eastAsia" w:cs="宋体"/>
          <w:color w:val="auto"/>
          <w:sz w:val="28"/>
          <w:szCs w:val="28"/>
          <w:highlight w:val="none"/>
        </w:rPr>
      </w:pPr>
      <w:bookmarkStart w:id="28" w:name="_Toc27341"/>
    </w:p>
    <w:p w14:paraId="5021A450">
      <w:pPr>
        <w:keepNext/>
        <w:keepLines/>
        <w:numPr>
          <w:ilvl w:val="0"/>
          <w:numId w:val="8"/>
        </w:numPr>
        <w:wordWrap w:val="0"/>
        <w:autoSpaceDE w:val="0"/>
        <w:autoSpaceDN w:val="0"/>
        <w:adjustRightInd w:val="0"/>
        <w:spacing w:line="440" w:lineRule="exact"/>
        <w:jc w:val="center"/>
        <w:outlineLvl w:val="2"/>
        <w:rPr>
          <w:rFonts w:hint="eastAsia" w:ascii="宋体" w:hAnsi="宋体" w:cs="宋体"/>
          <w:b/>
          <w:color w:val="auto"/>
          <w:kern w:val="0"/>
          <w:sz w:val="24"/>
          <w:szCs w:val="20"/>
        </w:rPr>
      </w:pPr>
      <w:bookmarkStart w:id="29" w:name="_Toc25208"/>
      <w:r>
        <w:rPr>
          <w:rFonts w:hint="eastAsia" w:ascii="宋体" w:hAnsi="宋体" w:cs="宋体"/>
          <w:b/>
          <w:color w:val="auto"/>
          <w:kern w:val="0"/>
          <w:sz w:val="24"/>
          <w:szCs w:val="20"/>
        </w:rPr>
        <w:t>技术参数响应表</w:t>
      </w:r>
      <w:bookmarkEnd w:id="29"/>
    </w:p>
    <w:p w14:paraId="26B920BF">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color w:val="auto"/>
          <w:kern w:val="0"/>
          <w:sz w:val="24"/>
          <w:szCs w:val="20"/>
        </w:rPr>
      </w:pPr>
    </w:p>
    <w:p w14:paraId="3647F478">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color w:val="auto"/>
          <w:kern w:val="0"/>
          <w:sz w:val="24"/>
          <w:szCs w:val="20"/>
        </w:rPr>
      </w:pPr>
    </w:p>
    <w:p w14:paraId="7C1CE45A">
      <w:pPr>
        <w:spacing w:line="360" w:lineRule="auto"/>
        <w:rPr>
          <w:rFonts w:ascii="宋体" w:hAnsi="宋体" w:cs="宋体"/>
          <w:b/>
          <w:color w:val="auto"/>
          <w:szCs w:val="21"/>
        </w:rPr>
      </w:pPr>
      <w:r>
        <w:rPr>
          <w:rFonts w:hint="eastAsia" w:ascii="宋体" w:hAnsi="宋体" w:cs="宋体"/>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14:paraId="2CB6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14:paraId="420A07A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序号</w:t>
            </w:r>
          </w:p>
        </w:tc>
        <w:tc>
          <w:tcPr>
            <w:tcW w:w="1471" w:type="dxa"/>
            <w:vAlign w:val="center"/>
          </w:tcPr>
          <w:p w14:paraId="5ED7F8E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货物名称</w:t>
            </w:r>
          </w:p>
        </w:tc>
        <w:tc>
          <w:tcPr>
            <w:tcW w:w="2317" w:type="dxa"/>
            <w:vAlign w:val="center"/>
          </w:tcPr>
          <w:p w14:paraId="381B4C0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生产厂家</w:t>
            </w:r>
          </w:p>
        </w:tc>
        <w:tc>
          <w:tcPr>
            <w:tcW w:w="2250" w:type="dxa"/>
            <w:vAlign w:val="center"/>
          </w:tcPr>
          <w:p w14:paraId="1A526DC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响应技术参数</w:t>
            </w:r>
          </w:p>
        </w:tc>
        <w:tc>
          <w:tcPr>
            <w:tcW w:w="1361" w:type="dxa"/>
            <w:vAlign w:val="center"/>
          </w:tcPr>
          <w:p w14:paraId="2FCBD0A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响应情况</w:t>
            </w:r>
          </w:p>
        </w:tc>
        <w:tc>
          <w:tcPr>
            <w:tcW w:w="1134" w:type="dxa"/>
            <w:vAlign w:val="center"/>
          </w:tcPr>
          <w:p w14:paraId="11A1C8E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备注</w:t>
            </w:r>
          </w:p>
        </w:tc>
      </w:tr>
      <w:tr w14:paraId="0346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3A1C6556">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1925882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4C7C2B2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01085C6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7EB6075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0A1E61F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0C26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4ECC11E7">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4145287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58ED2BF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37EE57E3">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19587573">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1C442AA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6759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6F98C3FC">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2F3E336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72E3AC7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3592C89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21ADE1F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33DBCCA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3C15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60307503">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187FA2A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019F836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5C45B5D3">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5B95B1B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75E1854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09EC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000D2BBB">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49E57C8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1093610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4CAA390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2B81A84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380B804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658E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104318A1">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7674727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0F5FFAC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6D4D0D4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7FB7AA8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7DA889C0">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bl>
    <w:p w14:paraId="5A3D9DD6">
      <w:pPr>
        <w:tabs>
          <w:tab w:val="left" w:pos="1815"/>
        </w:tabs>
        <w:spacing w:line="360" w:lineRule="auto"/>
        <w:ind w:firstLine="413" w:firstLineChars="196"/>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1、供应商必须将自己所投货物真实、准确地填入以上表格中。</w:t>
      </w:r>
    </w:p>
    <w:p w14:paraId="69352058">
      <w:pPr>
        <w:tabs>
          <w:tab w:val="left" w:pos="1815"/>
        </w:tabs>
        <w:spacing w:line="360" w:lineRule="auto"/>
        <w:ind w:left="1" w:firstLine="837" w:firstLineChars="399"/>
        <w:rPr>
          <w:rFonts w:ascii="宋体" w:hAnsi="宋体" w:cs="宋体"/>
          <w:color w:val="auto"/>
          <w:szCs w:val="21"/>
        </w:rPr>
      </w:pPr>
      <w:r>
        <w:rPr>
          <w:rFonts w:hint="eastAsia" w:ascii="宋体" w:hAnsi="宋体" w:cs="宋体"/>
          <w:color w:val="auto"/>
          <w:szCs w:val="21"/>
        </w:rPr>
        <w:t>2、供应商必须根据自己所投货物与“</w:t>
      </w:r>
      <w:r>
        <w:rPr>
          <w:rFonts w:hint="eastAsia" w:ascii="宋体" w:hAnsi="宋体" w:cs="宋体"/>
          <w:color w:val="auto"/>
          <w:szCs w:val="21"/>
          <w:lang w:val="en-US" w:eastAsia="zh-CN"/>
        </w:rPr>
        <w:t>比选文件</w:t>
      </w:r>
      <w:r>
        <w:rPr>
          <w:rFonts w:hint="eastAsia" w:ascii="宋体" w:hAnsi="宋体" w:cs="宋体"/>
          <w:color w:val="auto"/>
          <w:szCs w:val="21"/>
        </w:rPr>
        <w:t>技术参数”的差异情况，实事求是地填写“响应情况”（优于、满足、不满足） 。</w:t>
      </w:r>
    </w:p>
    <w:p w14:paraId="22177249">
      <w:pPr>
        <w:spacing w:line="360" w:lineRule="auto"/>
        <w:ind w:firstLine="3570" w:firstLineChars="1700"/>
        <w:rPr>
          <w:rFonts w:ascii="宋体" w:cs="宋体"/>
          <w:color w:val="auto"/>
          <w:szCs w:val="21"/>
          <w:highlight w:val="none"/>
        </w:rPr>
      </w:pPr>
    </w:p>
    <w:p w14:paraId="2313CCB5">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67DEC9EF">
      <w:pPr>
        <w:spacing w:line="360" w:lineRule="auto"/>
        <w:ind w:firstLine="3561" w:firstLineChars="1696"/>
        <w:rPr>
          <w:rFonts w:ascii="宋体" w:cs="宋体"/>
          <w:color w:val="auto"/>
          <w:szCs w:val="21"/>
          <w:highlight w:val="none"/>
        </w:rPr>
      </w:pPr>
    </w:p>
    <w:p w14:paraId="0235DF4F">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18B3D4F6">
      <w:pPr>
        <w:spacing w:line="360" w:lineRule="auto"/>
        <w:ind w:firstLine="3570" w:firstLineChars="1700"/>
        <w:rPr>
          <w:rFonts w:ascii="宋体" w:cs="宋体"/>
          <w:color w:val="auto"/>
          <w:szCs w:val="21"/>
          <w:highlight w:val="none"/>
        </w:rPr>
      </w:pPr>
    </w:p>
    <w:p w14:paraId="6535BCB1">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4FBB9875">
      <w:pPr>
        <w:spacing w:line="360" w:lineRule="auto"/>
        <w:rPr>
          <w:rFonts w:ascii="宋体" w:cs="宋体"/>
          <w:b/>
          <w:bCs/>
          <w:color w:val="auto"/>
          <w:sz w:val="24"/>
          <w:highlight w:val="none"/>
        </w:rPr>
      </w:pPr>
    </w:p>
    <w:p w14:paraId="3D8DB4FA">
      <w:pPr>
        <w:spacing w:line="360" w:lineRule="auto"/>
        <w:rPr>
          <w:rFonts w:ascii="宋体" w:cs="宋体"/>
          <w:b/>
          <w:bCs/>
          <w:color w:val="auto"/>
          <w:sz w:val="24"/>
          <w:highlight w:val="none"/>
        </w:rPr>
      </w:pPr>
    </w:p>
    <w:bookmarkEnd w:id="28"/>
    <w:p w14:paraId="0FFE592A">
      <w:pPr>
        <w:pStyle w:val="74"/>
        <w:rPr>
          <w:color w:val="auto"/>
        </w:rPr>
      </w:pPr>
      <w:bookmarkStart w:id="30" w:name="_Toc388283751"/>
    </w:p>
    <w:bookmarkEnd w:id="30"/>
    <w:p w14:paraId="4665C18A">
      <w:pPr>
        <w:pStyle w:val="5"/>
        <w:numPr>
          <w:ilvl w:val="0"/>
          <w:numId w:val="0"/>
        </w:numPr>
        <w:tabs>
          <w:tab w:val="left" w:pos="2730"/>
        </w:tabs>
        <w:jc w:val="center"/>
        <w:rPr>
          <w:rFonts w:cs="宋体"/>
          <w:color w:val="auto"/>
          <w:sz w:val="28"/>
          <w:szCs w:val="28"/>
          <w:highlight w:val="none"/>
        </w:rPr>
      </w:pPr>
      <w:bookmarkStart w:id="31" w:name="_Toc54941345"/>
      <w:r>
        <w:rPr>
          <w:rFonts w:hint="eastAsia" w:cs="宋体"/>
          <w:color w:val="auto"/>
          <w:sz w:val="28"/>
          <w:szCs w:val="28"/>
          <w:highlight w:val="none"/>
          <w:lang w:val="en-US" w:eastAsia="zh-CN"/>
        </w:rPr>
        <w:t>三、</w:t>
      </w:r>
      <w:r>
        <w:rPr>
          <w:rFonts w:hint="eastAsia" w:cs="宋体"/>
          <w:color w:val="auto"/>
          <w:sz w:val="28"/>
          <w:szCs w:val="28"/>
          <w:highlight w:val="none"/>
        </w:rPr>
        <w:t>报价表</w:t>
      </w:r>
      <w:bookmarkEnd w:id="31"/>
    </w:p>
    <w:p w14:paraId="5F4EA02A">
      <w:pPr>
        <w:pStyle w:val="4"/>
        <w:rPr>
          <w:color w:val="auto"/>
          <w:highlight w:val="none"/>
        </w:rPr>
      </w:pPr>
    </w:p>
    <w:p w14:paraId="7A274C0F">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59DCA50F">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1063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00EB9456">
            <w:pPr>
              <w:keepNext w:val="0"/>
              <w:keepLines w:val="0"/>
              <w:suppressLineNumbers w:val="0"/>
              <w:spacing w:before="0" w:beforeAutospacing="0" w:after="0" w:afterAutospacing="0" w:line="400" w:lineRule="exact"/>
              <w:ind w:left="0" w:right="0"/>
              <w:jc w:val="center"/>
              <w:rPr>
                <w:rFonts w:hint="eastAsia" w:eastAsia="宋体"/>
                <w:color w:val="auto"/>
                <w:sz w:val="24"/>
                <w:highlight w:val="none"/>
                <w:lang w:eastAsia="zh-CN"/>
              </w:rPr>
            </w:pPr>
            <w:r>
              <w:rPr>
                <w:rFonts w:hint="eastAsia" w:hAnsi="宋体"/>
                <w:color w:val="auto"/>
                <w:sz w:val="24"/>
                <w:highlight w:val="none"/>
              </w:rPr>
              <w:t>报价</w:t>
            </w:r>
            <w:r>
              <w:rPr>
                <w:rFonts w:hint="eastAsia" w:hAnsi="宋体"/>
                <w:color w:val="auto"/>
                <w:sz w:val="24"/>
                <w:highlight w:val="none"/>
                <w:lang w:eastAsia="zh-CN"/>
              </w:rPr>
              <w:t>（</w:t>
            </w:r>
            <w:r>
              <w:rPr>
                <w:rFonts w:hint="eastAsia" w:hAnsi="宋体"/>
                <w:color w:val="auto"/>
                <w:sz w:val="24"/>
                <w:highlight w:val="none"/>
                <w:lang w:val="en-US" w:eastAsia="zh-CN"/>
              </w:rPr>
              <w:t>既费率报价</w:t>
            </w:r>
            <w:r>
              <w:rPr>
                <w:rFonts w:hint="eastAsia" w:hAnsi="宋体"/>
                <w:color w:val="auto"/>
                <w:sz w:val="24"/>
                <w:highlight w:val="none"/>
                <w:lang w:eastAsia="zh-CN"/>
              </w:rPr>
              <w:t>）</w:t>
            </w:r>
          </w:p>
        </w:tc>
        <w:tc>
          <w:tcPr>
            <w:tcW w:w="8167" w:type="dxa"/>
            <w:vAlign w:val="center"/>
          </w:tcPr>
          <w:p w14:paraId="194BFCC3">
            <w:pPr>
              <w:keepNext w:val="0"/>
              <w:keepLines w:val="0"/>
              <w:suppressLineNumbers w:val="0"/>
              <w:wordWrap w:val="0"/>
              <w:spacing w:before="0" w:beforeAutospacing="0" w:after="0" w:afterAutospacing="0" w:line="400" w:lineRule="exact"/>
              <w:ind w:left="0" w:right="0"/>
              <w:rPr>
                <w:rFonts w:hint="default"/>
                <w:color w:val="auto"/>
                <w:sz w:val="24"/>
                <w:highlight w:val="none"/>
              </w:rPr>
            </w:pPr>
            <w:r>
              <w:rPr>
                <w:rFonts w:hint="eastAsia" w:hAnsi="宋体"/>
                <w:color w:val="auto"/>
                <w:sz w:val="24"/>
                <w:highlight w:val="none"/>
              </w:rPr>
              <w:t>大写：</w:t>
            </w:r>
            <w:r>
              <w:rPr>
                <w:rFonts w:hint="default"/>
                <w:color w:val="auto"/>
                <w:sz w:val="24"/>
                <w:highlight w:val="none"/>
              </w:rPr>
              <w:t xml:space="preserve">                  </w:t>
            </w:r>
          </w:p>
        </w:tc>
      </w:tr>
      <w:tr w14:paraId="27B9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04B19A43">
            <w:pPr>
              <w:keepNext w:val="0"/>
              <w:keepLines w:val="0"/>
              <w:suppressLineNumbers w:val="0"/>
              <w:spacing w:before="0" w:beforeAutospacing="0" w:after="0" w:afterAutospacing="0" w:line="400" w:lineRule="exact"/>
              <w:ind w:left="0" w:right="0"/>
              <w:jc w:val="center"/>
              <w:rPr>
                <w:rFonts w:hint="default"/>
                <w:color w:val="auto"/>
                <w:sz w:val="24"/>
                <w:highlight w:val="none"/>
              </w:rPr>
            </w:pPr>
          </w:p>
        </w:tc>
        <w:tc>
          <w:tcPr>
            <w:tcW w:w="8167" w:type="dxa"/>
            <w:vAlign w:val="center"/>
          </w:tcPr>
          <w:p w14:paraId="6C1D3A2E">
            <w:pPr>
              <w:keepNext w:val="0"/>
              <w:keepLines w:val="0"/>
              <w:suppressLineNumbers w:val="0"/>
              <w:wordWrap w:val="0"/>
              <w:spacing w:before="0" w:beforeAutospacing="0" w:after="0" w:afterAutospacing="0"/>
              <w:ind w:left="0" w:right="0"/>
              <w:rPr>
                <w:rFonts w:hint="default" w:hAnsi="宋体"/>
                <w:color w:val="auto"/>
                <w:sz w:val="24"/>
                <w:highlight w:val="none"/>
              </w:rPr>
            </w:pPr>
            <w:r>
              <w:rPr>
                <w:rFonts w:hint="eastAsia" w:hAnsi="宋体"/>
                <w:color w:val="auto"/>
                <w:sz w:val="24"/>
                <w:highlight w:val="none"/>
              </w:rPr>
              <w:t>小写：</w:t>
            </w:r>
            <w:r>
              <w:rPr>
                <w:rFonts w:hint="default" w:hAnsi="宋体"/>
                <w:color w:val="auto"/>
                <w:sz w:val="24"/>
                <w:highlight w:val="none"/>
              </w:rPr>
              <w:t xml:space="preserve">                  </w:t>
            </w:r>
          </w:p>
        </w:tc>
      </w:tr>
      <w:tr w14:paraId="3127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21A612D1">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eastAsia" w:hAnsi="宋体"/>
                <w:color w:val="auto"/>
                <w:sz w:val="24"/>
                <w:highlight w:val="none"/>
              </w:rPr>
              <w:t>备注：</w:t>
            </w:r>
          </w:p>
          <w:p w14:paraId="6495D844">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default"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费率报价最多保留到小数点后两位，小数点后第三位“四舍五入”。即费率为：X.XX%。</w:t>
            </w:r>
          </w:p>
        </w:tc>
      </w:tr>
    </w:tbl>
    <w:p w14:paraId="3DB343FB">
      <w:pPr>
        <w:spacing w:line="360" w:lineRule="auto"/>
        <w:rPr>
          <w:rFonts w:ascii="宋体"/>
          <w:b/>
          <w:color w:val="auto"/>
          <w:sz w:val="24"/>
          <w:highlight w:val="none"/>
        </w:rPr>
      </w:pPr>
    </w:p>
    <w:p w14:paraId="20E79832">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14:paraId="05835F7D">
      <w:pPr>
        <w:spacing w:line="360" w:lineRule="auto"/>
        <w:ind w:firstLine="3465" w:firstLineChars="1650"/>
        <w:rPr>
          <w:rFonts w:ascii="宋体"/>
          <w:color w:val="auto"/>
          <w:szCs w:val="21"/>
          <w:highlight w:val="none"/>
        </w:rPr>
      </w:pPr>
    </w:p>
    <w:p w14:paraId="721E2F1C">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14:paraId="0DD46616">
      <w:pPr>
        <w:spacing w:line="360" w:lineRule="auto"/>
        <w:ind w:firstLine="3561" w:firstLineChars="1696"/>
        <w:rPr>
          <w:rFonts w:ascii="宋体"/>
          <w:color w:val="auto"/>
          <w:szCs w:val="21"/>
          <w:highlight w:val="none"/>
        </w:rPr>
      </w:pPr>
    </w:p>
    <w:p w14:paraId="3D0464C2">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14:paraId="7BD859A5">
      <w:pPr>
        <w:spacing w:line="360" w:lineRule="auto"/>
        <w:ind w:firstLine="3570" w:firstLineChars="1700"/>
        <w:rPr>
          <w:rFonts w:ascii="宋体"/>
          <w:color w:val="auto"/>
          <w:szCs w:val="21"/>
          <w:highlight w:val="none"/>
        </w:rPr>
      </w:pPr>
    </w:p>
    <w:p w14:paraId="51FF028A">
      <w:pPr>
        <w:spacing w:line="360" w:lineRule="auto"/>
        <w:ind w:firstLine="3570" w:firstLineChars="1700"/>
        <w:rPr>
          <w:rFonts w:ascii="宋体"/>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p>
    <w:p w14:paraId="002AF28C">
      <w:pPr>
        <w:pStyle w:val="5"/>
        <w:tabs>
          <w:tab w:val="left" w:pos="2730"/>
        </w:tabs>
        <w:jc w:val="center"/>
        <w:rPr>
          <w:rFonts w:hint="eastAsia" w:cs="宋体"/>
          <w:color w:val="auto"/>
          <w:sz w:val="28"/>
          <w:szCs w:val="28"/>
          <w:highlight w:val="none"/>
        </w:rPr>
      </w:pPr>
    </w:p>
    <w:p w14:paraId="002EAA98">
      <w:pPr>
        <w:pStyle w:val="5"/>
        <w:tabs>
          <w:tab w:val="left" w:pos="2730"/>
        </w:tabs>
        <w:jc w:val="center"/>
        <w:rPr>
          <w:rFonts w:hint="eastAsia" w:cs="宋体"/>
          <w:color w:val="auto"/>
          <w:sz w:val="28"/>
          <w:szCs w:val="28"/>
          <w:highlight w:val="none"/>
        </w:rPr>
      </w:pPr>
    </w:p>
    <w:p w14:paraId="64C1F69E">
      <w:pPr>
        <w:rPr>
          <w:rFonts w:hint="eastAsia" w:cs="宋体"/>
          <w:color w:val="auto"/>
          <w:sz w:val="28"/>
          <w:szCs w:val="28"/>
          <w:highlight w:val="none"/>
        </w:rPr>
      </w:pPr>
    </w:p>
    <w:p w14:paraId="2E86AF48">
      <w:pPr>
        <w:pStyle w:val="8"/>
        <w:rPr>
          <w:rFonts w:hint="eastAsia" w:cs="宋体"/>
          <w:color w:val="auto"/>
          <w:sz w:val="28"/>
          <w:szCs w:val="28"/>
          <w:highlight w:val="none"/>
        </w:rPr>
      </w:pPr>
    </w:p>
    <w:p w14:paraId="251482C5">
      <w:pPr>
        <w:rPr>
          <w:rFonts w:hint="eastAsia" w:cs="宋体"/>
          <w:color w:val="auto"/>
          <w:sz w:val="28"/>
          <w:szCs w:val="28"/>
          <w:highlight w:val="none"/>
        </w:rPr>
      </w:pPr>
    </w:p>
    <w:p w14:paraId="40C031E5">
      <w:pPr>
        <w:pStyle w:val="3"/>
        <w:jc w:val="both"/>
        <w:rPr>
          <w:rFonts w:hint="eastAsia"/>
          <w:color w:val="auto"/>
          <w:highlight w:val="none"/>
        </w:rPr>
      </w:pPr>
    </w:p>
    <w:p w14:paraId="76442B45">
      <w:pPr>
        <w:pStyle w:val="4"/>
        <w:rPr>
          <w:rFonts w:hint="eastAsia"/>
          <w:color w:val="auto"/>
        </w:rPr>
      </w:pPr>
    </w:p>
    <w:p w14:paraId="23B26A77">
      <w:pPr>
        <w:pStyle w:val="3"/>
        <w:rPr>
          <w:color w:val="auto"/>
          <w:highlight w:val="none"/>
        </w:rPr>
      </w:pPr>
      <w:r>
        <w:rPr>
          <w:rFonts w:hint="eastAsia"/>
          <w:color w:val="auto"/>
          <w:highlight w:val="none"/>
          <w:lang w:val="en-US" w:eastAsia="zh-CN"/>
        </w:rPr>
        <w:t>四、</w:t>
      </w:r>
      <w:r>
        <w:rPr>
          <w:rFonts w:hint="eastAsia"/>
          <w:color w:val="auto"/>
          <w:highlight w:val="none"/>
        </w:rPr>
        <w:t>诚信</w:t>
      </w:r>
      <w:r>
        <w:rPr>
          <w:rFonts w:hint="eastAsia"/>
          <w:color w:val="auto"/>
          <w:highlight w:val="none"/>
          <w:lang w:val="en-US" w:eastAsia="zh-CN"/>
        </w:rPr>
        <w:t>投标</w:t>
      </w:r>
      <w:r>
        <w:rPr>
          <w:rFonts w:hint="eastAsia"/>
          <w:color w:val="auto"/>
          <w:highlight w:val="none"/>
        </w:rPr>
        <w:t>承诺书</w:t>
      </w:r>
      <w:bookmarkEnd w:id="26"/>
      <w:bookmarkEnd w:id="27"/>
    </w:p>
    <w:p w14:paraId="3B1F9DB0">
      <w:pPr>
        <w:rPr>
          <w:rFonts w:ascii="仿宋" w:hAnsi="仿宋" w:eastAsia="仿宋" w:cs="仿宋"/>
          <w:b/>
          <w:bCs/>
          <w:color w:val="auto"/>
          <w:sz w:val="24"/>
          <w:highlight w:val="none"/>
        </w:rPr>
      </w:pPr>
    </w:p>
    <w:p w14:paraId="61308DC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的身份郑重承诺：</w:t>
      </w:r>
    </w:p>
    <w:p w14:paraId="6FA7DC3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color w:val="auto"/>
          <w:sz w:val="24"/>
          <w:highlight w:val="none"/>
          <w:lang w:eastAsia="zh-CN"/>
        </w:rPr>
        <w:t>比选</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w:t>
      </w:r>
    </w:p>
    <w:p w14:paraId="6BCE6EC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0A46B25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三、不出借、转让资质证书，不让他人挂靠投标，不以他人名义投标或者以其他方式弄虚作假，骗取中标；  </w:t>
      </w:r>
    </w:p>
    <w:p w14:paraId="6F9DC1F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相互串通投标报价，不排挤其他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的公平竞争、损害</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 xml:space="preserve">的合法权益；  </w:t>
      </w:r>
    </w:p>
    <w:p w14:paraId="0FD6412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 xml:space="preserve">串通投标，损害国家利益、社会公共利益或者他人的合法权益；  </w:t>
      </w:r>
    </w:p>
    <w:p w14:paraId="4B9831A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14:paraId="1A59F61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七、保证中标后不转包，若有合法分包征得</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同意；</w:t>
      </w:r>
    </w:p>
    <w:p w14:paraId="02204DB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八、保证中标之后，按照</w:t>
      </w:r>
      <w:r>
        <w:rPr>
          <w:rFonts w:hint="eastAsia" w:ascii="仿宋" w:hAnsi="仿宋" w:eastAsia="仿宋" w:cs="仿宋"/>
          <w:b/>
          <w:bCs/>
          <w:color w:val="auto"/>
          <w:sz w:val="24"/>
          <w:highlight w:val="none"/>
          <w:lang w:eastAsia="zh-CN"/>
        </w:rPr>
        <w:t>参选文件</w:t>
      </w:r>
      <w:r>
        <w:rPr>
          <w:rFonts w:hint="eastAsia" w:ascii="仿宋" w:hAnsi="仿宋" w:eastAsia="仿宋" w:cs="仿宋"/>
          <w:b/>
          <w:bCs/>
          <w:color w:val="auto"/>
          <w:sz w:val="24"/>
          <w:highlight w:val="none"/>
        </w:rPr>
        <w:t>承诺提供货物、服务及派驻人员；</w:t>
      </w:r>
    </w:p>
    <w:p w14:paraId="718E386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九、保证企业及所属相关人员在本次投标中无行贿等犯罪行为；</w:t>
      </w:r>
    </w:p>
    <w:p w14:paraId="4BAE06C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十、如在投标过程和评标结果公告异议期内发生投诉行为，保证按</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rPr>
        <w:t>要求进行。投诉内容符合要求，投诉材料加盖企业公章或由法定代表人</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个体工商户经营者或其</w:t>
      </w:r>
      <w:r>
        <w:rPr>
          <w:rFonts w:hint="eastAsia" w:ascii="仿宋" w:hAnsi="仿宋" w:eastAsia="仿宋" w:cs="仿宋"/>
          <w:b/>
          <w:bCs/>
          <w:color w:val="auto"/>
          <w:sz w:val="24"/>
          <w:highlight w:val="none"/>
          <w:lang w:eastAsia="zh-CN"/>
        </w:rPr>
        <w:t>授权委托人</w:t>
      </w:r>
      <w:r>
        <w:rPr>
          <w:rFonts w:hint="eastAsia" w:ascii="仿宋" w:hAnsi="仿宋" w:eastAsia="仿宋" w:cs="仿宋"/>
          <w:b/>
          <w:bCs/>
          <w:color w:val="auto"/>
          <w:sz w:val="24"/>
          <w:highlight w:val="none"/>
        </w:rPr>
        <w:t xml:space="preserve">签字，并附有关身份证明。不恶意投诉，对本公司提供的投诉线索的真实性负责。 </w:t>
      </w:r>
    </w:p>
    <w:p w14:paraId="3F7EE61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、我方保证对本次招标活动有任何疑问或投诉，都依法在规定的时间内提出。否则，不针对本次招标活动提出任何异议或投诉。</w:t>
      </w:r>
    </w:p>
    <w:p w14:paraId="4ACE33A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比选文件</w:t>
      </w:r>
      <w:r>
        <w:rPr>
          <w:rFonts w:hint="eastAsia" w:ascii="仿宋" w:hAnsi="仿宋" w:eastAsia="仿宋" w:cs="仿宋"/>
          <w:b/>
          <w:bCs/>
          <w:color w:val="auto"/>
          <w:sz w:val="24"/>
          <w:highlight w:val="none"/>
        </w:rPr>
        <w:t>确定的责任和法律责任并接受相关行政部门给予的处理和处罚。给</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造成损失的，依法承担赔偿责任。</w:t>
      </w:r>
    </w:p>
    <w:p w14:paraId="2D674CFD">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70F215D6">
      <w:pPr>
        <w:rPr>
          <w:rFonts w:ascii="仿宋" w:hAnsi="仿宋" w:eastAsia="仿宋" w:cs="仿宋"/>
          <w:b/>
          <w:bCs/>
          <w:color w:val="auto"/>
          <w:sz w:val="22"/>
          <w:szCs w:val="22"/>
          <w:highlight w:val="none"/>
        </w:rPr>
      </w:pPr>
    </w:p>
    <w:p w14:paraId="26F676C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投标单位（盖章）：</w:t>
      </w:r>
    </w:p>
    <w:p w14:paraId="66B18A96">
      <w:pPr>
        <w:jc w:val="right"/>
        <w:rPr>
          <w:rFonts w:ascii="仿宋" w:hAnsi="仿宋" w:eastAsia="仿宋" w:cs="仿宋"/>
          <w:b/>
          <w:bCs/>
          <w:color w:val="auto"/>
          <w:sz w:val="24"/>
          <w:highlight w:val="none"/>
        </w:rPr>
      </w:pPr>
    </w:p>
    <w:p w14:paraId="13E6F2BB">
      <w:pPr>
        <w:jc w:val="right"/>
        <w:rPr>
          <w:rFonts w:ascii="仿宋" w:hAnsi="仿宋" w:eastAsia="仿宋" w:cs="仿宋"/>
          <w:b/>
          <w:bCs/>
          <w:color w:val="auto"/>
          <w:sz w:val="24"/>
          <w:highlight w:val="none"/>
        </w:rPr>
      </w:pPr>
    </w:p>
    <w:p w14:paraId="4934603D">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14:paraId="6F138501">
      <w:pPr>
        <w:ind w:right="480"/>
        <w:jc w:val="right"/>
        <w:rPr>
          <w:rFonts w:hint="eastAsia" w:ascii="仿宋" w:hAnsi="仿宋" w:eastAsia="仿宋" w:cs="仿宋"/>
          <w:b/>
          <w:bCs/>
          <w:color w:val="auto"/>
          <w:sz w:val="24"/>
          <w:highlight w:val="none"/>
        </w:rPr>
      </w:pPr>
    </w:p>
    <w:p w14:paraId="12DE3BCC">
      <w:pPr>
        <w:ind w:right="480"/>
        <w:jc w:val="right"/>
        <w:rPr>
          <w:rFonts w:hint="eastAsia" w:ascii="仿宋" w:hAnsi="仿宋" w:eastAsia="仿宋" w:cs="仿宋"/>
          <w:b/>
          <w:bCs/>
          <w:color w:val="auto"/>
          <w:sz w:val="24"/>
          <w:highlight w:val="none"/>
        </w:rPr>
      </w:pPr>
    </w:p>
    <w:p w14:paraId="6E4D78F0">
      <w:pPr>
        <w:pStyle w:val="3"/>
        <w:numPr>
          <w:ilvl w:val="0"/>
          <w:numId w:val="0"/>
        </w:numPr>
        <w:jc w:val="center"/>
        <w:rPr>
          <w:rFonts w:hint="eastAsia"/>
          <w:color w:val="auto"/>
          <w:highlight w:val="none"/>
        </w:rPr>
      </w:pPr>
      <w:bookmarkStart w:id="32" w:name="_Toc4481606"/>
      <w:bookmarkStart w:id="33" w:name="_Toc22272"/>
      <w:r>
        <w:rPr>
          <w:rFonts w:hint="eastAsia"/>
          <w:color w:val="auto"/>
          <w:highlight w:val="none"/>
          <w:lang w:val="en-US" w:eastAsia="zh-CN"/>
        </w:rPr>
        <w:t>五、相关</w:t>
      </w:r>
      <w:r>
        <w:rPr>
          <w:rFonts w:hint="eastAsia"/>
          <w:color w:val="auto"/>
          <w:highlight w:val="none"/>
        </w:rPr>
        <w:t>证明文件</w:t>
      </w:r>
      <w:bookmarkEnd w:id="32"/>
      <w:bookmarkEnd w:id="33"/>
    </w:p>
    <w:p w14:paraId="747A028D">
      <w:pPr>
        <w:spacing w:line="360" w:lineRule="auto"/>
        <w:ind w:firstLine="420" w:firstLineChars="200"/>
        <w:rPr>
          <w:rFonts w:hint="eastAsia" w:ascii="宋体" w:hAnsi="宋体" w:eastAsia="宋体" w:cs="Times New Roman"/>
          <w:color w:val="auto"/>
          <w:szCs w:val="21"/>
          <w:highlight w:val="none"/>
          <w:lang w:val="en-US" w:eastAsia="zh-CN"/>
        </w:rPr>
      </w:pPr>
    </w:p>
    <w:p w14:paraId="54C22E8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11DD414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32DD09F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D7AF4E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3E2B56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5、参选人认为提供的其他材料；</w:t>
      </w:r>
    </w:p>
    <w:p w14:paraId="5B2BBF03">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6、须提供上述证明文件复印件或扫描件或影印件。</w:t>
      </w:r>
    </w:p>
    <w:p w14:paraId="3B6B4B50">
      <w:pPr>
        <w:pStyle w:val="4"/>
        <w:numPr>
          <w:ilvl w:val="0"/>
          <w:numId w:val="0"/>
        </w:numPr>
        <w:rPr>
          <w:color w:val="auto"/>
          <w:highlight w:val="none"/>
        </w:rPr>
      </w:pPr>
    </w:p>
    <w:p w14:paraId="04FB5149">
      <w:pPr>
        <w:spacing w:line="360" w:lineRule="auto"/>
        <w:ind w:firstLine="420" w:firstLineChars="200"/>
        <w:rPr>
          <w:rFonts w:hint="eastAsia" w:ascii="宋体" w:hAnsi="宋体"/>
          <w:color w:val="auto"/>
          <w:szCs w:val="21"/>
          <w:highlight w:val="none"/>
        </w:rPr>
      </w:pPr>
    </w:p>
    <w:p w14:paraId="44DE8412">
      <w:pPr>
        <w:spacing w:line="360" w:lineRule="auto"/>
        <w:ind w:firstLine="420" w:firstLineChars="200"/>
        <w:rPr>
          <w:rFonts w:hint="eastAsia" w:ascii="宋体" w:hAnsi="宋体"/>
          <w:color w:val="auto"/>
          <w:szCs w:val="21"/>
          <w:highlight w:val="none"/>
        </w:rPr>
      </w:pPr>
    </w:p>
    <w:p w14:paraId="727BB86E">
      <w:pPr>
        <w:spacing w:line="360" w:lineRule="auto"/>
        <w:ind w:firstLine="420" w:firstLineChars="200"/>
        <w:rPr>
          <w:rFonts w:hint="eastAsia" w:ascii="宋体" w:hAnsi="宋体"/>
          <w:color w:val="auto"/>
          <w:szCs w:val="21"/>
          <w:highlight w:val="none"/>
        </w:rPr>
      </w:pPr>
    </w:p>
    <w:p w14:paraId="1066798C">
      <w:pPr>
        <w:spacing w:line="360" w:lineRule="auto"/>
        <w:ind w:firstLine="420" w:firstLineChars="200"/>
        <w:rPr>
          <w:rFonts w:hint="eastAsia" w:ascii="宋体" w:hAnsi="宋体"/>
          <w:color w:val="auto"/>
          <w:szCs w:val="21"/>
          <w:highlight w:val="none"/>
        </w:rPr>
      </w:pPr>
    </w:p>
    <w:p w14:paraId="50E688E4">
      <w:pPr>
        <w:spacing w:line="360" w:lineRule="auto"/>
        <w:ind w:firstLine="420" w:firstLineChars="200"/>
        <w:rPr>
          <w:rFonts w:hint="eastAsia" w:ascii="宋体" w:hAnsi="宋体"/>
          <w:color w:val="auto"/>
          <w:szCs w:val="21"/>
          <w:highlight w:val="none"/>
        </w:rPr>
      </w:pPr>
    </w:p>
    <w:p w14:paraId="7AE7662D">
      <w:pPr>
        <w:spacing w:line="360" w:lineRule="auto"/>
        <w:ind w:firstLine="420" w:firstLineChars="200"/>
        <w:rPr>
          <w:rFonts w:hint="eastAsia" w:ascii="宋体" w:hAnsi="宋体"/>
          <w:color w:val="auto"/>
          <w:szCs w:val="21"/>
          <w:highlight w:val="none"/>
        </w:rPr>
      </w:pPr>
    </w:p>
    <w:p w14:paraId="33EB8CE5">
      <w:pPr>
        <w:spacing w:line="360" w:lineRule="auto"/>
        <w:ind w:firstLine="420" w:firstLineChars="200"/>
        <w:rPr>
          <w:rFonts w:hint="eastAsia" w:ascii="宋体" w:hAnsi="宋体"/>
          <w:color w:val="auto"/>
          <w:szCs w:val="21"/>
          <w:highlight w:val="none"/>
        </w:rPr>
      </w:pPr>
    </w:p>
    <w:p w14:paraId="6B816C97">
      <w:pPr>
        <w:spacing w:line="360" w:lineRule="auto"/>
        <w:ind w:firstLine="420" w:firstLineChars="200"/>
        <w:rPr>
          <w:rFonts w:hint="eastAsia" w:ascii="宋体" w:hAnsi="宋体"/>
          <w:color w:val="auto"/>
          <w:szCs w:val="21"/>
          <w:highlight w:val="none"/>
        </w:rPr>
      </w:pPr>
    </w:p>
    <w:p w14:paraId="3B69964E">
      <w:pPr>
        <w:spacing w:line="360" w:lineRule="auto"/>
        <w:ind w:firstLine="420" w:firstLineChars="200"/>
        <w:rPr>
          <w:rFonts w:hint="eastAsia" w:ascii="宋体" w:hAnsi="宋体"/>
          <w:color w:val="auto"/>
          <w:szCs w:val="21"/>
          <w:highlight w:val="none"/>
        </w:rPr>
      </w:pPr>
    </w:p>
    <w:p w14:paraId="73B5CAAE">
      <w:pPr>
        <w:spacing w:line="360" w:lineRule="auto"/>
        <w:ind w:firstLine="420" w:firstLineChars="200"/>
        <w:rPr>
          <w:rFonts w:hint="eastAsia" w:ascii="宋体" w:hAnsi="宋体"/>
          <w:color w:val="auto"/>
          <w:szCs w:val="21"/>
          <w:highlight w:val="none"/>
        </w:rPr>
      </w:pPr>
    </w:p>
    <w:p w14:paraId="0B935E97">
      <w:pPr>
        <w:spacing w:line="360" w:lineRule="auto"/>
        <w:ind w:firstLine="420" w:firstLineChars="200"/>
        <w:rPr>
          <w:rFonts w:hint="eastAsia" w:ascii="宋体" w:hAnsi="宋体"/>
          <w:color w:val="auto"/>
          <w:szCs w:val="21"/>
          <w:highlight w:val="none"/>
        </w:rPr>
      </w:pPr>
    </w:p>
    <w:p w14:paraId="0AB9F44E">
      <w:pPr>
        <w:spacing w:line="360" w:lineRule="auto"/>
        <w:ind w:firstLine="420" w:firstLineChars="200"/>
        <w:rPr>
          <w:rFonts w:hint="eastAsia" w:ascii="宋体" w:hAnsi="宋体"/>
          <w:color w:val="auto"/>
          <w:szCs w:val="21"/>
          <w:highlight w:val="none"/>
        </w:rPr>
      </w:pPr>
    </w:p>
    <w:p w14:paraId="0ACACC4D">
      <w:pPr>
        <w:spacing w:line="360" w:lineRule="auto"/>
        <w:ind w:firstLine="420" w:firstLineChars="200"/>
        <w:rPr>
          <w:rFonts w:hint="eastAsia" w:ascii="宋体" w:hAnsi="宋体"/>
          <w:color w:val="auto"/>
          <w:szCs w:val="21"/>
          <w:highlight w:val="none"/>
        </w:rPr>
      </w:pPr>
    </w:p>
    <w:p w14:paraId="0A9F9EF7">
      <w:pPr>
        <w:spacing w:line="360" w:lineRule="auto"/>
        <w:ind w:firstLine="420" w:firstLineChars="200"/>
        <w:rPr>
          <w:rFonts w:hint="eastAsia" w:ascii="宋体" w:hAnsi="宋体"/>
          <w:color w:val="auto"/>
          <w:szCs w:val="21"/>
          <w:highlight w:val="none"/>
        </w:rPr>
      </w:pPr>
    </w:p>
    <w:p w14:paraId="50996E93">
      <w:pPr>
        <w:spacing w:line="360" w:lineRule="auto"/>
        <w:ind w:firstLine="420" w:firstLineChars="200"/>
        <w:rPr>
          <w:rFonts w:hint="eastAsia" w:ascii="宋体" w:hAnsi="宋体"/>
          <w:color w:val="auto"/>
          <w:szCs w:val="21"/>
          <w:highlight w:val="none"/>
        </w:rPr>
      </w:pPr>
    </w:p>
    <w:p w14:paraId="3F0DA000">
      <w:pPr>
        <w:spacing w:line="360" w:lineRule="auto"/>
        <w:ind w:firstLine="420" w:firstLineChars="200"/>
        <w:rPr>
          <w:rFonts w:hint="eastAsia" w:ascii="宋体" w:hAnsi="宋体"/>
          <w:color w:val="auto"/>
          <w:szCs w:val="21"/>
          <w:highlight w:val="none"/>
        </w:rPr>
      </w:pPr>
    </w:p>
    <w:p w14:paraId="3A082BF0">
      <w:pPr>
        <w:spacing w:line="360" w:lineRule="auto"/>
        <w:ind w:firstLine="420" w:firstLineChars="200"/>
        <w:rPr>
          <w:rFonts w:hint="eastAsia" w:ascii="宋体" w:hAnsi="宋体"/>
          <w:color w:val="auto"/>
          <w:szCs w:val="21"/>
          <w:highlight w:val="none"/>
        </w:rPr>
      </w:pPr>
    </w:p>
    <w:p w14:paraId="58ECBF45">
      <w:pPr>
        <w:spacing w:line="360" w:lineRule="auto"/>
        <w:ind w:firstLine="420" w:firstLineChars="200"/>
        <w:rPr>
          <w:rFonts w:hint="eastAsia" w:ascii="宋体" w:hAnsi="宋体"/>
          <w:color w:val="auto"/>
          <w:szCs w:val="21"/>
          <w:highlight w:val="none"/>
        </w:rPr>
      </w:pPr>
    </w:p>
    <w:p w14:paraId="37A5CF54">
      <w:pPr>
        <w:spacing w:line="360" w:lineRule="auto"/>
        <w:ind w:firstLine="420" w:firstLineChars="200"/>
        <w:rPr>
          <w:rFonts w:hint="eastAsia" w:ascii="宋体" w:hAnsi="宋体"/>
          <w:color w:val="auto"/>
          <w:szCs w:val="21"/>
          <w:highlight w:val="none"/>
        </w:rPr>
      </w:pPr>
    </w:p>
    <w:p w14:paraId="12C5FE05">
      <w:pPr>
        <w:spacing w:line="360" w:lineRule="auto"/>
        <w:rPr>
          <w:rFonts w:hint="eastAsia" w:ascii="宋体" w:hAnsi="宋体"/>
          <w:color w:val="auto"/>
          <w:szCs w:val="21"/>
          <w:highlight w:val="none"/>
        </w:rPr>
      </w:pPr>
    </w:p>
    <w:p w14:paraId="014EA5F6">
      <w:pPr>
        <w:spacing w:line="360" w:lineRule="auto"/>
        <w:jc w:val="left"/>
        <w:rPr>
          <w:rFonts w:ascii="宋体" w:hAnsi="宋体"/>
          <w:b/>
          <w:bCs/>
          <w:color w:val="auto"/>
          <w:szCs w:val="21"/>
          <w:highlight w:val="none"/>
        </w:rPr>
      </w:pPr>
      <w:r>
        <w:rPr>
          <w:rFonts w:hint="eastAsia" w:ascii="宋体" w:hAnsi="宋体"/>
          <w:b/>
          <w:bCs/>
          <w:color w:val="auto"/>
          <w:highlight w:val="none"/>
        </w:rPr>
        <w:t>附件：</w:t>
      </w:r>
    </w:p>
    <w:p w14:paraId="3ED5D861">
      <w:pPr>
        <w:spacing w:line="360" w:lineRule="auto"/>
        <w:ind w:firstLine="413" w:firstLineChars="196"/>
        <w:jc w:val="center"/>
        <w:rPr>
          <w:rFonts w:hint="eastAsia" w:ascii="宋体" w:hAnsi="宋体" w:eastAsia="宋体" w:cs="宋体"/>
          <w:b/>
          <w:color w:val="auto"/>
          <w:szCs w:val="21"/>
          <w:highlight w:val="none"/>
        </w:rPr>
      </w:pPr>
    </w:p>
    <w:p w14:paraId="48FB08A7">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法定代表人身份证明书</w:t>
      </w:r>
    </w:p>
    <w:p w14:paraId="7E2C9AF3">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14:paraId="7A4A91B8">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6F028766">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3A3BCF8F">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030B2424">
      <w:pPr>
        <w:wordWrap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w:t>
      </w:r>
    </w:p>
    <w:p w14:paraId="1F0D1F56">
      <w:pPr>
        <w:wordWrap w:val="0"/>
        <w:adjustRightInd w:val="0"/>
        <w:snapToGrid w:val="0"/>
        <w:spacing w:line="360" w:lineRule="auto"/>
        <w:ind w:firstLine="411" w:firstLineChars="196"/>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14:paraId="3BD902AA">
      <w:pPr>
        <w:wordWrap w:val="0"/>
        <w:adjustRightInd w:val="0"/>
        <w:snapToGrid w:val="0"/>
        <w:spacing w:line="360" w:lineRule="auto"/>
        <w:ind w:firstLine="420" w:firstLineChars="200"/>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0ECD311D">
      <w:pPr>
        <w:wordWrap w:val="0"/>
        <w:adjustRightInd w:val="0"/>
        <w:snapToGrid w:val="0"/>
        <w:spacing w:line="360" w:lineRule="auto"/>
        <w:ind w:firstLine="411" w:firstLineChars="196"/>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14:paraId="72D9FC04">
      <w:pPr>
        <w:wordWrap w:val="0"/>
        <w:adjustRightInd w:val="0"/>
        <w:snapToGrid w:val="0"/>
        <w:spacing w:line="360" w:lineRule="auto"/>
        <w:ind w:firstLine="4137" w:firstLineChars="197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7000DD72">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6FE2CF57">
      <w:pPr>
        <w:widowControl w:val="0"/>
        <w:spacing w:beforeLines="50" w:after="10"/>
        <w:ind w:left="0" w:leftChars="0" w:firstLine="0" w:firstLineChars="0"/>
        <w:jc w:val="left"/>
        <w:rPr>
          <w:rFonts w:ascii="Times New Roman" w:hAnsi="Times New Roman" w:eastAsia="宋体" w:cs="Times New Roman"/>
          <w:color w:val="auto"/>
          <w:kern w:val="2"/>
          <w:sz w:val="20"/>
          <w:highlight w:val="none"/>
          <w:lang w:val="en-US" w:eastAsia="zh-CN" w:bidi="ar-SA"/>
        </w:rPr>
      </w:pPr>
    </w:p>
    <w:p w14:paraId="4A31C133">
      <w:pPr>
        <w:wordWrap w:val="0"/>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6D977090">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（项目名称）参选文件、签订合同等一切事宜，其法律后果由我方承担。</w:t>
      </w:r>
    </w:p>
    <w:p w14:paraId="31A7EE63">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14:paraId="5790BBC5">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29300B97">
      <w:pPr>
        <w:wordWrap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14:paraId="194F85AD">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96ECD05">
      <w:pPr>
        <w:wordWrap w:val="0"/>
        <w:spacing w:line="360" w:lineRule="auto"/>
        <w:ind w:firstLine="420" w:firstLineChars="200"/>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14:paraId="343F5C89">
      <w:pPr>
        <w:wordWrap w:val="0"/>
        <w:spacing w:line="360" w:lineRule="auto"/>
        <w:ind w:firstLine="420" w:firstLineChars="200"/>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24AECCB9">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14:paraId="52E589AA">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szCs w:val="20"/>
          <w:highlight w:val="none"/>
          <w:u w:val="single"/>
        </w:rPr>
        <w:t>签字或</w:t>
      </w:r>
      <w:r>
        <w:rPr>
          <w:rFonts w:hint="eastAsia" w:ascii="宋体" w:hAnsi="宋体" w:eastAsia="宋体" w:cs="宋体"/>
          <w:color w:val="auto"/>
          <w:szCs w:val="21"/>
          <w:highlight w:val="none"/>
          <w:u w:val="single"/>
        </w:rPr>
        <w:t>盖章）</w:t>
      </w:r>
    </w:p>
    <w:p w14:paraId="1CCDBE07">
      <w:pPr>
        <w:wordWrap w:val="0"/>
        <w:spacing w:line="360" w:lineRule="auto"/>
        <w:ind w:right="48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14:paraId="43B894D0">
      <w:pPr>
        <w:spacing w:line="360" w:lineRule="auto"/>
        <w:ind w:firstLine="420" w:firstLineChars="200"/>
        <w:rPr>
          <w:color w:val="auto"/>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4E71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F64B">
    <w:pPr>
      <w:pStyle w:val="17"/>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4662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046626">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5361A">
    <w:pPr>
      <w:pStyle w:val="18"/>
      <w:ind w:right="360"/>
      <w:jc w:val="right"/>
      <w:rPr>
        <w:rFonts w:hint="eastAsia" w:eastAsia="宋体"/>
        <w:szCs w:val="21"/>
        <w:lang w:eastAsia="zh-CN"/>
      </w:rPr>
    </w:pPr>
    <w:r>
      <w:rPr>
        <w:rFonts w:hint="eastAsia"/>
        <w:szCs w:val="21"/>
      </w:rPr>
      <w:t xml:space="preserve">                               </w:t>
    </w:r>
    <w:r>
      <w:rPr>
        <w:rFonts w:hint="eastAsia"/>
        <w:szCs w:val="21"/>
        <w:lang w:val="en-US" w:eastAsia="zh-CN"/>
      </w:rPr>
      <w:t xml:space="preserve">             安庆市安峰建筑工业化有限公司砂采购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37806"/>
    <w:multiLevelType w:val="singleLevel"/>
    <w:tmpl w:val="9D937806"/>
    <w:lvl w:ilvl="0" w:tentative="0">
      <w:start w:val="3"/>
      <w:numFmt w:val="decimal"/>
      <w:suff w:val="nothing"/>
      <w:lvlText w:val="%1、"/>
      <w:lvlJc w:val="left"/>
    </w:lvl>
  </w:abstractNum>
  <w:abstractNum w:abstractNumId="1">
    <w:nsid w:val="AE5C5027"/>
    <w:multiLevelType w:val="singleLevel"/>
    <w:tmpl w:val="AE5C5027"/>
    <w:lvl w:ilvl="0" w:tentative="0">
      <w:start w:val="2"/>
      <w:numFmt w:val="chineseCounting"/>
      <w:suff w:val="nothing"/>
      <w:lvlText w:val="%1、"/>
      <w:lvlJc w:val="left"/>
      <w:rPr>
        <w:rFonts w:hint="eastAsia"/>
      </w:rPr>
    </w:lvl>
  </w:abstractNum>
  <w:abstractNum w:abstractNumId="2">
    <w:nsid w:val="E8A165CF"/>
    <w:multiLevelType w:val="singleLevel"/>
    <w:tmpl w:val="E8A165CF"/>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3">
    <w:nsid w:val="0000000C"/>
    <w:multiLevelType w:val="singleLevel"/>
    <w:tmpl w:val="0000000C"/>
    <w:lvl w:ilvl="0" w:tentative="0">
      <w:start w:val="1"/>
      <w:numFmt w:val="chineseCounting"/>
      <w:suff w:val="nothing"/>
      <w:lvlText w:val="%1、"/>
      <w:lvlJc w:val="left"/>
      <w:rPr>
        <w:rFonts w:cs="Times New Roman"/>
      </w:rPr>
    </w:lvl>
  </w:abstractNum>
  <w:abstractNum w:abstractNumId="4">
    <w:nsid w:val="1A90A1D7"/>
    <w:multiLevelType w:val="singleLevel"/>
    <w:tmpl w:val="1A90A1D7"/>
    <w:lvl w:ilvl="0" w:tentative="0">
      <w:start w:val="1"/>
      <w:numFmt w:val="chineseCounting"/>
      <w:suff w:val="nothing"/>
      <w:lvlText w:val="%1、"/>
      <w:lvlJc w:val="left"/>
      <w:rPr>
        <w:rFonts w:hint="eastAsia"/>
      </w:rPr>
    </w:lvl>
  </w:abstractNum>
  <w:abstractNum w:abstractNumId="5">
    <w:nsid w:val="58E4D968"/>
    <w:multiLevelType w:val="singleLevel"/>
    <w:tmpl w:val="58E4D968"/>
    <w:lvl w:ilvl="0" w:tentative="0">
      <w:start w:val="5"/>
      <w:numFmt w:val="decimal"/>
      <w:suff w:val="nothing"/>
      <w:lvlText w:val="%1．"/>
      <w:lvlJc w:val="left"/>
    </w:lvl>
  </w:abstractNum>
  <w:abstractNum w:abstractNumId="6">
    <w:nsid w:val="59D0A1BC"/>
    <w:multiLevelType w:val="singleLevel"/>
    <w:tmpl w:val="59D0A1BC"/>
    <w:lvl w:ilvl="0" w:tentative="0">
      <w:start w:val="4"/>
      <w:numFmt w:val="decimal"/>
      <w:suff w:val="nothing"/>
      <w:lvlText w:val="(%1)"/>
      <w:lvlJc w:val="left"/>
    </w:lvl>
  </w:abstractNum>
  <w:abstractNum w:abstractNumId="7">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7"/>
  </w:num>
  <w:num w:numId="3">
    <w:abstractNumId w:val="5"/>
  </w:num>
  <w:num w:numId="4">
    <w:abstractNumId w:val="6"/>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46502"/>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6B0765"/>
    <w:rsid w:val="07923C41"/>
    <w:rsid w:val="07E15B19"/>
    <w:rsid w:val="08495105"/>
    <w:rsid w:val="086B006F"/>
    <w:rsid w:val="08872616"/>
    <w:rsid w:val="08C629F5"/>
    <w:rsid w:val="091B505B"/>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101C02E7"/>
    <w:rsid w:val="10C53A3E"/>
    <w:rsid w:val="10E0565F"/>
    <w:rsid w:val="118E7881"/>
    <w:rsid w:val="11DA4B48"/>
    <w:rsid w:val="12406A1B"/>
    <w:rsid w:val="12416F26"/>
    <w:rsid w:val="124D01B4"/>
    <w:rsid w:val="125E06E4"/>
    <w:rsid w:val="126B2998"/>
    <w:rsid w:val="128C72BE"/>
    <w:rsid w:val="13020339"/>
    <w:rsid w:val="13545468"/>
    <w:rsid w:val="135C3794"/>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8C16B6C"/>
    <w:rsid w:val="19206658"/>
    <w:rsid w:val="192D0833"/>
    <w:rsid w:val="1933475D"/>
    <w:rsid w:val="193B125C"/>
    <w:rsid w:val="19636636"/>
    <w:rsid w:val="1964685A"/>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EC552B7"/>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B7444"/>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34414C"/>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880F26"/>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B93C0A"/>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3C55A4"/>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CB5339"/>
    <w:rsid w:val="33D459F4"/>
    <w:rsid w:val="33E80D95"/>
    <w:rsid w:val="3404762C"/>
    <w:rsid w:val="34102C8C"/>
    <w:rsid w:val="342B3044"/>
    <w:rsid w:val="343455CA"/>
    <w:rsid w:val="346A737A"/>
    <w:rsid w:val="346E5D72"/>
    <w:rsid w:val="347D7417"/>
    <w:rsid w:val="347D7A40"/>
    <w:rsid w:val="34892BC5"/>
    <w:rsid w:val="34CA0BA1"/>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85C10"/>
    <w:rsid w:val="37951670"/>
    <w:rsid w:val="37B06DEE"/>
    <w:rsid w:val="37C60648"/>
    <w:rsid w:val="37DF0271"/>
    <w:rsid w:val="38627047"/>
    <w:rsid w:val="38ED2EF0"/>
    <w:rsid w:val="391F58AD"/>
    <w:rsid w:val="39414473"/>
    <w:rsid w:val="394B5035"/>
    <w:rsid w:val="395E71A4"/>
    <w:rsid w:val="3A173CD4"/>
    <w:rsid w:val="3A596215"/>
    <w:rsid w:val="3A5C6D9D"/>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670027"/>
    <w:rsid w:val="3FEF3E66"/>
    <w:rsid w:val="40094D7D"/>
    <w:rsid w:val="404C471D"/>
    <w:rsid w:val="405368AD"/>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362A46"/>
    <w:rsid w:val="47A70E11"/>
    <w:rsid w:val="47A76B47"/>
    <w:rsid w:val="480D0FE9"/>
    <w:rsid w:val="48344D78"/>
    <w:rsid w:val="48460CF2"/>
    <w:rsid w:val="489052A0"/>
    <w:rsid w:val="48A33500"/>
    <w:rsid w:val="48B13034"/>
    <w:rsid w:val="48CF22C1"/>
    <w:rsid w:val="491B083D"/>
    <w:rsid w:val="49501355"/>
    <w:rsid w:val="4A7B6405"/>
    <w:rsid w:val="4B0E200C"/>
    <w:rsid w:val="4B40675B"/>
    <w:rsid w:val="4B5D2CD5"/>
    <w:rsid w:val="4BEE0719"/>
    <w:rsid w:val="4C3C55DB"/>
    <w:rsid w:val="4C5E1DB7"/>
    <w:rsid w:val="4C6B570C"/>
    <w:rsid w:val="4C723C26"/>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8650DA"/>
    <w:rsid w:val="51C93704"/>
    <w:rsid w:val="51F2728C"/>
    <w:rsid w:val="51FD5C6A"/>
    <w:rsid w:val="5222314F"/>
    <w:rsid w:val="52320CBA"/>
    <w:rsid w:val="52607CC6"/>
    <w:rsid w:val="52A15E19"/>
    <w:rsid w:val="52CF608B"/>
    <w:rsid w:val="52DA483F"/>
    <w:rsid w:val="52F76B0E"/>
    <w:rsid w:val="530813F5"/>
    <w:rsid w:val="53376D35"/>
    <w:rsid w:val="53997856"/>
    <w:rsid w:val="53B62F43"/>
    <w:rsid w:val="53E65288"/>
    <w:rsid w:val="53EB26B3"/>
    <w:rsid w:val="53F9105B"/>
    <w:rsid w:val="54543C3D"/>
    <w:rsid w:val="548A01B3"/>
    <w:rsid w:val="548C59E6"/>
    <w:rsid w:val="54E52323"/>
    <w:rsid w:val="552A76FC"/>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484E08"/>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5679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444D4"/>
    <w:rsid w:val="68390741"/>
    <w:rsid w:val="685157DF"/>
    <w:rsid w:val="68521268"/>
    <w:rsid w:val="688E1BB9"/>
    <w:rsid w:val="69007FDD"/>
    <w:rsid w:val="69145C6A"/>
    <w:rsid w:val="69231689"/>
    <w:rsid w:val="693A725B"/>
    <w:rsid w:val="6955083C"/>
    <w:rsid w:val="697435B0"/>
    <w:rsid w:val="69A5153A"/>
    <w:rsid w:val="69BB2B27"/>
    <w:rsid w:val="6A1B21D4"/>
    <w:rsid w:val="6A22716C"/>
    <w:rsid w:val="6A3677D3"/>
    <w:rsid w:val="6A383DBC"/>
    <w:rsid w:val="6A7A50C0"/>
    <w:rsid w:val="6A9A441C"/>
    <w:rsid w:val="6AA90AA8"/>
    <w:rsid w:val="6AF036F4"/>
    <w:rsid w:val="6B1C1A0A"/>
    <w:rsid w:val="6B2D1317"/>
    <w:rsid w:val="6B370954"/>
    <w:rsid w:val="6B3B2EC9"/>
    <w:rsid w:val="6B6D542A"/>
    <w:rsid w:val="6B7C375D"/>
    <w:rsid w:val="6B846FAC"/>
    <w:rsid w:val="6B99345E"/>
    <w:rsid w:val="6C1A4636"/>
    <w:rsid w:val="6C2115ED"/>
    <w:rsid w:val="6C331860"/>
    <w:rsid w:val="6C9409AB"/>
    <w:rsid w:val="6CB264C8"/>
    <w:rsid w:val="6CCC1033"/>
    <w:rsid w:val="6CD97E27"/>
    <w:rsid w:val="6D13193B"/>
    <w:rsid w:val="6D7C1759"/>
    <w:rsid w:val="6DBD0003"/>
    <w:rsid w:val="6DC2511D"/>
    <w:rsid w:val="6DF730CA"/>
    <w:rsid w:val="6E3E4E25"/>
    <w:rsid w:val="6E430D24"/>
    <w:rsid w:val="6EF55A96"/>
    <w:rsid w:val="6F6450A3"/>
    <w:rsid w:val="6F68184A"/>
    <w:rsid w:val="6FC17F30"/>
    <w:rsid w:val="701831E0"/>
    <w:rsid w:val="70431419"/>
    <w:rsid w:val="70806CC3"/>
    <w:rsid w:val="71036877"/>
    <w:rsid w:val="712B76C6"/>
    <w:rsid w:val="713700CC"/>
    <w:rsid w:val="714E299B"/>
    <w:rsid w:val="71D268FB"/>
    <w:rsid w:val="71ED77DF"/>
    <w:rsid w:val="71F011AB"/>
    <w:rsid w:val="72053B52"/>
    <w:rsid w:val="72266E1E"/>
    <w:rsid w:val="7228696C"/>
    <w:rsid w:val="723D7AE6"/>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B449E"/>
    <w:rsid w:val="75752F7C"/>
    <w:rsid w:val="759F72F3"/>
    <w:rsid w:val="75CE4F96"/>
    <w:rsid w:val="761F68A2"/>
    <w:rsid w:val="7644621C"/>
    <w:rsid w:val="76595867"/>
    <w:rsid w:val="76807F25"/>
    <w:rsid w:val="76810483"/>
    <w:rsid w:val="76B96002"/>
    <w:rsid w:val="76D42597"/>
    <w:rsid w:val="772D2C56"/>
    <w:rsid w:val="773E37FB"/>
    <w:rsid w:val="77415A24"/>
    <w:rsid w:val="778D7399"/>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493DD0"/>
    <w:rsid w:val="7A9D6F19"/>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5168BD"/>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3">
    <w:name w:val="heading 2"/>
    <w:basedOn w:val="1"/>
    <w:next w:val="4"/>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53"/>
    <w:autoRedefine/>
    <w:qFormat/>
    <w:uiPriority w:val="0"/>
    <w:rPr>
      <w:rFonts w:ascii="宋体" w:hAnsi="Calibri"/>
      <w:kern w:val="0"/>
      <w:sz w:val="18"/>
      <w:szCs w:val="18"/>
    </w:rPr>
  </w:style>
  <w:style w:type="paragraph" w:styleId="7">
    <w:name w:val="annotation text"/>
    <w:basedOn w:val="1"/>
    <w:link w:val="56"/>
    <w:autoRedefine/>
    <w:qFormat/>
    <w:uiPriority w:val="99"/>
    <w:pPr>
      <w:jc w:val="left"/>
    </w:pPr>
    <w:rPr>
      <w:rFonts w:ascii="Calibri" w:hAnsi="Calibri"/>
      <w:kern w:val="0"/>
      <w:sz w:val="20"/>
    </w:rPr>
  </w:style>
  <w:style w:type="paragraph" w:styleId="8">
    <w:name w:val="Body Text"/>
    <w:basedOn w:val="1"/>
    <w:link w:val="54"/>
    <w:autoRedefine/>
    <w:qFormat/>
    <w:uiPriority w:val="0"/>
    <w:pPr>
      <w:tabs>
        <w:tab w:val="left" w:pos="567"/>
      </w:tabs>
      <w:spacing w:before="120" w:line="22" w:lineRule="atLeast"/>
    </w:pPr>
    <w:rPr>
      <w:rFonts w:ascii="宋体" w:hAnsi="宋体"/>
      <w:sz w:val="24"/>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autoRedefine/>
    <w:unhideWhenUsed/>
    <w:qFormat/>
    <w:uiPriority w:val="99"/>
    <w:pPr>
      <w:snapToGrid w:val="0"/>
    </w:pPr>
    <w:rPr>
      <w:rFonts w:ascii="Arial" w:hAnsi="Arial"/>
    </w:rPr>
  </w:style>
  <w:style w:type="paragraph" w:styleId="11">
    <w:name w:val="List Bullet 2"/>
    <w:basedOn w:val="1"/>
    <w:autoRedefine/>
    <w:semiHidden/>
    <w:unhideWhenUsed/>
    <w:qFormat/>
    <w:uiPriority w:val="99"/>
    <w:pPr>
      <w:numPr>
        <w:ilvl w:val="0"/>
        <w:numId w:val="1"/>
      </w:numPr>
    </w:p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link w:val="48"/>
    <w:autoRedefine/>
    <w:qFormat/>
    <w:uiPriority w:val="99"/>
    <w:rPr>
      <w:rFonts w:ascii="宋体" w:hAnsi="Courier New"/>
      <w:kern w:val="0"/>
      <w:sz w:val="20"/>
      <w:szCs w:val="20"/>
    </w:rPr>
  </w:style>
  <w:style w:type="paragraph" w:styleId="14">
    <w:name w:val="Date"/>
    <w:basedOn w:val="1"/>
    <w:next w:val="1"/>
    <w:link w:val="52"/>
    <w:autoRedefine/>
    <w:qFormat/>
    <w:uiPriority w:val="0"/>
    <w:pPr>
      <w:ind w:left="100" w:leftChars="2500"/>
    </w:pPr>
    <w:rPr>
      <w:rFonts w:ascii="Calibri" w:hAnsi="Calibri"/>
    </w:rPr>
  </w:style>
  <w:style w:type="paragraph" w:styleId="15">
    <w:name w:val="Body Text Indent 2"/>
    <w:basedOn w:val="1"/>
    <w:next w:val="1"/>
    <w:link w:val="45"/>
    <w:autoRedefine/>
    <w:qFormat/>
    <w:uiPriority w:val="0"/>
    <w:pPr>
      <w:spacing w:after="120" w:line="480" w:lineRule="auto"/>
      <w:ind w:left="420" w:leftChars="200"/>
    </w:pPr>
  </w:style>
  <w:style w:type="paragraph" w:styleId="16">
    <w:name w:val="Balloon Text"/>
    <w:basedOn w:val="1"/>
    <w:link w:val="46"/>
    <w:autoRedefine/>
    <w:unhideWhenUsed/>
    <w:qFormat/>
    <w:uiPriority w:val="99"/>
    <w:rPr>
      <w:sz w:val="18"/>
      <w:szCs w:val="18"/>
    </w:rPr>
  </w:style>
  <w:style w:type="paragraph" w:styleId="17">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right" w:leader="dot" w:pos="9060"/>
      </w:tabs>
      <w:spacing w:line="500" w:lineRule="exact"/>
    </w:pPr>
    <w:rPr>
      <w:sz w:val="24"/>
    </w:rPr>
  </w:style>
  <w:style w:type="paragraph" w:styleId="20">
    <w:name w:val="toc 2"/>
    <w:basedOn w:val="1"/>
    <w:next w:val="1"/>
    <w:autoRedefine/>
    <w:qFormat/>
    <w:uiPriority w:val="39"/>
    <w:pPr>
      <w:spacing w:line="500" w:lineRule="exact"/>
      <w:ind w:left="200" w:leftChars="200"/>
    </w:pPr>
    <w:rPr>
      <w:sz w:val="24"/>
    </w:rPr>
  </w:style>
  <w:style w:type="paragraph" w:styleId="21">
    <w:name w:val="Normal (Web)"/>
    <w:basedOn w:val="1"/>
    <w:autoRedefine/>
    <w:qFormat/>
    <w:uiPriority w:val="0"/>
    <w:pPr>
      <w:spacing w:before="100" w:beforeAutospacing="1" w:after="100" w:afterAutospacing="1"/>
      <w:jc w:val="left"/>
    </w:pPr>
    <w:rPr>
      <w:kern w:val="0"/>
      <w:sz w:val="24"/>
    </w:rPr>
  </w:style>
  <w:style w:type="paragraph" w:styleId="22">
    <w:name w:val="index 1"/>
    <w:basedOn w:val="1"/>
    <w:next w:val="1"/>
    <w:autoRedefine/>
    <w:semiHidden/>
    <w:qFormat/>
    <w:uiPriority w:val="0"/>
    <w:rPr>
      <w:szCs w:val="20"/>
    </w:rPr>
  </w:style>
  <w:style w:type="paragraph" w:styleId="23">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4">
    <w:name w:val="annotation subject"/>
    <w:basedOn w:val="7"/>
    <w:next w:val="7"/>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8"/>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7"/>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2"/>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5"/>
    <w:autoRedefine/>
    <w:qFormat/>
    <w:uiPriority w:val="0"/>
    <w:rPr>
      <w:rFonts w:ascii="Times New Roman" w:hAnsi="Times New Roman" w:eastAsia="宋体" w:cs="Times New Roman"/>
      <w:szCs w:val="24"/>
    </w:rPr>
  </w:style>
  <w:style w:type="character" w:customStyle="1" w:styleId="46">
    <w:name w:val="批注框文本 字符"/>
    <w:basedOn w:val="28"/>
    <w:link w:val="16"/>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3"/>
    <w:autoRedefine/>
    <w:qFormat/>
    <w:uiPriority w:val="99"/>
    <w:rPr>
      <w:rFonts w:ascii="宋体" w:hAnsi="Courier New"/>
    </w:rPr>
  </w:style>
  <w:style w:type="character" w:customStyle="1" w:styleId="49">
    <w:name w:val="标题 2 字符"/>
    <w:basedOn w:val="28"/>
    <w:link w:val="3"/>
    <w:autoRedefine/>
    <w:qFormat/>
    <w:uiPriority w:val="0"/>
    <w:rPr>
      <w:rFonts w:ascii="Arial" w:hAnsi="Arial" w:eastAsia="宋体" w:cs="Times New Roman"/>
      <w:b/>
      <w:kern w:val="0"/>
      <w:sz w:val="32"/>
      <w:szCs w:val="20"/>
    </w:rPr>
  </w:style>
  <w:style w:type="character" w:customStyle="1" w:styleId="50">
    <w:name w:val="正文缩进 字符"/>
    <w:link w:val="4"/>
    <w:autoRedefine/>
    <w:qFormat/>
    <w:uiPriority w:val="0"/>
    <w:rPr>
      <w:rFonts w:ascii="宋体" w:hAnsi="Times New Roman" w:eastAsia="宋体" w:cs="Times New Roman"/>
      <w:kern w:val="0"/>
      <w:sz w:val="24"/>
      <w:szCs w:val="20"/>
    </w:rPr>
  </w:style>
  <w:style w:type="character" w:customStyle="1" w:styleId="51">
    <w:name w:val="标题 3 字符"/>
    <w:basedOn w:val="28"/>
    <w:link w:val="5"/>
    <w:autoRedefine/>
    <w:qFormat/>
    <w:uiPriority w:val="0"/>
    <w:rPr>
      <w:rFonts w:ascii="宋体" w:hAnsi="Times New Roman" w:eastAsia="宋体" w:cs="Times New Roman"/>
      <w:b/>
      <w:kern w:val="0"/>
      <w:sz w:val="24"/>
      <w:szCs w:val="20"/>
    </w:rPr>
  </w:style>
  <w:style w:type="character" w:customStyle="1" w:styleId="52">
    <w:name w:val="日期 字符"/>
    <w:basedOn w:val="28"/>
    <w:link w:val="14"/>
    <w:autoRedefine/>
    <w:qFormat/>
    <w:uiPriority w:val="0"/>
    <w:rPr>
      <w:szCs w:val="24"/>
    </w:rPr>
  </w:style>
  <w:style w:type="character" w:customStyle="1" w:styleId="53">
    <w:name w:val="文档结构图 字符"/>
    <w:link w:val="6"/>
    <w:autoRedefine/>
    <w:qFormat/>
    <w:uiPriority w:val="0"/>
    <w:rPr>
      <w:rFonts w:ascii="宋体" w:eastAsia="宋体"/>
      <w:sz w:val="18"/>
      <w:szCs w:val="18"/>
    </w:rPr>
  </w:style>
  <w:style w:type="character" w:customStyle="1" w:styleId="54">
    <w:name w:val="正文文本 字符"/>
    <w:basedOn w:val="28"/>
    <w:link w:val="8"/>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7"/>
    <w:autoRedefine/>
    <w:qFormat/>
    <w:uiPriority w:val="99"/>
    <w:rPr>
      <w:rFonts w:eastAsia="宋体"/>
      <w:szCs w:val="24"/>
    </w:rPr>
  </w:style>
  <w:style w:type="paragraph" w:customStyle="1" w:styleId="57">
    <w:name w:val="样式 标题 2 + 段后: 156 磅"/>
    <w:basedOn w:val="3"/>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5"/>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8"/>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12127</Words>
  <Characters>13102</Characters>
  <Lines>1</Lines>
  <Paragraphs>1</Paragraphs>
  <TotalTime>14</TotalTime>
  <ScaleCrop>false</ScaleCrop>
  <LinksUpToDate>false</LinksUpToDate>
  <CharactersWithSpaces>15236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2025-03-04T01:23:11Z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EEA488141B624607AAB9B0D8EA2EAD29_13</vt:lpwstr>
  </property>
  <property fmtid="{D5CDD505-2E9C-101B-9397-08002B2CF9AE}" pid="4" name="KSOTemplateDocerSaveRecord">
    <vt:lpwstr>eyJoZGlkIjoiNDAwYjZlMTE2MGVkOWY1ZjMwNDkxYTg1M2FlMWYzM2YiLCJ1c2VySWQiOiI1MDM3OTU2NDYifQ==</vt:lpwstr>
  </property>
</Properties>
</file>