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color w:val="000000"/>
          <w:sz w:val="48"/>
          <w:szCs w:val="48"/>
          <w:highlight w:val="none"/>
        </w:rPr>
      </w:pPr>
    </w:p>
    <w:p>
      <w:pPr>
        <w:widowControl/>
        <w:spacing w:line="360" w:lineRule="auto"/>
        <w:jc w:val="center"/>
        <w:rPr>
          <w:rFonts w:hint="eastAsia" w:ascii="宋体" w:hAnsi="宋体" w:eastAsia="宋体" w:cs="宋体"/>
          <w:b/>
          <w:bCs/>
          <w:spacing w:val="-20"/>
          <w:kern w:val="0"/>
          <w:sz w:val="48"/>
          <w:szCs w:val="48"/>
          <w:highlight w:val="none"/>
          <w:lang w:eastAsia="zh-CN"/>
        </w:rPr>
      </w:pPr>
      <w:r>
        <w:rPr>
          <w:rFonts w:hint="eastAsia" w:ascii="宋体" w:hAnsi="宋体" w:cs="宋体"/>
          <w:b/>
          <w:bCs/>
          <w:spacing w:val="-20"/>
          <w:kern w:val="0"/>
          <w:sz w:val="48"/>
          <w:szCs w:val="48"/>
          <w:highlight w:val="none"/>
          <w:lang w:eastAsia="zh-CN"/>
        </w:rPr>
        <w:t>安庆市安兴新材料科技有限公司钢板采购</w:t>
      </w:r>
    </w:p>
    <w:p>
      <w:pPr>
        <w:spacing w:line="360" w:lineRule="auto"/>
        <w:jc w:val="center"/>
        <w:rPr>
          <w:rFonts w:hint="eastAsia" w:ascii="宋体" w:hAnsi="宋体" w:cs="宋体"/>
          <w:b/>
          <w:sz w:val="32"/>
          <w:szCs w:val="32"/>
          <w:highlight w:val="none"/>
          <w:u w:val="single"/>
        </w:rPr>
      </w:pPr>
    </w:p>
    <w:p>
      <w:pPr>
        <w:spacing w:line="360" w:lineRule="auto"/>
        <w:jc w:val="center"/>
        <w:rPr>
          <w:rFonts w:ascii="宋体" w:hAnsi="宋体" w:cs="宋体"/>
          <w:b/>
          <w:color w:val="000000"/>
          <w:sz w:val="96"/>
          <w:szCs w:val="96"/>
          <w:highlight w:val="none"/>
        </w:rPr>
      </w:pPr>
      <w:r>
        <w:rPr>
          <w:rFonts w:hint="eastAsia" w:ascii="宋体" w:hAnsi="宋体" w:cs="宋体"/>
          <w:b/>
          <w:color w:val="000000"/>
          <w:sz w:val="96"/>
          <w:szCs w:val="96"/>
          <w:highlight w:val="none"/>
          <w:lang w:val="en-US" w:eastAsia="zh-CN"/>
        </w:rPr>
        <w:t>比</w:t>
      </w:r>
      <w:r>
        <w:rPr>
          <w:rFonts w:hint="eastAsia" w:ascii="宋体" w:hAnsi="宋体" w:cs="宋体"/>
          <w:b/>
          <w:color w:val="000000"/>
          <w:sz w:val="96"/>
          <w:szCs w:val="96"/>
          <w:highlight w:val="none"/>
        </w:rPr>
        <w:t xml:space="preserve"> </w:t>
      </w:r>
      <w:r>
        <w:rPr>
          <w:rFonts w:hint="eastAsia" w:ascii="宋体" w:hAnsi="宋体" w:cs="宋体"/>
          <w:b/>
          <w:color w:val="000000"/>
          <w:sz w:val="96"/>
          <w:szCs w:val="96"/>
          <w:highlight w:val="none"/>
          <w:lang w:val="en-US" w:eastAsia="zh-CN"/>
        </w:rPr>
        <w:t>选</w:t>
      </w:r>
      <w:r>
        <w:rPr>
          <w:rFonts w:hint="eastAsia" w:ascii="宋体" w:hAnsi="宋体" w:cs="宋体"/>
          <w:b/>
          <w:color w:val="000000"/>
          <w:sz w:val="96"/>
          <w:szCs w:val="96"/>
          <w:highlight w:val="none"/>
        </w:rPr>
        <w:t xml:space="preserve"> 文 件</w:t>
      </w:r>
    </w:p>
    <w:p>
      <w:pPr>
        <w:spacing w:line="360" w:lineRule="auto"/>
        <w:jc w:val="center"/>
        <w:rPr>
          <w:rFonts w:ascii="宋体" w:hAnsi="宋体" w:cs="宋体"/>
          <w:b/>
          <w:color w:val="000000"/>
          <w:sz w:val="96"/>
          <w:szCs w:val="96"/>
          <w:highlight w:val="none"/>
        </w:rPr>
      </w:pPr>
    </w:p>
    <w:p>
      <w:pPr>
        <w:spacing w:line="360" w:lineRule="auto"/>
        <w:ind w:firstLine="2891" w:firstLineChars="1200"/>
        <w:rPr>
          <w:rFonts w:hint="default" w:ascii="宋体" w:hAnsi="宋体" w:eastAsia="宋体" w:cs="宋体"/>
          <w:b/>
          <w:color w:val="000000"/>
          <w:sz w:val="24"/>
          <w:szCs w:val="32"/>
          <w:highlight w:val="none"/>
          <w:lang w:val="en-US" w:eastAsia="zh-CN"/>
        </w:rPr>
      </w:pPr>
      <w:r>
        <w:rPr>
          <w:rFonts w:hint="eastAsia" w:ascii="宋体" w:hAnsi="宋体" w:cs="宋体"/>
          <w:b/>
          <w:color w:val="000000"/>
          <w:sz w:val="24"/>
          <w:highlight w:val="none"/>
        </w:rPr>
        <w:t>项目编号：</w:t>
      </w:r>
      <w:r>
        <w:rPr>
          <w:rFonts w:hint="eastAsia" w:ascii="宋体" w:hAnsi="宋体" w:cs="宋体"/>
          <w:b/>
          <w:sz w:val="24"/>
          <w:highlight w:val="none"/>
          <w:u w:val="single"/>
          <w:lang w:eastAsia="zh-CN"/>
        </w:rPr>
        <w:t>AQJK-CG-2024-045</w:t>
      </w:r>
    </w:p>
    <w:p>
      <w:pPr>
        <w:spacing w:line="360" w:lineRule="auto"/>
        <w:rPr>
          <w:rFonts w:ascii="宋体" w:hAnsi="宋体" w:cs="宋体"/>
          <w:b/>
          <w:color w:val="000000"/>
          <w:sz w:val="24"/>
          <w:highlight w:val="none"/>
        </w:rPr>
      </w:pPr>
    </w:p>
    <w:p>
      <w:pPr>
        <w:spacing w:line="360" w:lineRule="auto"/>
        <w:rPr>
          <w:rFonts w:ascii="宋体" w:hAnsi="宋体" w:cs="宋体"/>
          <w:b/>
          <w:color w:val="000000"/>
          <w:sz w:val="24"/>
          <w:highlight w:val="none"/>
        </w:rPr>
      </w:pPr>
    </w:p>
    <w:p>
      <w:pPr>
        <w:spacing w:line="360" w:lineRule="auto"/>
        <w:rPr>
          <w:rFonts w:ascii="宋体" w:hAnsi="宋体" w:cs="宋体"/>
          <w:b/>
          <w:color w:val="000000"/>
          <w:sz w:val="24"/>
          <w:highlight w:val="none"/>
        </w:rPr>
      </w:pPr>
    </w:p>
    <w:p>
      <w:pPr>
        <w:spacing w:line="360" w:lineRule="auto"/>
        <w:rPr>
          <w:rFonts w:ascii="宋体" w:hAnsi="宋体" w:cs="宋体"/>
          <w:b/>
          <w:color w:val="000000"/>
          <w:sz w:val="24"/>
          <w:highlight w:val="none"/>
        </w:rPr>
      </w:pPr>
    </w:p>
    <w:p>
      <w:pPr>
        <w:spacing w:line="360" w:lineRule="auto"/>
        <w:ind w:firstLine="596" w:firstLineChars="198"/>
        <w:rPr>
          <w:rFonts w:hint="default" w:ascii="宋体" w:hAnsi="宋体" w:eastAsia="宋体" w:cs="宋体"/>
          <w:b/>
          <w:color w:val="000000"/>
          <w:sz w:val="24"/>
          <w:highlight w:val="none"/>
          <w:u w:val="single"/>
          <w:lang w:val="en-US" w:eastAsia="zh-CN"/>
        </w:rPr>
      </w:pPr>
      <w:r>
        <w:rPr>
          <w:rFonts w:hint="eastAsia" w:ascii="宋体" w:hAnsi="宋体" w:cs="宋体"/>
          <w:b/>
          <w:color w:val="000000"/>
          <w:sz w:val="30"/>
          <w:szCs w:val="30"/>
          <w:highlight w:val="none"/>
          <w:lang w:val="en-US" w:eastAsia="zh-CN"/>
        </w:rPr>
        <w:t>采</w:t>
      </w:r>
      <w:r>
        <w:rPr>
          <w:rFonts w:hint="eastAsia" w:ascii="宋体" w:hAnsi="宋体" w:cs="宋体"/>
          <w:b/>
          <w:color w:val="000000"/>
          <w:sz w:val="30"/>
          <w:szCs w:val="30"/>
          <w:highlight w:val="none"/>
        </w:rPr>
        <w:t xml:space="preserve">   </w:t>
      </w:r>
      <w:r>
        <w:rPr>
          <w:rFonts w:hint="eastAsia" w:ascii="宋体" w:hAnsi="宋体" w:cs="宋体"/>
          <w:b/>
          <w:color w:val="000000"/>
          <w:sz w:val="30"/>
          <w:szCs w:val="30"/>
          <w:highlight w:val="none"/>
          <w:lang w:val="en-US" w:eastAsia="zh-CN"/>
        </w:rPr>
        <w:t>购</w:t>
      </w:r>
      <w:r>
        <w:rPr>
          <w:rFonts w:hint="eastAsia" w:ascii="宋体" w:hAnsi="宋体" w:cs="宋体"/>
          <w:b/>
          <w:color w:val="000000"/>
          <w:sz w:val="30"/>
          <w:szCs w:val="30"/>
          <w:highlight w:val="none"/>
        </w:rPr>
        <w:t xml:space="preserve">   人：</w:t>
      </w:r>
      <w:r>
        <w:rPr>
          <w:rFonts w:hint="eastAsia" w:ascii="宋体" w:hAnsi="宋体" w:cs="宋体"/>
          <w:b/>
          <w:color w:val="000000"/>
          <w:sz w:val="30"/>
          <w:szCs w:val="30"/>
          <w:highlight w:val="none"/>
          <w:u w:val="single"/>
        </w:rPr>
        <w:t xml:space="preserve">   </w:t>
      </w:r>
      <w:r>
        <w:rPr>
          <w:rFonts w:hint="eastAsia" w:ascii="宋体" w:hAnsi="宋体" w:cs="宋体"/>
          <w:b/>
          <w:color w:val="000000"/>
          <w:sz w:val="30"/>
          <w:szCs w:val="30"/>
          <w:highlight w:val="none"/>
          <w:u w:val="single"/>
          <w:lang w:val="en-US" w:eastAsia="zh-CN"/>
        </w:rPr>
        <w:t xml:space="preserve">  安庆市安兴新材料科技有限公司</w:t>
      </w:r>
      <w:r>
        <w:rPr>
          <w:rFonts w:hint="eastAsia" w:ascii="宋体" w:hAnsi="宋体" w:cs="宋体"/>
          <w:b/>
          <w:color w:val="000000"/>
          <w:spacing w:val="20"/>
          <w:sz w:val="30"/>
          <w:szCs w:val="30"/>
          <w:highlight w:val="none"/>
          <w:u w:val="single"/>
        </w:rPr>
        <w:t xml:space="preserve"> </w:t>
      </w:r>
      <w:r>
        <w:rPr>
          <w:rFonts w:hint="eastAsia" w:ascii="宋体" w:hAnsi="宋体" w:cs="宋体"/>
          <w:b/>
          <w:color w:val="000000"/>
          <w:sz w:val="30"/>
          <w:szCs w:val="30"/>
          <w:highlight w:val="none"/>
          <w:u w:val="single"/>
        </w:rPr>
        <w:t xml:space="preserve">  </w:t>
      </w:r>
      <w:r>
        <w:rPr>
          <w:rFonts w:hint="eastAsia" w:ascii="宋体" w:hAnsi="宋体" w:cs="宋体"/>
          <w:b/>
          <w:color w:val="000000"/>
          <w:sz w:val="30"/>
          <w:szCs w:val="30"/>
          <w:highlight w:val="none"/>
          <w:u w:val="single"/>
          <w:lang w:val="en-US" w:eastAsia="zh-CN"/>
        </w:rPr>
        <w:t xml:space="preserve">     </w:t>
      </w:r>
    </w:p>
    <w:p>
      <w:pPr>
        <w:spacing w:line="360" w:lineRule="auto"/>
        <w:rPr>
          <w:rFonts w:ascii="宋体" w:hAnsi="宋体" w:cs="宋体"/>
          <w:b/>
          <w:color w:val="000000"/>
          <w:sz w:val="24"/>
          <w:highlight w:val="none"/>
          <w:u w:val="single"/>
        </w:rPr>
      </w:pPr>
    </w:p>
    <w:p>
      <w:pPr>
        <w:spacing w:line="360" w:lineRule="auto"/>
        <w:rPr>
          <w:rFonts w:ascii="宋体" w:hAnsi="宋体" w:cs="宋体"/>
          <w:b/>
          <w:color w:val="000000"/>
          <w:sz w:val="24"/>
          <w:highlight w:val="none"/>
          <w:u w:val="single"/>
        </w:rPr>
      </w:pPr>
    </w:p>
    <w:p>
      <w:pPr>
        <w:pStyle w:val="25"/>
        <w:rPr>
          <w:highlight w:val="none"/>
        </w:rPr>
      </w:pPr>
    </w:p>
    <w:p>
      <w:pPr>
        <w:spacing w:line="360" w:lineRule="auto"/>
        <w:jc w:val="center"/>
        <w:rPr>
          <w:rFonts w:ascii="宋体" w:hAnsi="宋体" w:cs="宋体"/>
          <w:b/>
          <w:color w:val="000000"/>
          <w:spacing w:val="40"/>
          <w:sz w:val="30"/>
          <w:szCs w:val="30"/>
          <w:highlight w:val="none"/>
        </w:rPr>
      </w:pPr>
    </w:p>
    <w:p>
      <w:pPr>
        <w:spacing w:line="360" w:lineRule="auto"/>
        <w:jc w:val="center"/>
        <w:rPr>
          <w:rFonts w:ascii="宋体" w:hAnsi="宋体" w:cs="宋体"/>
          <w:b/>
          <w:color w:val="000000"/>
          <w:spacing w:val="40"/>
          <w:sz w:val="30"/>
          <w:szCs w:val="30"/>
          <w:highlight w:val="none"/>
        </w:rPr>
      </w:pPr>
      <w:r>
        <w:rPr>
          <w:rFonts w:hint="eastAsia" w:ascii="宋体" w:hAnsi="宋体" w:eastAsia="宋体" w:cs="仿宋_GB2312"/>
          <w:b/>
          <w:sz w:val="30"/>
          <w:szCs w:val="30"/>
          <w:highlight w:val="none"/>
          <w:u w:val="none"/>
          <w:lang w:val="en-US" w:eastAsia="zh-CN"/>
        </w:rPr>
        <w:t>安庆市交通控股集团有限公司集采中心</w:t>
      </w:r>
    </w:p>
    <w:p>
      <w:pPr>
        <w:spacing w:line="360" w:lineRule="auto"/>
        <w:rPr>
          <w:rFonts w:ascii="宋体" w:hAnsi="宋体" w:cs="宋体"/>
          <w:color w:val="000000"/>
          <w:sz w:val="24"/>
          <w:highlight w:val="none"/>
        </w:rPr>
      </w:pPr>
    </w:p>
    <w:p>
      <w:pPr>
        <w:spacing w:line="360" w:lineRule="auto"/>
        <w:rPr>
          <w:rFonts w:ascii="宋体" w:hAnsi="宋体" w:cs="宋体"/>
          <w:b/>
          <w:color w:val="000000"/>
          <w:sz w:val="30"/>
          <w:szCs w:val="30"/>
          <w:highlight w:val="none"/>
        </w:rPr>
      </w:pPr>
    </w:p>
    <w:p>
      <w:pPr>
        <w:spacing w:line="360" w:lineRule="auto"/>
        <w:ind w:firstLine="596" w:firstLineChars="198"/>
        <w:rPr>
          <w:rFonts w:ascii="宋体" w:hAnsi="宋体" w:cs="宋体"/>
          <w:b/>
          <w:color w:val="000000"/>
          <w:sz w:val="30"/>
          <w:szCs w:val="30"/>
          <w:highlight w:val="none"/>
          <w:u w:val="single"/>
        </w:rPr>
      </w:pPr>
    </w:p>
    <w:p>
      <w:pPr>
        <w:spacing w:line="360" w:lineRule="auto"/>
        <w:jc w:val="center"/>
        <w:rPr>
          <w:rFonts w:ascii="宋体" w:hAnsi="宋体" w:cs="宋体"/>
          <w:sz w:val="32"/>
          <w:szCs w:val="32"/>
          <w:highlight w:val="none"/>
          <w:u w:val="single"/>
        </w:rPr>
      </w:pPr>
    </w:p>
    <w:p>
      <w:pPr>
        <w:widowControl/>
        <w:spacing w:line="480" w:lineRule="auto"/>
        <w:jc w:val="center"/>
        <w:rPr>
          <w:rFonts w:hint="eastAsia" w:ascii="宋体" w:hAnsi="宋体" w:cs="宋体"/>
          <w:sz w:val="32"/>
          <w:szCs w:val="32"/>
          <w:highlight w:val="none"/>
          <w:u w:val="single"/>
          <w:lang w:val="en-US" w:eastAsia="zh-CN"/>
        </w:rPr>
      </w:pPr>
      <w:r>
        <w:rPr>
          <w:rFonts w:hint="eastAsia" w:ascii="宋体" w:hAnsi="宋体" w:cs="宋体"/>
          <w:sz w:val="32"/>
          <w:szCs w:val="32"/>
          <w:highlight w:val="none"/>
          <w:u w:val="single"/>
          <w:lang w:val="en-US" w:eastAsia="zh-CN"/>
        </w:rPr>
        <w:t>二〇二四年六月</w:t>
      </w:r>
    </w:p>
    <w:p>
      <w:pPr>
        <w:pStyle w:val="16"/>
        <w:rPr>
          <w:rFonts w:hint="eastAsia" w:ascii="宋体" w:hAnsi="宋体" w:cs="宋体"/>
          <w:sz w:val="32"/>
          <w:szCs w:val="32"/>
          <w:highlight w:val="none"/>
          <w:u w:val="single"/>
          <w:lang w:val="en-US" w:eastAsia="zh-CN"/>
        </w:rPr>
      </w:pPr>
    </w:p>
    <w:p>
      <w:pPr>
        <w:rPr>
          <w:rFonts w:hint="eastAsia"/>
          <w:highlight w:val="none"/>
        </w:rPr>
      </w:pPr>
    </w:p>
    <w:p>
      <w:pPr>
        <w:widowControl/>
        <w:spacing w:line="480" w:lineRule="auto"/>
        <w:jc w:val="center"/>
        <w:rPr>
          <w:rFonts w:hint="eastAsia" w:ascii="黑体" w:hAnsi="黑体" w:eastAsia="黑体" w:cs="宋体"/>
          <w:b/>
          <w:kern w:val="0"/>
          <w:sz w:val="32"/>
          <w:szCs w:val="32"/>
          <w:highlight w:val="none"/>
        </w:rPr>
        <w:sectPr>
          <w:pgSz w:w="11906" w:h="16838"/>
          <w:pgMar w:top="1418" w:right="1418" w:bottom="1418" w:left="1418" w:header="680" w:footer="680" w:gutter="0"/>
          <w:pgNumType w:fmt="decimal" w:start="1"/>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960" w:lineRule="auto"/>
        <w:jc w:val="center"/>
        <w:textAlignment w:val="auto"/>
        <w:rPr>
          <w:rFonts w:ascii="宋体" w:hAnsi="宋体"/>
          <w:b/>
          <w:color w:val="000000"/>
          <w:sz w:val="44"/>
          <w:szCs w:val="44"/>
          <w:highlight w:val="none"/>
        </w:rPr>
      </w:pPr>
      <w:r>
        <w:rPr>
          <w:rFonts w:hint="eastAsia" w:ascii="宋体" w:hAnsi="宋体"/>
          <w:b/>
          <w:color w:val="000000"/>
          <w:sz w:val="44"/>
          <w:szCs w:val="44"/>
          <w:highlight w:val="none"/>
        </w:rPr>
        <w:t>目   录</w:t>
      </w:r>
    </w:p>
    <w:p>
      <w:pPr>
        <w:pStyle w:val="20"/>
        <w:keepNext w:val="0"/>
        <w:keepLines w:val="0"/>
        <w:pageBreakBefore w:val="0"/>
        <w:widowControl w:val="0"/>
        <w:kinsoku/>
        <w:wordWrap/>
        <w:overflowPunct/>
        <w:topLinePunct w:val="0"/>
        <w:autoSpaceDE/>
        <w:autoSpaceDN/>
        <w:bidi w:val="0"/>
        <w:adjustRightInd/>
        <w:snapToGrid/>
        <w:spacing w:before="313" w:beforeLines="100" w:line="600" w:lineRule="exact"/>
        <w:textAlignment w:val="auto"/>
        <w:rPr>
          <w:rFonts w:asciiTheme="minorHAnsi" w:hAnsiTheme="minorHAnsi" w:eastAsiaTheme="minorEastAsia" w:cstheme="minorBidi"/>
          <w:sz w:val="30"/>
          <w:szCs w:val="30"/>
          <w:highlight w:val="none"/>
        </w:rPr>
      </w:pPr>
      <w:r>
        <w:rPr>
          <w:rFonts w:ascii="宋体" w:hAnsi="宋体"/>
          <w:color w:val="000000"/>
          <w:highlight w:val="none"/>
        </w:rPr>
        <w:fldChar w:fldCharType="begin"/>
      </w:r>
      <w:r>
        <w:rPr>
          <w:rFonts w:ascii="宋体" w:hAnsi="宋体"/>
          <w:color w:val="000000"/>
          <w:highlight w:val="none"/>
        </w:rPr>
        <w:instrText xml:space="preserve"> TOC \o "1-3" \h \z \u </w:instrText>
      </w:r>
      <w:r>
        <w:rPr>
          <w:rFonts w:ascii="宋体" w:hAnsi="宋体"/>
          <w:color w:val="000000"/>
          <w:highlight w:val="none"/>
        </w:rPr>
        <w:fldChar w:fldCharType="separate"/>
      </w:r>
      <w:r>
        <w:rPr>
          <w:sz w:val="30"/>
          <w:szCs w:val="30"/>
          <w:highlight w:val="none"/>
        </w:rPr>
        <w:fldChar w:fldCharType="begin"/>
      </w:r>
      <w:r>
        <w:rPr>
          <w:sz w:val="30"/>
          <w:szCs w:val="30"/>
          <w:highlight w:val="none"/>
        </w:rPr>
        <w:instrText xml:space="preserve"> HYPERLINK \l "_Toc4481589" </w:instrText>
      </w:r>
      <w:r>
        <w:rPr>
          <w:sz w:val="30"/>
          <w:szCs w:val="30"/>
          <w:highlight w:val="none"/>
        </w:rPr>
        <w:fldChar w:fldCharType="separate"/>
      </w:r>
      <w:r>
        <w:rPr>
          <w:rStyle w:val="32"/>
          <w:rFonts w:hint="eastAsia"/>
          <w:sz w:val="30"/>
          <w:szCs w:val="30"/>
          <w:highlight w:val="none"/>
        </w:rPr>
        <w:t>第一章</w:t>
      </w:r>
      <w:r>
        <w:rPr>
          <w:rFonts w:asciiTheme="minorHAnsi" w:hAnsiTheme="minorHAnsi" w:eastAsiaTheme="minorEastAsia" w:cstheme="minorBidi"/>
          <w:sz w:val="30"/>
          <w:szCs w:val="30"/>
          <w:highlight w:val="none"/>
        </w:rPr>
        <w:tab/>
      </w:r>
      <w:r>
        <w:rPr>
          <w:rStyle w:val="32"/>
          <w:rFonts w:hint="eastAsia" w:eastAsiaTheme="minorEastAsia"/>
          <w:sz w:val="30"/>
          <w:szCs w:val="30"/>
          <w:highlight w:val="none"/>
          <w:lang w:eastAsia="zh-CN"/>
        </w:rPr>
        <w:t>比选公告</w:t>
      </w:r>
      <w:r>
        <w:rPr>
          <w:sz w:val="30"/>
          <w:szCs w:val="30"/>
          <w:highlight w:val="none"/>
        </w:rPr>
        <w:tab/>
      </w:r>
      <w:r>
        <w:rPr>
          <w:rFonts w:hint="eastAsia"/>
          <w:sz w:val="30"/>
          <w:szCs w:val="30"/>
          <w:highlight w:val="none"/>
          <w:lang w:val="en-US" w:eastAsia="zh-CN"/>
        </w:rPr>
        <w:t>1</w:t>
      </w:r>
      <w:r>
        <w:rPr>
          <w:sz w:val="30"/>
          <w:szCs w:val="30"/>
          <w:highlight w:val="none"/>
        </w:rPr>
        <w:fldChar w:fldCharType="end"/>
      </w:r>
    </w:p>
    <w:p>
      <w:pPr>
        <w:pStyle w:val="20"/>
        <w:keepNext w:val="0"/>
        <w:keepLines w:val="0"/>
        <w:pageBreakBefore w:val="0"/>
        <w:widowControl w:val="0"/>
        <w:kinsoku/>
        <w:wordWrap/>
        <w:overflowPunct/>
        <w:topLinePunct w:val="0"/>
        <w:autoSpaceDE/>
        <w:autoSpaceDN/>
        <w:bidi w:val="0"/>
        <w:adjustRightInd/>
        <w:snapToGrid/>
        <w:spacing w:before="313" w:beforeLines="100" w:line="600" w:lineRule="exact"/>
        <w:textAlignment w:val="auto"/>
        <w:rPr>
          <w:rFonts w:asciiTheme="minorHAnsi" w:hAnsiTheme="minorHAnsi" w:eastAsiaTheme="minorEastAsia" w:cstheme="minorBidi"/>
          <w:sz w:val="30"/>
          <w:szCs w:val="30"/>
          <w:highlight w:val="none"/>
        </w:rPr>
      </w:pPr>
      <w:r>
        <w:rPr>
          <w:sz w:val="30"/>
          <w:szCs w:val="30"/>
          <w:highlight w:val="none"/>
        </w:rPr>
        <w:fldChar w:fldCharType="begin"/>
      </w:r>
      <w:r>
        <w:rPr>
          <w:sz w:val="30"/>
          <w:szCs w:val="30"/>
          <w:highlight w:val="none"/>
        </w:rPr>
        <w:instrText xml:space="preserve"> HYPERLINK \l "_Toc4481590" </w:instrText>
      </w:r>
      <w:r>
        <w:rPr>
          <w:sz w:val="30"/>
          <w:szCs w:val="30"/>
          <w:highlight w:val="none"/>
        </w:rPr>
        <w:fldChar w:fldCharType="separate"/>
      </w:r>
      <w:r>
        <w:rPr>
          <w:rStyle w:val="32"/>
          <w:rFonts w:hint="eastAsia"/>
          <w:sz w:val="30"/>
          <w:szCs w:val="30"/>
          <w:highlight w:val="none"/>
        </w:rPr>
        <w:t>第二章</w:t>
      </w:r>
      <w:r>
        <w:rPr>
          <w:rFonts w:asciiTheme="minorHAnsi" w:hAnsiTheme="minorHAnsi" w:eastAsiaTheme="minorEastAsia" w:cstheme="minorBidi"/>
          <w:sz w:val="30"/>
          <w:szCs w:val="30"/>
          <w:highlight w:val="none"/>
        </w:rPr>
        <w:tab/>
      </w:r>
      <w:r>
        <w:rPr>
          <w:rStyle w:val="32"/>
          <w:rFonts w:hint="eastAsia" w:eastAsiaTheme="minorEastAsia"/>
          <w:sz w:val="30"/>
          <w:szCs w:val="30"/>
          <w:highlight w:val="none"/>
          <w:lang w:val="en-US" w:eastAsia="zh-CN"/>
        </w:rPr>
        <w:t>比选</w:t>
      </w:r>
      <w:r>
        <w:rPr>
          <w:rStyle w:val="32"/>
          <w:rFonts w:hint="eastAsia"/>
          <w:sz w:val="30"/>
          <w:szCs w:val="30"/>
          <w:highlight w:val="none"/>
        </w:rPr>
        <w:t>须知</w:t>
      </w:r>
      <w:r>
        <w:rPr>
          <w:sz w:val="30"/>
          <w:szCs w:val="30"/>
          <w:highlight w:val="none"/>
        </w:rPr>
        <w:tab/>
      </w:r>
      <w:r>
        <w:rPr>
          <w:rFonts w:hint="eastAsia"/>
          <w:sz w:val="30"/>
          <w:szCs w:val="30"/>
          <w:highlight w:val="none"/>
          <w:lang w:val="en-US" w:eastAsia="zh-CN"/>
        </w:rPr>
        <w:t>4</w:t>
      </w:r>
      <w:r>
        <w:rPr>
          <w:sz w:val="30"/>
          <w:szCs w:val="30"/>
          <w:highlight w:val="none"/>
        </w:rPr>
        <w:fldChar w:fldCharType="end"/>
      </w:r>
    </w:p>
    <w:p>
      <w:pPr>
        <w:pStyle w:val="20"/>
        <w:keepNext w:val="0"/>
        <w:keepLines w:val="0"/>
        <w:pageBreakBefore w:val="0"/>
        <w:widowControl w:val="0"/>
        <w:kinsoku/>
        <w:wordWrap/>
        <w:overflowPunct/>
        <w:topLinePunct w:val="0"/>
        <w:autoSpaceDE/>
        <w:autoSpaceDN/>
        <w:bidi w:val="0"/>
        <w:adjustRightInd/>
        <w:snapToGrid/>
        <w:spacing w:before="313" w:beforeLines="100" w:line="600" w:lineRule="exact"/>
        <w:textAlignment w:val="auto"/>
        <w:rPr>
          <w:rFonts w:hint="eastAsia" w:eastAsia="宋体" w:asciiTheme="minorHAnsi" w:hAnsiTheme="minorHAnsi" w:cstheme="minorBidi"/>
          <w:sz w:val="30"/>
          <w:szCs w:val="30"/>
          <w:highlight w:val="none"/>
          <w:lang w:val="en-US" w:eastAsia="zh-CN"/>
        </w:rPr>
      </w:pPr>
      <w:r>
        <w:rPr>
          <w:sz w:val="30"/>
          <w:szCs w:val="30"/>
          <w:highlight w:val="none"/>
        </w:rPr>
        <w:fldChar w:fldCharType="begin"/>
      </w:r>
      <w:r>
        <w:rPr>
          <w:sz w:val="30"/>
          <w:szCs w:val="30"/>
          <w:highlight w:val="none"/>
        </w:rPr>
        <w:instrText xml:space="preserve"> HYPERLINK \l "_Toc4481598" </w:instrText>
      </w:r>
      <w:r>
        <w:rPr>
          <w:sz w:val="30"/>
          <w:szCs w:val="30"/>
          <w:highlight w:val="none"/>
        </w:rPr>
        <w:fldChar w:fldCharType="separate"/>
      </w:r>
      <w:r>
        <w:rPr>
          <w:rStyle w:val="32"/>
          <w:rFonts w:hint="eastAsia"/>
          <w:sz w:val="30"/>
          <w:szCs w:val="30"/>
          <w:highlight w:val="none"/>
        </w:rPr>
        <w:t>第三章</w:t>
      </w:r>
      <w:r>
        <w:rPr>
          <w:rFonts w:asciiTheme="minorHAnsi" w:hAnsiTheme="minorHAnsi" w:eastAsiaTheme="minorEastAsia" w:cstheme="minorBidi"/>
          <w:sz w:val="30"/>
          <w:szCs w:val="30"/>
          <w:highlight w:val="none"/>
        </w:rPr>
        <w:tab/>
      </w:r>
      <w:r>
        <w:rPr>
          <w:rStyle w:val="32"/>
          <w:rFonts w:hint="eastAsia" w:eastAsiaTheme="minorEastAsia"/>
          <w:sz w:val="30"/>
          <w:szCs w:val="30"/>
          <w:highlight w:val="none"/>
          <w:lang w:eastAsia="zh-CN"/>
        </w:rPr>
        <w:t>货物需求</w:t>
      </w:r>
      <w:r>
        <w:rPr>
          <w:rStyle w:val="32"/>
          <w:rFonts w:hint="eastAsia"/>
          <w:sz w:val="30"/>
          <w:szCs w:val="30"/>
          <w:highlight w:val="none"/>
        </w:rPr>
        <w:t>及技术要求</w:t>
      </w:r>
      <w:r>
        <w:rPr>
          <w:sz w:val="30"/>
          <w:szCs w:val="30"/>
          <w:highlight w:val="none"/>
        </w:rPr>
        <w:tab/>
      </w:r>
      <w:r>
        <w:rPr>
          <w:rFonts w:hint="eastAsia"/>
          <w:sz w:val="30"/>
          <w:szCs w:val="30"/>
          <w:highlight w:val="none"/>
          <w:lang w:val="en-US" w:eastAsia="zh-CN"/>
        </w:rPr>
        <w:t>1</w:t>
      </w:r>
      <w:r>
        <w:rPr>
          <w:sz w:val="30"/>
          <w:szCs w:val="30"/>
          <w:highlight w:val="none"/>
        </w:rPr>
        <w:fldChar w:fldCharType="end"/>
      </w:r>
      <w:r>
        <w:rPr>
          <w:rFonts w:hint="eastAsia"/>
          <w:sz w:val="30"/>
          <w:szCs w:val="30"/>
          <w:highlight w:val="none"/>
          <w:lang w:val="en-US" w:eastAsia="zh-CN"/>
        </w:rPr>
        <w:t>4</w:t>
      </w:r>
    </w:p>
    <w:p>
      <w:pPr>
        <w:pStyle w:val="20"/>
        <w:keepNext w:val="0"/>
        <w:keepLines w:val="0"/>
        <w:pageBreakBefore w:val="0"/>
        <w:widowControl w:val="0"/>
        <w:kinsoku/>
        <w:wordWrap/>
        <w:overflowPunct/>
        <w:topLinePunct w:val="0"/>
        <w:autoSpaceDE/>
        <w:autoSpaceDN/>
        <w:bidi w:val="0"/>
        <w:adjustRightInd/>
        <w:snapToGrid/>
        <w:spacing w:before="313" w:beforeLines="100" w:line="600" w:lineRule="exact"/>
        <w:textAlignment w:val="auto"/>
        <w:rPr>
          <w:rFonts w:hint="eastAsia" w:eastAsia="宋体" w:asciiTheme="minorHAnsi" w:hAnsiTheme="minorHAnsi" w:cstheme="minorBidi"/>
          <w:sz w:val="30"/>
          <w:szCs w:val="30"/>
          <w:highlight w:val="none"/>
          <w:lang w:val="en-US" w:eastAsia="zh-CN"/>
        </w:rPr>
      </w:pPr>
      <w:r>
        <w:rPr>
          <w:sz w:val="30"/>
          <w:szCs w:val="30"/>
          <w:highlight w:val="none"/>
        </w:rPr>
        <w:fldChar w:fldCharType="begin"/>
      </w:r>
      <w:r>
        <w:rPr>
          <w:sz w:val="30"/>
          <w:szCs w:val="30"/>
          <w:highlight w:val="none"/>
        </w:rPr>
        <w:instrText xml:space="preserve"> HYPERLINK \l "_Toc4481599" </w:instrText>
      </w:r>
      <w:r>
        <w:rPr>
          <w:sz w:val="30"/>
          <w:szCs w:val="30"/>
          <w:highlight w:val="none"/>
        </w:rPr>
        <w:fldChar w:fldCharType="separate"/>
      </w:r>
      <w:r>
        <w:rPr>
          <w:rStyle w:val="32"/>
          <w:rFonts w:hint="eastAsia"/>
          <w:sz w:val="30"/>
          <w:szCs w:val="30"/>
          <w:highlight w:val="none"/>
        </w:rPr>
        <w:t>第四章</w:t>
      </w:r>
      <w:r>
        <w:rPr>
          <w:rFonts w:asciiTheme="minorHAnsi" w:hAnsiTheme="minorHAnsi" w:eastAsiaTheme="minorEastAsia" w:cstheme="minorBidi"/>
          <w:sz w:val="30"/>
          <w:szCs w:val="30"/>
          <w:highlight w:val="none"/>
        </w:rPr>
        <w:tab/>
      </w:r>
      <w:r>
        <w:rPr>
          <w:rStyle w:val="32"/>
          <w:rFonts w:hint="eastAsia"/>
          <w:sz w:val="30"/>
          <w:szCs w:val="30"/>
          <w:highlight w:val="none"/>
        </w:rPr>
        <w:t>合同主要条款</w:t>
      </w:r>
      <w:r>
        <w:rPr>
          <w:sz w:val="30"/>
          <w:szCs w:val="30"/>
          <w:highlight w:val="none"/>
        </w:rPr>
        <w:tab/>
      </w:r>
      <w:r>
        <w:rPr>
          <w:rFonts w:hint="eastAsia"/>
          <w:sz w:val="30"/>
          <w:szCs w:val="30"/>
          <w:highlight w:val="none"/>
          <w:lang w:val="en-US" w:eastAsia="zh-CN"/>
        </w:rPr>
        <w:t>1</w:t>
      </w:r>
      <w:r>
        <w:rPr>
          <w:sz w:val="30"/>
          <w:szCs w:val="30"/>
          <w:highlight w:val="none"/>
        </w:rPr>
        <w:fldChar w:fldCharType="end"/>
      </w:r>
      <w:r>
        <w:rPr>
          <w:rFonts w:hint="eastAsia"/>
          <w:sz w:val="30"/>
          <w:szCs w:val="30"/>
          <w:highlight w:val="none"/>
          <w:lang w:val="en-US" w:eastAsia="zh-CN"/>
        </w:rPr>
        <w:t>6</w:t>
      </w:r>
    </w:p>
    <w:p>
      <w:pPr>
        <w:pStyle w:val="20"/>
        <w:keepNext w:val="0"/>
        <w:keepLines w:val="0"/>
        <w:pageBreakBefore w:val="0"/>
        <w:widowControl w:val="0"/>
        <w:kinsoku/>
        <w:wordWrap/>
        <w:overflowPunct/>
        <w:topLinePunct w:val="0"/>
        <w:autoSpaceDE/>
        <w:autoSpaceDN/>
        <w:bidi w:val="0"/>
        <w:adjustRightInd/>
        <w:snapToGrid/>
        <w:spacing w:before="313" w:beforeLines="100" w:line="600" w:lineRule="exact"/>
        <w:textAlignment w:val="auto"/>
        <w:rPr>
          <w:rFonts w:hint="default" w:eastAsia="宋体" w:asciiTheme="minorHAnsi" w:hAnsiTheme="minorHAnsi" w:cstheme="minorBidi"/>
          <w:sz w:val="30"/>
          <w:szCs w:val="30"/>
          <w:highlight w:val="none"/>
          <w:lang w:val="en-US" w:eastAsia="zh-CN"/>
        </w:rPr>
      </w:pPr>
      <w:r>
        <w:rPr>
          <w:sz w:val="30"/>
          <w:szCs w:val="30"/>
          <w:highlight w:val="none"/>
        </w:rPr>
        <w:fldChar w:fldCharType="begin"/>
      </w:r>
      <w:r>
        <w:rPr>
          <w:sz w:val="30"/>
          <w:szCs w:val="30"/>
          <w:highlight w:val="none"/>
        </w:rPr>
        <w:instrText xml:space="preserve"> HYPERLINK \l "_Toc4481600" </w:instrText>
      </w:r>
      <w:r>
        <w:rPr>
          <w:sz w:val="30"/>
          <w:szCs w:val="30"/>
          <w:highlight w:val="none"/>
        </w:rPr>
        <w:fldChar w:fldCharType="separate"/>
      </w:r>
      <w:r>
        <w:rPr>
          <w:rStyle w:val="32"/>
          <w:rFonts w:hint="eastAsia"/>
          <w:sz w:val="30"/>
          <w:szCs w:val="30"/>
          <w:highlight w:val="none"/>
        </w:rPr>
        <w:t>第五章</w:t>
      </w:r>
      <w:r>
        <w:rPr>
          <w:rFonts w:asciiTheme="minorHAnsi" w:hAnsiTheme="minorHAnsi" w:eastAsiaTheme="minorEastAsia" w:cstheme="minorBidi"/>
          <w:sz w:val="30"/>
          <w:szCs w:val="30"/>
          <w:highlight w:val="none"/>
        </w:rPr>
        <w:tab/>
      </w:r>
      <w:r>
        <w:rPr>
          <w:rStyle w:val="32"/>
          <w:rFonts w:hint="eastAsia" w:eastAsiaTheme="minorEastAsia"/>
          <w:sz w:val="30"/>
          <w:szCs w:val="30"/>
          <w:highlight w:val="none"/>
          <w:lang w:eastAsia="zh-CN"/>
        </w:rPr>
        <w:t>参选文件</w:t>
      </w:r>
      <w:r>
        <w:rPr>
          <w:rStyle w:val="32"/>
          <w:rFonts w:hint="eastAsia"/>
          <w:sz w:val="30"/>
          <w:szCs w:val="30"/>
          <w:highlight w:val="none"/>
        </w:rPr>
        <w:t>格式</w:t>
      </w:r>
      <w:r>
        <w:rPr>
          <w:sz w:val="30"/>
          <w:szCs w:val="30"/>
          <w:highlight w:val="none"/>
        </w:rPr>
        <w:tab/>
      </w:r>
      <w:r>
        <w:rPr>
          <w:sz w:val="30"/>
          <w:szCs w:val="30"/>
          <w:highlight w:val="none"/>
        </w:rPr>
        <w:fldChar w:fldCharType="end"/>
      </w:r>
      <w:r>
        <w:rPr>
          <w:rFonts w:hint="eastAsia"/>
          <w:sz w:val="30"/>
          <w:szCs w:val="30"/>
          <w:highlight w:val="none"/>
          <w:lang w:val="en-US" w:eastAsia="zh-CN"/>
        </w:rPr>
        <w:t>18</w:t>
      </w:r>
    </w:p>
    <w:p>
      <w:pPr>
        <w:pStyle w:val="21"/>
        <w:tabs>
          <w:tab w:val="left" w:pos="599"/>
        </w:tabs>
        <w:ind w:left="0" w:leftChars="0" w:firstLine="0" w:firstLineChars="0"/>
        <w:rPr>
          <w:rFonts w:hint="eastAsia" w:asciiTheme="minorHAnsi" w:hAnsiTheme="minorHAnsi" w:eastAsiaTheme="minorEastAsia" w:cstheme="minorBidi"/>
          <w:sz w:val="21"/>
          <w:szCs w:val="22"/>
          <w:highlight w:val="none"/>
          <w:lang w:eastAsia="zh-CN"/>
        </w:rPr>
      </w:pPr>
    </w:p>
    <w:p>
      <w:pPr>
        <w:pStyle w:val="13"/>
        <w:tabs>
          <w:tab w:val="right" w:leader="dot" w:pos="9060"/>
        </w:tabs>
        <w:ind w:left="0" w:leftChars="0"/>
        <w:rPr>
          <w:rFonts w:ascii="宋体" w:hAnsi="宋体"/>
          <w:color w:val="000000"/>
          <w:highlight w:val="none"/>
        </w:rPr>
      </w:pPr>
      <w:r>
        <w:rPr>
          <w:rFonts w:ascii="宋体" w:hAnsi="宋体"/>
          <w:color w:val="000000"/>
          <w:highlight w:val="none"/>
        </w:rPr>
        <w:fldChar w:fldCharType="end"/>
      </w:r>
    </w:p>
    <w:p>
      <w:pPr>
        <w:rPr>
          <w:color w:val="000000"/>
          <w:highlight w:val="none"/>
        </w:rPr>
      </w:pPr>
    </w:p>
    <w:p>
      <w:pPr>
        <w:rPr>
          <w:color w:val="000000"/>
          <w:highlight w:val="none"/>
        </w:rPr>
      </w:pPr>
    </w:p>
    <w:p>
      <w:pPr>
        <w:rPr>
          <w:color w:val="000000"/>
          <w:highlight w:val="none"/>
        </w:rPr>
      </w:pPr>
    </w:p>
    <w:p>
      <w:pPr>
        <w:rPr>
          <w:color w:val="000000"/>
          <w:highlight w:val="none"/>
        </w:rPr>
      </w:pPr>
    </w:p>
    <w:p>
      <w:pPr>
        <w:widowControl/>
        <w:snapToGrid w:val="0"/>
        <w:rPr>
          <w:rFonts w:ascii="宋体" w:hAnsi="宋体" w:cs="Tahoma"/>
          <w:b/>
          <w:bCs/>
          <w:color w:val="000000"/>
          <w:kern w:val="0"/>
          <w:sz w:val="10"/>
          <w:szCs w:val="10"/>
          <w:highlight w:val="none"/>
        </w:rPr>
        <w:sectPr>
          <w:footerReference r:id="rId3" w:type="default"/>
          <w:pgSz w:w="11906" w:h="16838"/>
          <w:pgMar w:top="1418" w:right="1418" w:bottom="1418" w:left="1418" w:header="680" w:footer="680" w:gutter="0"/>
          <w:pgNumType w:fmt="decimal" w:start="1"/>
          <w:cols w:space="720" w:num="1"/>
          <w:docGrid w:type="lines" w:linePitch="312" w:charSpace="0"/>
        </w:sectPr>
      </w:pPr>
    </w:p>
    <w:p>
      <w:pPr>
        <w:pStyle w:val="3"/>
        <w:numPr>
          <w:ilvl w:val="0"/>
          <w:numId w:val="2"/>
        </w:numPr>
        <w:rPr>
          <w:color w:val="000000"/>
          <w:highlight w:val="none"/>
        </w:rPr>
      </w:pPr>
      <w:r>
        <w:rPr>
          <w:rFonts w:hint="eastAsia"/>
          <w:color w:val="000000"/>
          <w:highlight w:val="none"/>
          <w:lang w:eastAsia="zh-CN"/>
        </w:rPr>
        <w:t>比选公告</w:t>
      </w:r>
    </w:p>
    <w:p>
      <w:pPr>
        <w:jc w:val="center"/>
        <w:rPr>
          <w:rFonts w:hint="eastAsia" w:ascii="宋体" w:hAnsi="宋体" w:eastAsia="宋体" w:cs="宋体"/>
          <w:b/>
          <w:bCs/>
          <w:sz w:val="30"/>
          <w:szCs w:val="30"/>
          <w:highlight w:val="none"/>
          <w:lang w:eastAsia="zh-CN"/>
        </w:rPr>
      </w:pPr>
      <w:r>
        <w:rPr>
          <w:rFonts w:hint="eastAsia" w:ascii="宋体" w:hAnsi="宋体" w:cs="宋体"/>
          <w:b/>
          <w:bCs/>
          <w:sz w:val="30"/>
          <w:szCs w:val="30"/>
          <w:highlight w:val="none"/>
          <w:u w:val="none"/>
          <w:lang w:eastAsia="zh-CN"/>
        </w:rPr>
        <w:t>安庆市安兴新材料科技有限公司钢板采购</w:t>
      </w:r>
      <w:r>
        <w:rPr>
          <w:rFonts w:hint="eastAsia" w:ascii="宋体" w:hAnsi="宋体" w:cs="宋体"/>
          <w:b/>
          <w:bCs/>
          <w:sz w:val="30"/>
          <w:szCs w:val="30"/>
          <w:highlight w:val="none"/>
          <w:lang w:eastAsia="zh-CN"/>
        </w:rPr>
        <w:t>比选公告</w:t>
      </w:r>
    </w:p>
    <w:p>
      <w:pPr>
        <w:spacing w:line="500" w:lineRule="exact"/>
        <w:rPr>
          <w:rFonts w:ascii="宋体" w:hAnsi="宋体" w:cs="宋体"/>
          <w:b/>
          <w:sz w:val="28"/>
          <w:szCs w:val="28"/>
          <w:highlight w:val="none"/>
        </w:rPr>
      </w:pPr>
      <w:r>
        <w:rPr>
          <w:rFonts w:hint="eastAsia" w:ascii="宋体" w:hAnsi="宋体" w:cs="宋体"/>
          <w:b/>
          <w:sz w:val="28"/>
          <w:szCs w:val="28"/>
          <w:highlight w:val="none"/>
        </w:rPr>
        <w:t>1．招标条件</w:t>
      </w:r>
    </w:p>
    <w:p>
      <w:pPr>
        <w:widowControl/>
        <w:spacing w:line="500" w:lineRule="exact"/>
        <w:jc w:val="left"/>
        <w:rPr>
          <w:rFonts w:ascii="宋体" w:hAnsi="宋体" w:cs="宋体"/>
          <w:kern w:val="0"/>
          <w:szCs w:val="21"/>
          <w:highlight w:val="none"/>
        </w:rPr>
      </w:pPr>
      <w:r>
        <w:rPr>
          <w:rFonts w:hint="eastAsia" w:ascii="宋体" w:hAnsi="宋体" w:cs="宋体"/>
          <w:kern w:val="0"/>
          <w:szCs w:val="21"/>
          <w:highlight w:val="none"/>
        </w:rPr>
        <w:t xml:space="preserve">    </w:t>
      </w:r>
      <w:r>
        <w:rPr>
          <w:rFonts w:hint="eastAsia" w:ascii="宋体" w:hAnsi="宋体" w:cs="宋体"/>
          <w:szCs w:val="21"/>
          <w:highlight w:val="none"/>
        </w:rPr>
        <w:t>本招标项目</w:t>
      </w:r>
      <w:r>
        <w:rPr>
          <w:rFonts w:hint="eastAsia" w:ascii="宋体" w:hAnsi="宋体" w:cs="宋体"/>
          <w:szCs w:val="21"/>
          <w:highlight w:val="none"/>
          <w:u w:val="single"/>
          <w:lang w:eastAsia="zh-CN"/>
        </w:rPr>
        <w:t>安庆市安兴新材料科技有限公司钢板采购</w:t>
      </w:r>
      <w:r>
        <w:rPr>
          <w:rFonts w:hint="eastAsia" w:ascii="宋体" w:hAnsi="宋体" w:cs="宋体"/>
          <w:szCs w:val="21"/>
          <w:highlight w:val="none"/>
        </w:rPr>
        <w:t>已获批准，</w:t>
      </w:r>
      <w:r>
        <w:rPr>
          <w:rFonts w:hint="eastAsia" w:ascii="宋体" w:hAnsi="宋体" w:cs="宋体"/>
          <w:szCs w:val="21"/>
          <w:highlight w:val="none"/>
          <w:lang w:eastAsia="zh-CN"/>
        </w:rPr>
        <w:t>采购人</w:t>
      </w:r>
      <w:r>
        <w:rPr>
          <w:rFonts w:hint="eastAsia" w:ascii="宋体" w:hAnsi="宋体" w:cs="宋体"/>
          <w:szCs w:val="21"/>
          <w:highlight w:val="none"/>
        </w:rPr>
        <w:t>为</w:t>
      </w:r>
      <w:r>
        <w:rPr>
          <w:rFonts w:hint="eastAsia" w:ascii="宋体" w:hAnsi="宋体" w:cs="宋体"/>
          <w:szCs w:val="21"/>
          <w:highlight w:val="none"/>
          <w:u w:val="single"/>
        </w:rPr>
        <w:t xml:space="preserve"> </w:t>
      </w:r>
      <w:r>
        <w:rPr>
          <w:rFonts w:hint="eastAsia" w:ascii="宋体" w:hAnsi="宋体" w:cs="宋体"/>
          <w:szCs w:val="21"/>
          <w:highlight w:val="none"/>
          <w:u w:val="single"/>
          <w:lang w:eastAsia="zh-CN"/>
        </w:rPr>
        <w:t>安庆市安兴新材料科技有限公司</w:t>
      </w:r>
      <w:r>
        <w:rPr>
          <w:rFonts w:hint="eastAsia" w:ascii="宋体" w:hAnsi="宋体" w:cs="宋体"/>
          <w:szCs w:val="21"/>
          <w:highlight w:val="none"/>
          <w:u w:val="none"/>
          <w:lang w:eastAsia="zh-CN"/>
        </w:rPr>
        <w:t>，</w:t>
      </w:r>
      <w:r>
        <w:rPr>
          <w:rFonts w:hint="eastAsia" w:ascii="宋体" w:hAnsi="宋体" w:cs="宋体"/>
          <w:szCs w:val="21"/>
          <w:highlight w:val="none"/>
          <w:u w:val="none"/>
          <w:lang w:val="en-US" w:eastAsia="zh-CN"/>
        </w:rPr>
        <w:t>采购管理部门为</w:t>
      </w:r>
      <w:r>
        <w:rPr>
          <w:rFonts w:hint="eastAsia" w:ascii="宋体" w:hAnsi="宋体" w:cs="宋体"/>
          <w:szCs w:val="21"/>
          <w:highlight w:val="none"/>
          <w:u w:val="single"/>
          <w:lang w:val="en-US" w:eastAsia="zh-CN"/>
        </w:rPr>
        <w:t>安庆交控集采管理中心</w:t>
      </w:r>
      <w:r>
        <w:rPr>
          <w:rFonts w:hint="eastAsia" w:ascii="宋体" w:hAnsi="宋体" w:cs="宋体"/>
          <w:szCs w:val="21"/>
          <w:highlight w:val="none"/>
        </w:rPr>
        <w:t>。项目已具备招标条件，现对该项目进行</w:t>
      </w:r>
      <w:r>
        <w:rPr>
          <w:rFonts w:hint="eastAsia" w:ascii="宋体" w:hAnsi="宋体" w:cs="宋体"/>
          <w:szCs w:val="21"/>
          <w:highlight w:val="none"/>
          <w:lang w:eastAsia="zh-CN"/>
        </w:rPr>
        <w:t>比选</w:t>
      </w:r>
      <w:r>
        <w:rPr>
          <w:rFonts w:hint="eastAsia" w:ascii="宋体" w:hAnsi="宋体" w:cs="宋体"/>
          <w:szCs w:val="21"/>
          <w:highlight w:val="none"/>
        </w:rPr>
        <w:t>招标。</w:t>
      </w:r>
    </w:p>
    <w:p>
      <w:pPr>
        <w:numPr>
          <w:ilvl w:val="0"/>
          <w:numId w:val="3"/>
        </w:numPr>
        <w:spacing w:line="500" w:lineRule="exact"/>
        <w:rPr>
          <w:rFonts w:hint="eastAsia" w:ascii="宋体" w:hAnsi="宋体" w:eastAsia="宋体" w:cs="宋体"/>
          <w:kern w:val="0"/>
          <w:szCs w:val="21"/>
          <w:highlight w:val="none"/>
          <w:lang w:val="en-US" w:eastAsia="zh-CN"/>
        </w:rPr>
      </w:pPr>
      <w:r>
        <w:rPr>
          <w:rFonts w:hint="eastAsia" w:ascii="宋体" w:hAnsi="宋体" w:cs="宋体"/>
          <w:b/>
          <w:sz w:val="28"/>
          <w:szCs w:val="28"/>
          <w:highlight w:val="none"/>
        </w:rPr>
        <w:t>项目概况及招标范围</w:t>
      </w:r>
    </w:p>
    <w:p>
      <w:pPr>
        <w:numPr>
          <w:ilvl w:val="0"/>
          <w:numId w:val="0"/>
        </w:numPr>
        <w:spacing w:line="500" w:lineRule="exact"/>
        <w:ind w:firstLine="420" w:firstLineChars="200"/>
        <w:rPr>
          <w:rFonts w:hint="eastAsia" w:ascii="宋体" w:hAnsi="宋体" w:eastAsia="宋体" w:cs="宋体"/>
          <w:kern w:val="0"/>
          <w:szCs w:val="21"/>
          <w:highlight w:val="none"/>
          <w:lang w:val="en-US" w:eastAsia="zh-CN"/>
        </w:rPr>
      </w:pPr>
      <w:r>
        <w:rPr>
          <w:rFonts w:hint="eastAsia" w:ascii="宋体" w:hAnsi="宋体" w:cs="宋体"/>
          <w:kern w:val="0"/>
          <w:szCs w:val="21"/>
          <w:highlight w:val="none"/>
        </w:rPr>
        <w:t>2.1</w:t>
      </w:r>
      <w:r>
        <w:rPr>
          <w:rFonts w:hint="eastAsia" w:ascii="宋体" w:hAnsi="宋体" w:cs="宋体"/>
          <w:szCs w:val="21"/>
          <w:highlight w:val="none"/>
        </w:rPr>
        <w:t>项目</w:t>
      </w:r>
      <w:r>
        <w:rPr>
          <w:rFonts w:hint="eastAsia" w:ascii="宋体" w:hAnsi="宋体" w:cs="宋体"/>
          <w:kern w:val="0"/>
          <w:szCs w:val="21"/>
          <w:highlight w:val="none"/>
        </w:rPr>
        <w:t>编号：</w:t>
      </w:r>
      <w:r>
        <w:rPr>
          <w:rFonts w:hint="eastAsia" w:ascii="宋体" w:hAnsi="宋体" w:cs="宋体"/>
          <w:kern w:val="0"/>
          <w:szCs w:val="21"/>
          <w:highlight w:val="none"/>
          <w:lang w:eastAsia="zh-CN"/>
        </w:rPr>
        <w:t>AQJK-CG-2024-045；</w:t>
      </w:r>
    </w:p>
    <w:p>
      <w:pPr>
        <w:widowControl/>
        <w:spacing w:line="500" w:lineRule="exact"/>
        <w:ind w:firstLine="420"/>
        <w:jc w:val="left"/>
        <w:rPr>
          <w:rFonts w:hint="eastAsia" w:ascii="宋体" w:hAnsi="宋体" w:cs="宋体"/>
          <w:kern w:val="0"/>
          <w:szCs w:val="21"/>
          <w:highlight w:val="none"/>
          <w:lang w:eastAsia="zh-CN"/>
        </w:rPr>
      </w:pPr>
      <w:r>
        <w:rPr>
          <w:rFonts w:hint="eastAsia" w:ascii="宋体" w:hAnsi="宋体" w:cs="宋体"/>
          <w:kern w:val="0"/>
          <w:szCs w:val="21"/>
          <w:highlight w:val="none"/>
        </w:rPr>
        <w:t>2.2项目名称：</w:t>
      </w:r>
      <w:r>
        <w:rPr>
          <w:rFonts w:hint="eastAsia" w:ascii="宋体" w:hAnsi="宋体" w:cs="宋体"/>
          <w:kern w:val="0"/>
          <w:szCs w:val="21"/>
          <w:highlight w:val="none"/>
          <w:lang w:eastAsia="zh-CN"/>
        </w:rPr>
        <w:t>安庆市安兴新材料科技有限公司钢板采购；</w:t>
      </w:r>
    </w:p>
    <w:p>
      <w:pPr>
        <w:widowControl/>
        <w:spacing w:line="500" w:lineRule="exact"/>
        <w:ind w:firstLine="420"/>
        <w:jc w:val="left"/>
        <w:rPr>
          <w:rFonts w:hint="eastAsia" w:ascii="宋体" w:hAnsi="宋体" w:eastAsia="宋体" w:cs="宋体"/>
          <w:kern w:val="0"/>
          <w:szCs w:val="21"/>
          <w:highlight w:val="none"/>
          <w:lang w:eastAsia="zh-CN"/>
        </w:rPr>
      </w:pPr>
      <w:r>
        <w:rPr>
          <w:rFonts w:hint="eastAsia" w:ascii="宋体" w:hAnsi="宋体" w:cs="宋体"/>
          <w:kern w:val="0"/>
          <w:szCs w:val="21"/>
          <w:highlight w:val="none"/>
        </w:rPr>
        <w:t>2.3</w:t>
      </w:r>
      <w:r>
        <w:rPr>
          <w:rFonts w:hint="eastAsia" w:ascii="宋体" w:hAnsi="宋体" w:cs="宋体"/>
          <w:kern w:val="0"/>
          <w:szCs w:val="21"/>
          <w:highlight w:val="none"/>
          <w:lang w:eastAsia="zh-CN"/>
        </w:rPr>
        <w:t>项目地点：安庆市怀宁县石镜乡附近；</w:t>
      </w:r>
    </w:p>
    <w:p>
      <w:pPr>
        <w:widowControl/>
        <w:spacing w:line="500" w:lineRule="exact"/>
        <w:ind w:firstLine="420"/>
        <w:jc w:val="left"/>
        <w:rPr>
          <w:rFonts w:hint="eastAsia"/>
          <w:color w:val="auto"/>
          <w:highlight w:val="none"/>
        </w:rPr>
      </w:pPr>
      <w:r>
        <w:rPr>
          <w:rFonts w:hint="eastAsia" w:ascii="宋体" w:hAnsi="宋体" w:cs="宋体"/>
          <w:kern w:val="0"/>
          <w:szCs w:val="21"/>
          <w:highlight w:val="none"/>
        </w:rPr>
        <w:t>2.4项目概况：</w:t>
      </w:r>
      <w:r>
        <w:rPr>
          <w:rFonts w:hint="eastAsia"/>
          <w:color w:val="auto"/>
          <w:highlight w:val="none"/>
          <w:lang w:eastAsia="zh-CN"/>
        </w:rPr>
        <w:t>安庆市安兴新材料科技有限公司</w:t>
      </w:r>
      <w:r>
        <w:rPr>
          <w:rFonts w:hint="eastAsia"/>
          <w:color w:val="auto"/>
          <w:highlight w:val="none"/>
        </w:rPr>
        <w:t>需对</w:t>
      </w:r>
      <w:r>
        <w:rPr>
          <w:rFonts w:hint="eastAsia"/>
          <w:color w:val="auto"/>
          <w:highlight w:val="none"/>
          <w:lang w:eastAsia="zh-CN"/>
        </w:rPr>
        <w:t>钢板</w:t>
      </w:r>
      <w:r>
        <w:rPr>
          <w:rFonts w:hint="eastAsia"/>
          <w:color w:val="auto"/>
          <w:highlight w:val="none"/>
          <w:lang w:val="en-US" w:eastAsia="zh-CN"/>
        </w:rPr>
        <w:t>采购进行招标，合同估算价：174000.00元</w:t>
      </w:r>
      <w:r>
        <w:rPr>
          <w:rFonts w:hint="eastAsia"/>
          <w:color w:val="auto"/>
          <w:highlight w:val="none"/>
        </w:rPr>
        <w:t>。详见</w:t>
      </w:r>
      <w:r>
        <w:rPr>
          <w:rFonts w:hint="eastAsia"/>
          <w:color w:val="auto"/>
          <w:highlight w:val="none"/>
          <w:lang w:val="en-US" w:eastAsia="zh-CN"/>
        </w:rPr>
        <w:t>货物</w:t>
      </w:r>
      <w:r>
        <w:rPr>
          <w:rFonts w:hint="eastAsia"/>
          <w:color w:val="auto"/>
          <w:highlight w:val="none"/>
        </w:rPr>
        <w:t>需求及技术</w:t>
      </w:r>
      <w:r>
        <w:rPr>
          <w:rFonts w:hint="eastAsia"/>
          <w:color w:val="auto"/>
          <w:highlight w:val="none"/>
          <w:lang w:val="en-US" w:eastAsia="zh-CN"/>
        </w:rPr>
        <w:t>参数</w:t>
      </w:r>
      <w:r>
        <w:rPr>
          <w:rFonts w:hint="eastAsia"/>
          <w:color w:val="auto"/>
          <w:highlight w:val="none"/>
        </w:rPr>
        <w:t>要求。</w:t>
      </w:r>
    </w:p>
    <w:p>
      <w:pPr>
        <w:widowControl/>
        <w:spacing w:line="500" w:lineRule="exact"/>
        <w:ind w:firstLine="420"/>
        <w:jc w:val="left"/>
        <w:rPr>
          <w:rFonts w:hint="eastAsia" w:ascii="宋体" w:hAnsi="宋体" w:cs="宋体"/>
          <w:kern w:val="0"/>
          <w:szCs w:val="21"/>
          <w:highlight w:val="none"/>
          <w:lang w:eastAsia="zh-CN"/>
        </w:rPr>
      </w:pPr>
      <w:r>
        <w:rPr>
          <w:rFonts w:hint="eastAsia" w:ascii="宋体" w:hAnsi="宋体" w:cs="宋体"/>
          <w:kern w:val="0"/>
          <w:szCs w:val="21"/>
          <w:highlight w:val="none"/>
        </w:rPr>
        <w:t>2.5招标范围：</w:t>
      </w:r>
      <w:r>
        <w:rPr>
          <w:rFonts w:hint="eastAsia" w:ascii="宋体" w:hAnsi="宋体" w:cs="宋体"/>
          <w:kern w:val="0"/>
          <w:szCs w:val="21"/>
          <w:highlight w:val="none"/>
          <w:lang w:val="en-US" w:eastAsia="zh-CN"/>
        </w:rPr>
        <w:t>钢板（中厚板）</w:t>
      </w:r>
      <w:r>
        <w:rPr>
          <w:rFonts w:hint="eastAsia" w:ascii="宋体" w:hAnsi="宋体" w:cs="宋体"/>
          <w:kern w:val="0"/>
          <w:szCs w:val="21"/>
          <w:highlight w:val="none"/>
        </w:rPr>
        <w:t>采购</w:t>
      </w:r>
      <w:r>
        <w:rPr>
          <w:rFonts w:hint="eastAsia" w:ascii="宋体" w:hAnsi="宋体" w:cs="宋体"/>
          <w:kern w:val="0"/>
          <w:szCs w:val="21"/>
          <w:highlight w:val="none"/>
          <w:lang w:eastAsia="zh-CN"/>
        </w:rPr>
        <w:t>；</w:t>
      </w:r>
    </w:p>
    <w:p>
      <w:pPr>
        <w:widowControl/>
        <w:spacing w:line="500" w:lineRule="exact"/>
        <w:ind w:firstLine="420"/>
        <w:jc w:val="left"/>
        <w:rPr>
          <w:rFonts w:hint="eastAsia" w:ascii="宋体" w:hAnsi="宋体" w:eastAsia="宋体" w:cs="宋体"/>
          <w:color w:val="auto"/>
          <w:kern w:val="0"/>
          <w:szCs w:val="21"/>
          <w:highlight w:val="none"/>
          <w:lang w:val="en-US" w:eastAsia="zh-CN"/>
        </w:rPr>
      </w:pPr>
      <w:r>
        <w:rPr>
          <w:rFonts w:hint="eastAsia" w:ascii="宋体" w:hAnsi="宋体" w:cs="宋体"/>
          <w:kern w:val="0"/>
          <w:szCs w:val="21"/>
          <w:highlight w:val="none"/>
        </w:rPr>
        <w:t>2.6</w:t>
      </w:r>
      <w:r>
        <w:rPr>
          <w:rFonts w:hint="eastAsia" w:ascii="宋体" w:hAnsi="宋体" w:cs="宋体"/>
          <w:kern w:val="0"/>
          <w:szCs w:val="21"/>
          <w:highlight w:val="none"/>
          <w:lang w:val="en-US" w:eastAsia="zh-CN"/>
        </w:rPr>
        <w:t>供货周期：合同签订采购通知后5日内交货</w:t>
      </w:r>
      <w:r>
        <w:rPr>
          <w:rFonts w:hint="eastAsia" w:ascii="宋体" w:hAnsi="宋体" w:cs="宋体"/>
          <w:color w:val="auto"/>
          <w:kern w:val="0"/>
          <w:szCs w:val="21"/>
          <w:highlight w:val="none"/>
          <w:lang w:val="en-US" w:eastAsia="zh-CN"/>
        </w:rPr>
        <w:t>；</w:t>
      </w:r>
    </w:p>
    <w:p>
      <w:pPr>
        <w:widowControl/>
        <w:spacing w:line="500" w:lineRule="exact"/>
        <w:ind w:firstLine="420"/>
        <w:jc w:val="left"/>
        <w:rPr>
          <w:rFonts w:hint="eastAsia" w:ascii="宋体" w:hAnsi="宋体" w:eastAsia="宋体" w:cs="宋体"/>
          <w:kern w:val="0"/>
          <w:szCs w:val="21"/>
          <w:highlight w:val="none"/>
          <w:lang w:eastAsia="zh-CN"/>
        </w:rPr>
      </w:pPr>
      <w:r>
        <w:rPr>
          <w:rFonts w:hint="eastAsia" w:ascii="宋体" w:hAnsi="宋体" w:cs="宋体"/>
          <w:kern w:val="0"/>
          <w:szCs w:val="21"/>
          <w:highlight w:val="none"/>
        </w:rPr>
        <w:t>2.</w:t>
      </w:r>
      <w:r>
        <w:rPr>
          <w:rFonts w:hint="eastAsia" w:ascii="宋体" w:hAnsi="宋体" w:cs="宋体"/>
          <w:kern w:val="0"/>
          <w:szCs w:val="21"/>
          <w:highlight w:val="none"/>
          <w:lang w:val="en-US" w:eastAsia="zh-CN"/>
        </w:rPr>
        <w:t>7</w:t>
      </w:r>
      <w:r>
        <w:rPr>
          <w:rFonts w:hint="eastAsia" w:ascii="宋体" w:hAnsi="宋体" w:cs="宋体"/>
          <w:kern w:val="0"/>
          <w:szCs w:val="21"/>
          <w:highlight w:val="none"/>
        </w:rPr>
        <w:t>评标办法：</w:t>
      </w:r>
      <w:r>
        <w:rPr>
          <w:rFonts w:hint="eastAsia" w:ascii="宋体" w:hAnsi="宋体" w:cs="宋体"/>
          <w:kern w:val="0"/>
          <w:szCs w:val="21"/>
          <w:highlight w:val="none"/>
          <w:lang w:eastAsia="zh-CN"/>
        </w:rPr>
        <w:t>最低投标价法</w:t>
      </w:r>
    </w:p>
    <w:p>
      <w:pPr>
        <w:spacing w:line="500" w:lineRule="exact"/>
        <w:rPr>
          <w:rFonts w:hint="eastAsia" w:ascii="宋体" w:hAnsi="宋体" w:cs="宋体"/>
          <w:b/>
          <w:sz w:val="28"/>
          <w:szCs w:val="28"/>
          <w:highlight w:val="none"/>
        </w:rPr>
      </w:pPr>
      <w:r>
        <w:rPr>
          <w:rFonts w:hint="eastAsia" w:ascii="宋体" w:hAnsi="宋体" w:cs="宋体"/>
          <w:b/>
          <w:sz w:val="28"/>
          <w:szCs w:val="28"/>
          <w:highlight w:val="none"/>
          <w:lang w:val="en-US" w:eastAsia="zh-CN"/>
        </w:rPr>
        <w:t>3.</w:t>
      </w:r>
      <w:r>
        <w:rPr>
          <w:rFonts w:hint="eastAsia" w:ascii="宋体" w:hAnsi="宋体" w:cs="宋体"/>
          <w:b/>
          <w:sz w:val="28"/>
          <w:szCs w:val="28"/>
          <w:highlight w:val="none"/>
          <w:lang w:eastAsia="zh-CN"/>
        </w:rPr>
        <w:t>参选人</w:t>
      </w:r>
      <w:r>
        <w:rPr>
          <w:rFonts w:hint="eastAsia" w:ascii="宋体" w:hAnsi="宋体" w:cs="宋体"/>
          <w:b/>
          <w:sz w:val="28"/>
          <w:szCs w:val="28"/>
          <w:highlight w:val="none"/>
        </w:rPr>
        <w:t>资格要求</w:t>
      </w:r>
    </w:p>
    <w:tbl>
      <w:tblPr>
        <w:tblStyle w:val="27"/>
        <w:tblW w:w="90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87"/>
        <w:gridCol w:w="5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3287" w:type="dxa"/>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
              </w:rPr>
              <w:t>投标人</w:t>
            </w:r>
          </w:p>
        </w:tc>
        <w:tc>
          <w:tcPr>
            <w:tcW w:w="5812" w:type="dxa"/>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
              </w:rPr>
              <w:t>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3287" w:type="dxa"/>
            <w:vMerge w:val="restart"/>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
              </w:rPr>
              <w:t>生产商或代理商</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80" w:lineRule="atLeast"/>
              <w:ind w:left="0" w:right="0"/>
              <w:textAlignment w:val="auto"/>
              <w:rPr>
                <w:rFonts w:hint="eastAsia" w:ascii="宋体" w:hAnsi="宋体" w:eastAsia="宋体" w:cs="宋体"/>
                <w:color w:val="auto"/>
                <w:sz w:val="21"/>
                <w:szCs w:val="21"/>
                <w:highlight w:val="none"/>
                <w:vertAlign w:val="baseline"/>
              </w:rPr>
            </w:pPr>
          </w:p>
        </w:tc>
        <w:tc>
          <w:tcPr>
            <w:tcW w:w="5812" w:type="dxa"/>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both"/>
              <w:rPr>
                <w:rFonts w:hint="eastAsia" w:ascii="宋体" w:hAnsi="宋体" w:eastAsia="宋体" w:cs="宋体"/>
                <w:strike w:val="0"/>
                <w:kern w:val="0"/>
                <w:sz w:val="21"/>
                <w:szCs w:val="21"/>
                <w:lang w:val="en-US" w:eastAsia="zh-CN" w:bidi="ar-SA"/>
              </w:rPr>
            </w:pPr>
            <w:r>
              <w:rPr>
                <w:rFonts w:hint="eastAsia" w:ascii="宋体" w:hAnsi="宋体" w:eastAsia="宋体" w:cs="宋体"/>
                <w:strike w:val="0"/>
                <w:kern w:val="0"/>
                <w:sz w:val="21"/>
                <w:szCs w:val="21"/>
                <w:lang w:val="en-US" w:eastAsia="zh-CN" w:bidi="ar"/>
              </w:rPr>
              <w:t>具备独立法人资格,持有有效的营业执照。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3287" w:type="dxa"/>
            <w:vMerge w:val="continue"/>
            <w:noWrap w:val="0"/>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80" w:lineRule="atLeast"/>
              <w:ind w:left="0" w:right="0"/>
              <w:textAlignment w:val="auto"/>
              <w:rPr>
                <w:rFonts w:hint="eastAsia" w:ascii="宋体" w:hAnsi="宋体" w:eastAsia="宋体" w:cs="宋体"/>
                <w:color w:val="auto"/>
                <w:sz w:val="21"/>
                <w:szCs w:val="21"/>
                <w:highlight w:val="none"/>
                <w:vertAlign w:val="baseline"/>
              </w:rPr>
            </w:pPr>
          </w:p>
        </w:tc>
        <w:tc>
          <w:tcPr>
            <w:tcW w:w="5812" w:type="dxa"/>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both"/>
              <w:rPr>
                <w:rFonts w:hint="eastAsia" w:ascii="宋体" w:hAnsi="宋体" w:eastAsia="宋体" w:cs="宋体"/>
                <w:strike w:val="0"/>
                <w:dstrike w:val="0"/>
                <w:kern w:val="0"/>
                <w:sz w:val="21"/>
                <w:szCs w:val="21"/>
                <w:highlight w:val="none"/>
                <w:lang w:val="en-US" w:eastAsia="zh-CN" w:bidi="ar"/>
              </w:rPr>
            </w:pPr>
            <w:r>
              <w:rPr>
                <w:rFonts w:hint="eastAsia" w:ascii="宋体" w:hAnsi="宋体" w:eastAsia="宋体" w:cs="宋体"/>
                <w:strike w:val="0"/>
                <w:dstrike w:val="0"/>
                <w:kern w:val="0"/>
                <w:sz w:val="21"/>
                <w:szCs w:val="21"/>
                <w:highlight w:val="none"/>
                <w:lang w:val="en-US" w:eastAsia="zh-CN" w:bidi="ar"/>
              </w:rPr>
              <w:t>具备一般纳税人资格。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trPr>
        <w:tc>
          <w:tcPr>
            <w:tcW w:w="3287" w:type="dxa"/>
            <w:vMerge w:val="continue"/>
            <w:noWrap w:val="0"/>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80" w:lineRule="atLeast"/>
              <w:ind w:left="0" w:right="0"/>
              <w:textAlignment w:val="auto"/>
              <w:rPr>
                <w:rFonts w:hint="eastAsia" w:ascii="宋体" w:hAnsi="宋体" w:eastAsia="宋体" w:cs="宋体"/>
                <w:color w:val="auto"/>
                <w:sz w:val="21"/>
                <w:szCs w:val="21"/>
                <w:highlight w:val="none"/>
                <w:vertAlign w:val="baseline"/>
              </w:rPr>
            </w:pPr>
          </w:p>
        </w:tc>
        <w:tc>
          <w:tcPr>
            <w:tcW w:w="5812" w:type="dxa"/>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both"/>
              <w:rPr>
                <w:rFonts w:hint="default" w:ascii="宋体" w:hAnsi="宋体" w:eastAsia="宋体" w:cs="宋体"/>
                <w:strike w:val="0"/>
                <w:dstrike w:val="0"/>
                <w:kern w:val="0"/>
                <w:sz w:val="21"/>
                <w:szCs w:val="21"/>
                <w:highlight w:val="none"/>
                <w:lang w:val="en-US" w:eastAsia="zh-CN" w:bidi="ar"/>
              </w:rPr>
            </w:pPr>
            <w:r>
              <w:rPr>
                <w:rFonts w:hint="eastAsia" w:ascii="宋体" w:hAnsi="宋体" w:eastAsia="宋体" w:cs="宋体"/>
                <w:strike w:val="0"/>
                <w:dstrike w:val="0"/>
                <w:kern w:val="0"/>
                <w:sz w:val="21"/>
                <w:szCs w:val="21"/>
                <w:highlight w:val="none"/>
                <w:lang w:val="en-US" w:eastAsia="zh-CN" w:bidi="ar"/>
              </w:rPr>
              <w:t>本次招标不接受联合体投标。</w:t>
            </w:r>
          </w:p>
        </w:tc>
      </w:tr>
    </w:tbl>
    <w:p>
      <w:pPr>
        <w:spacing w:line="500" w:lineRule="exact"/>
        <w:rPr>
          <w:rFonts w:ascii="宋体" w:hAnsi="宋体" w:cs="宋体"/>
          <w:kern w:val="0"/>
          <w:szCs w:val="18"/>
          <w:highlight w:val="none"/>
        </w:rPr>
      </w:pPr>
      <w:r>
        <w:rPr>
          <w:rFonts w:hint="eastAsia" w:ascii="宋体" w:hAnsi="宋体" w:cs="宋体"/>
          <w:b/>
          <w:sz w:val="28"/>
          <w:szCs w:val="28"/>
          <w:highlight w:val="none"/>
        </w:rPr>
        <w:t>4．</w:t>
      </w:r>
      <w:r>
        <w:rPr>
          <w:rFonts w:hint="eastAsia" w:ascii="宋体" w:hAnsi="宋体" w:cs="宋体"/>
          <w:b/>
          <w:sz w:val="28"/>
          <w:szCs w:val="28"/>
          <w:highlight w:val="none"/>
          <w:lang w:eastAsia="zh-CN"/>
        </w:rPr>
        <w:t>比选文件</w:t>
      </w:r>
      <w:r>
        <w:rPr>
          <w:rFonts w:hint="eastAsia" w:ascii="宋体" w:hAnsi="宋体" w:cs="宋体"/>
          <w:b/>
          <w:sz w:val="28"/>
          <w:szCs w:val="28"/>
          <w:highlight w:val="none"/>
        </w:rPr>
        <w:t>的获取</w:t>
      </w:r>
    </w:p>
    <w:p>
      <w:pPr>
        <w:widowControl/>
        <w:spacing w:line="500" w:lineRule="exact"/>
        <w:ind w:firstLine="420"/>
        <w:jc w:val="left"/>
        <w:rPr>
          <w:rFonts w:hint="eastAsia" w:ascii="宋体" w:hAnsi="宋体" w:cs="宋体"/>
          <w:kern w:val="0"/>
          <w:szCs w:val="21"/>
          <w:highlight w:val="none"/>
        </w:rPr>
      </w:pPr>
      <w:r>
        <w:rPr>
          <w:rFonts w:hint="eastAsia" w:ascii="宋体" w:hAnsi="宋体" w:cs="宋体"/>
          <w:kern w:val="0"/>
          <w:szCs w:val="21"/>
          <w:highlight w:val="none"/>
          <w:lang w:val="en-US" w:eastAsia="zh-CN"/>
        </w:rPr>
        <w:t>4.1</w:t>
      </w:r>
      <w:r>
        <w:rPr>
          <w:rFonts w:hint="eastAsia" w:ascii="宋体" w:hAnsi="宋体" w:cs="宋体"/>
          <w:kern w:val="0"/>
          <w:szCs w:val="21"/>
          <w:highlight w:val="none"/>
        </w:rPr>
        <w:t>潜在</w:t>
      </w:r>
      <w:r>
        <w:rPr>
          <w:rFonts w:hint="eastAsia" w:ascii="宋体" w:hAnsi="宋体" w:cs="宋体"/>
          <w:kern w:val="0"/>
          <w:szCs w:val="21"/>
          <w:highlight w:val="none"/>
          <w:lang w:val="en-US" w:eastAsia="zh-CN"/>
        </w:rPr>
        <w:t>参选人</w:t>
      </w:r>
      <w:r>
        <w:rPr>
          <w:rFonts w:hint="eastAsia" w:ascii="宋体" w:hAnsi="宋体" w:cs="宋体"/>
          <w:kern w:val="0"/>
          <w:szCs w:val="21"/>
          <w:highlight w:val="none"/>
        </w:rPr>
        <w:t>于</w:t>
      </w:r>
      <w:r>
        <w:rPr>
          <w:rFonts w:hint="eastAsia" w:ascii="宋体" w:hAnsi="宋体" w:cs="宋体"/>
          <w:b/>
          <w:bCs/>
          <w:kern w:val="0"/>
          <w:szCs w:val="21"/>
          <w:highlight w:val="none"/>
          <w:lang w:val="en-US" w:eastAsia="zh-CN"/>
        </w:rPr>
        <w:t>2024</w:t>
      </w:r>
      <w:r>
        <w:rPr>
          <w:rFonts w:hint="eastAsia" w:ascii="宋体" w:hAnsi="宋体" w:cs="宋体"/>
          <w:b/>
          <w:bCs/>
          <w:kern w:val="0"/>
          <w:szCs w:val="21"/>
          <w:highlight w:val="none"/>
        </w:rPr>
        <w:t>年</w:t>
      </w:r>
      <w:r>
        <w:rPr>
          <w:rFonts w:hint="eastAsia" w:ascii="宋体" w:hAnsi="宋体" w:cs="宋体"/>
          <w:b/>
          <w:bCs/>
          <w:kern w:val="0"/>
          <w:szCs w:val="21"/>
          <w:highlight w:val="none"/>
          <w:lang w:val="en-US" w:eastAsia="zh-CN"/>
        </w:rPr>
        <w:t>6</w:t>
      </w:r>
      <w:r>
        <w:rPr>
          <w:rFonts w:hint="eastAsia" w:ascii="宋体" w:hAnsi="宋体" w:cs="宋体"/>
          <w:b/>
          <w:bCs/>
          <w:kern w:val="0"/>
          <w:szCs w:val="21"/>
          <w:highlight w:val="none"/>
        </w:rPr>
        <w:t>月</w:t>
      </w:r>
      <w:r>
        <w:rPr>
          <w:rFonts w:hint="eastAsia" w:ascii="宋体" w:hAnsi="宋体" w:cs="宋体"/>
          <w:b/>
          <w:bCs/>
          <w:kern w:val="0"/>
          <w:szCs w:val="21"/>
          <w:highlight w:val="none"/>
          <w:lang w:val="en-US" w:eastAsia="zh-CN"/>
        </w:rPr>
        <w:t>19</w:t>
      </w:r>
      <w:r>
        <w:rPr>
          <w:rFonts w:hint="eastAsia" w:ascii="宋体" w:hAnsi="宋体" w:cs="宋体"/>
          <w:b/>
          <w:bCs/>
          <w:kern w:val="0"/>
          <w:szCs w:val="21"/>
          <w:highlight w:val="none"/>
        </w:rPr>
        <w:t>日17时</w:t>
      </w:r>
      <w:r>
        <w:rPr>
          <w:rFonts w:hint="eastAsia" w:ascii="宋体" w:hAnsi="宋体" w:cs="宋体"/>
          <w:b/>
          <w:bCs/>
          <w:kern w:val="0"/>
          <w:szCs w:val="21"/>
          <w:highlight w:val="none"/>
          <w:lang w:val="en-US" w:eastAsia="zh-CN"/>
        </w:rPr>
        <w:t>30</w:t>
      </w:r>
      <w:r>
        <w:rPr>
          <w:rFonts w:hint="eastAsia" w:ascii="宋体" w:hAnsi="宋体" w:cs="宋体"/>
          <w:b/>
          <w:bCs/>
          <w:kern w:val="0"/>
          <w:szCs w:val="21"/>
          <w:highlight w:val="none"/>
        </w:rPr>
        <w:t>分前</w:t>
      </w:r>
      <w:r>
        <w:rPr>
          <w:rFonts w:hint="eastAsia" w:ascii="宋体" w:hAnsi="宋体" w:cs="宋体"/>
          <w:kern w:val="0"/>
          <w:szCs w:val="21"/>
          <w:highlight w:val="none"/>
        </w:rPr>
        <w:t>，将盖公章的</w:t>
      </w:r>
      <w:r>
        <w:rPr>
          <w:rFonts w:hint="eastAsia" w:ascii="宋体" w:hAnsi="宋体" w:cs="宋体"/>
          <w:kern w:val="0"/>
          <w:szCs w:val="21"/>
          <w:highlight w:val="none"/>
          <w:lang w:eastAsia="zh-CN"/>
        </w:rPr>
        <w:t>确定参与比选的函</w:t>
      </w:r>
      <w:r>
        <w:rPr>
          <w:rFonts w:hint="eastAsia" w:ascii="宋体" w:hAnsi="宋体" w:cs="宋体"/>
          <w:kern w:val="0"/>
          <w:szCs w:val="21"/>
          <w:highlight w:val="none"/>
        </w:rPr>
        <w:t>（详见附件）发送至邮箱1179928670@qq.com。（超过时间的邮件无效，无法获取文件）</w:t>
      </w:r>
    </w:p>
    <w:p>
      <w:pPr>
        <w:widowControl/>
        <w:spacing w:line="500" w:lineRule="exact"/>
        <w:ind w:firstLine="420"/>
        <w:jc w:val="left"/>
        <w:rPr>
          <w:rFonts w:hint="eastAsia" w:ascii="宋体" w:hAnsi="宋体" w:cs="宋体"/>
          <w:kern w:val="0"/>
          <w:szCs w:val="21"/>
          <w:highlight w:val="none"/>
        </w:rPr>
      </w:pPr>
      <w:r>
        <w:rPr>
          <w:rFonts w:hint="eastAsia" w:ascii="宋体" w:hAnsi="宋体" w:cs="宋体"/>
          <w:kern w:val="0"/>
          <w:szCs w:val="21"/>
          <w:highlight w:val="none"/>
        </w:rPr>
        <w:t>4.</w:t>
      </w:r>
      <w:r>
        <w:rPr>
          <w:rFonts w:hint="eastAsia" w:ascii="宋体" w:hAnsi="宋体" w:cs="宋体"/>
          <w:kern w:val="0"/>
          <w:szCs w:val="21"/>
          <w:highlight w:val="none"/>
          <w:lang w:val="en-US" w:eastAsia="zh-CN"/>
        </w:rPr>
        <w:t>2</w:t>
      </w:r>
      <w:r>
        <w:rPr>
          <w:rFonts w:hint="eastAsia" w:ascii="宋体" w:hAnsi="宋体" w:cs="宋体"/>
          <w:kern w:val="0"/>
          <w:szCs w:val="21"/>
          <w:highlight w:val="none"/>
          <w:lang w:eastAsia="zh-CN"/>
        </w:rPr>
        <w:t>比选文件</w:t>
      </w:r>
      <w:r>
        <w:rPr>
          <w:rFonts w:hint="eastAsia" w:ascii="宋体" w:hAnsi="宋体" w:cs="宋体"/>
          <w:kern w:val="0"/>
          <w:szCs w:val="21"/>
          <w:highlight w:val="none"/>
        </w:rPr>
        <w:t>及相关资料工本费：人民币0元/套。</w:t>
      </w:r>
    </w:p>
    <w:p>
      <w:pPr>
        <w:widowControl/>
        <w:spacing w:line="500" w:lineRule="exact"/>
        <w:ind w:firstLine="420"/>
        <w:jc w:val="left"/>
        <w:rPr>
          <w:rFonts w:hint="eastAsia" w:ascii="宋体" w:hAnsi="宋体" w:cs="宋体"/>
          <w:kern w:val="0"/>
          <w:szCs w:val="21"/>
          <w:highlight w:val="none"/>
        </w:rPr>
      </w:pPr>
      <w:r>
        <w:rPr>
          <w:rFonts w:hint="eastAsia" w:ascii="宋体" w:hAnsi="宋体" w:cs="宋体"/>
          <w:kern w:val="0"/>
          <w:szCs w:val="21"/>
          <w:highlight w:val="none"/>
        </w:rPr>
        <w:t>4</w:t>
      </w:r>
      <w:r>
        <w:rPr>
          <w:rFonts w:hint="eastAsia" w:ascii="宋体" w:hAnsi="宋体" w:cs="宋体"/>
          <w:kern w:val="0"/>
          <w:szCs w:val="21"/>
          <w:highlight w:val="none"/>
          <w:lang w:val="en-US" w:eastAsia="zh-CN"/>
        </w:rPr>
        <w:t>.3</w:t>
      </w:r>
      <w:r>
        <w:rPr>
          <w:rFonts w:hint="eastAsia" w:ascii="宋体" w:hAnsi="宋体" w:cs="宋体"/>
          <w:kern w:val="0"/>
          <w:szCs w:val="21"/>
          <w:highlight w:val="none"/>
        </w:rPr>
        <w:t>参选人有以下情形不得参与本次投标活动</w:t>
      </w:r>
    </w:p>
    <w:p>
      <w:pPr>
        <w:widowControl/>
        <w:spacing w:line="500" w:lineRule="exact"/>
        <w:ind w:firstLine="630" w:firstLineChars="300"/>
        <w:jc w:val="left"/>
        <w:rPr>
          <w:rFonts w:hint="eastAsia" w:ascii="宋体" w:hAnsi="宋体" w:cs="宋体"/>
          <w:kern w:val="0"/>
          <w:szCs w:val="21"/>
          <w:highlight w:val="none"/>
        </w:rPr>
      </w:pPr>
      <w:r>
        <w:rPr>
          <w:rFonts w:hint="eastAsia" w:ascii="宋体" w:hAnsi="宋体" w:cs="宋体"/>
          <w:kern w:val="0"/>
          <w:szCs w:val="21"/>
          <w:highlight w:val="none"/>
          <w:lang w:val="en-US" w:eastAsia="zh-CN"/>
        </w:rPr>
        <w:t>4.3.1</w:t>
      </w:r>
      <w:r>
        <w:rPr>
          <w:rFonts w:hint="eastAsia" w:ascii="宋体" w:hAnsi="宋体" w:cs="宋体"/>
          <w:kern w:val="0"/>
          <w:szCs w:val="21"/>
          <w:highlight w:val="none"/>
        </w:rPr>
        <w:t>被列入安庆市交通控股集团有限公司黑名单管理系统。</w:t>
      </w:r>
    </w:p>
    <w:p>
      <w:pPr>
        <w:widowControl/>
        <w:spacing w:line="500" w:lineRule="exact"/>
        <w:ind w:firstLine="630" w:firstLineChars="300"/>
        <w:jc w:val="left"/>
        <w:rPr>
          <w:rFonts w:hint="eastAsia" w:ascii="宋体" w:hAnsi="宋体" w:cs="宋体"/>
          <w:kern w:val="0"/>
          <w:szCs w:val="21"/>
          <w:highlight w:val="none"/>
        </w:rPr>
      </w:pPr>
      <w:r>
        <w:rPr>
          <w:rFonts w:hint="eastAsia" w:ascii="宋体" w:hAnsi="宋体" w:cs="宋体"/>
          <w:kern w:val="0"/>
          <w:szCs w:val="21"/>
          <w:highlight w:val="none"/>
          <w:lang w:val="en-US" w:eastAsia="zh-CN"/>
        </w:rPr>
        <w:t>4.3.2</w:t>
      </w:r>
      <w:r>
        <w:rPr>
          <w:rFonts w:hint="eastAsia" w:ascii="宋体" w:hAnsi="宋体" w:cs="宋体"/>
          <w:kern w:val="0"/>
          <w:szCs w:val="21"/>
          <w:highlight w:val="none"/>
        </w:rPr>
        <w:t>在安庆市交通控股集团有限公司处罚限制期限内的投标人。</w:t>
      </w:r>
    </w:p>
    <w:p>
      <w:pPr>
        <w:widowControl/>
        <w:spacing w:line="500" w:lineRule="exact"/>
        <w:ind w:firstLine="630" w:firstLineChars="300"/>
        <w:jc w:val="left"/>
        <w:rPr>
          <w:rFonts w:hint="eastAsia" w:ascii="宋体" w:hAnsi="宋体" w:cs="宋体"/>
          <w:kern w:val="0"/>
          <w:szCs w:val="21"/>
          <w:highlight w:val="none"/>
        </w:rPr>
      </w:pPr>
      <w:r>
        <w:rPr>
          <w:rFonts w:hint="eastAsia" w:ascii="宋体" w:hAnsi="宋体" w:cs="宋体"/>
          <w:kern w:val="0"/>
          <w:szCs w:val="21"/>
          <w:highlight w:val="none"/>
          <w:lang w:val="en-US" w:eastAsia="zh-CN"/>
        </w:rPr>
        <w:t>4.3.3</w:t>
      </w:r>
      <w:r>
        <w:rPr>
          <w:rFonts w:hint="eastAsia" w:ascii="宋体" w:hAnsi="宋体" w:cs="宋体"/>
          <w:kern w:val="0"/>
          <w:szCs w:val="21"/>
          <w:highlight w:val="none"/>
        </w:rPr>
        <w:t>前期参与安庆市交通控股集团有限公司组织的招标采购活动获得中标候选人资格而放弃中标资格不签订合同的投标人，在处罚期内的投标人不得参与本次投标活动。</w:t>
      </w:r>
    </w:p>
    <w:p>
      <w:pPr>
        <w:widowControl/>
        <w:spacing w:line="500" w:lineRule="exact"/>
        <w:ind w:firstLine="630" w:firstLineChars="300"/>
        <w:jc w:val="left"/>
        <w:rPr>
          <w:rFonts w:hint="eastAsia" w:ascii="宋体" w:hAnsi="宋体" w:cs="宋体"/>
          <w:kern w:val="0"/>
          <w:szCs w:val="21"/>
          <w:highlight w:val="none"/>
        </w:rPr>
      </w:pPr>
      <w:r>
        <w:rPr>
          <w:rFonts w:hint="eastAsia" w:ascii="宋体" w:hAnsi="宋体" w:cs="宋体"/>
          <w:kern w:val="0"/>
          <w:szCs w:val="21"/>
          <w:highlight w:val="none"/>
          <w:lang w:val="en-US" w:eastAsia="zh-CN"/>
        </w:rPr>
        <w:t>4.3.</w:t>
      </w:r>
      <w:r>
        <w:rPr>
          <w:rFonts w:hint="eastAsia" w:ascii="宋体" w:hAnsi="宋体" w:cs="宋体"/>
          <w:kern w:val="0"/>
          <w:szCs w:val="21"/>
          <w:highlight w:val="none"/>
        </w:rPr>
        <w:t>4.已发确认参与函，而放弃参加比选的参选人，须在比选时间截止日前一天以公司名义向1179928670@qq.com发送放弃参与函（格式自拟）。否则招标管理人将予拉入集团黑名单处理。</w:t>
      </w:r>
    </w:p>
    <w:p>
      <w:pPr>
        <w:numPr>
          <w:ilvl w:val="0"/>
          <w:numId w:val="4"/>
        </w:numPr>
        <w:spacing w:line="500" w:lineRule="exact"/>
        <w:rPr>
          <w:rFonts w:ascii="宋体" w:hAnsi="宋体" w:cs="宋体"/>
          <w:b/>
          <w:sz w:val="28"/>
          <w:szCs w:val="28"/>
          <w:highlight w:val="none"/>
        </w:rPr>
      </w:pPr>
      <w:r>
        <w:rPr>
          <w:rFonts w:hint="eastAsia" w:ascii="宋体" w:hAnsi="宋体" w:cs="宋体"/>
          <w:b/>
          <w:sz w:val="28"/>
          <w:szCs w:val="28"/>
          <w:highlight w:val="none"/>
          <w:lang w:eastAsia="zh-CN"/>
        </w:rPr>
        <w:t>参选文件</w:t>
      </w:r>
      <w:r>
        <w:rPr>
          <w:rFonts w:hint="eastAsia" w:ascii="宋体" w:hAnsi="宋体" w:cs="宋体"/>
          <w:b/>
          <w:sz w:val="28"/>
          <w:szCs w:val="28"/>
          <w:highlight w:val="none"/>
        </w:rPr>
        <w:t>的提交</w:t>
      </w:r>
    </w:p>
    <w:p>
      <w:pPr>
        <w:spacing w:line="500" w:lineRule="exact"/>
        <w:ind w:firstLine="420" w:firstLineChars="200"/>
        <w:rPr>
          <w:rFonts w:hint="eastAsia" w:ascii="宋体" w:hAnsi="宋体" w:cs="宋体"/>
          <w:szCs w:val="21"/>
          <w:highlight w:val="none"/>
        </w:rPr>
      </w:pPr>
      <w:r>
        <w:rPr>
          <w:rFonts w:hint="eastAsia" w:ascii="宋体" w:hAnsi="宋体" w:cs="宋体"/>
          <w:szCs w:val="21"/>
          <w:highlight w:val="none"/>
        </w:rPr>
        <w:t>5.1</w:t>
      </w:r>
      <w:r>
        <w:rPr>
          <w:rFonts w:hint="eastAsia" w:ascii="宋体" w:hAnsi="宋体" w:cs="宋体"/>
          <w:szCs w:val="21"/>
          <w:highlight w:val="none"/>
          <w:lang w:eastAsia="zh-CN"/>
        </w:rPr>
        <w:t>参选文件</w:t>
      </w:r>
      <w:r>
        <w:rPr>
          <w:rFonts w:hint="eastAsia" w:ascii="宋体" w:hAnsi="宋体" w:cs="宋体"/>
          <w:szCs w:val="21"/>
          <w:highlight w:val="none"/>
        </w:rPr>
        <w:t>提交截止时间：</w:t>
      </w:r>
      <w:r>
        <w:rPr>
          <w:rFonts w:hint="eastAsia" w:ascii="宋体" w:hAnsi="宋体" w:cs="宋体"/>
          <w:szCs w:val="21"/>
          <w:highlight w:val="none"/>
          <w:lang w:val="en-US" w:eastAsia="zh-CN"/>
        </w:rPr>
        <w:t>2024年6月20日15时30分</w:t>
      </w:r>
    </w:p>
    <w:p>
      <w:pPr>
        <w:spacing w:line="500" w:lineRule="exact"/>
        <w:ind w:firstLine="420" w:firstLineChars="200"/>
        <w:rPr>
          <w:rFonts w:hint="default" w:ascii="宋体" w:hAnsi="宋体" w:eastAsia="宋体" w:cs="宋体"/>
          <w:szCs w:val="21"/>
          <w:highlight w:val="none"/>
          <w:lang w:val="en-US" w:eastAsia="zh-CN"/>
        </w:rPr>
      </w:pPr>
      <w:r>
        <w:rPr>
          <w:rFonts w:hint="eastAsia" w:ascii="宋体" w:hAnsi="宋体" w:cs="宋体"/>
          <w:szCs w:val="21"/>
          <w:highlight w:val="none"/>
        </w:rPr>
        <w:t>5.2地点：</w:t>
      </w:r>
      <w:r>
        <w:rPr>
          <w:rFonts w:hint="eastAsia" w:ascii="宋体" w:hAnsi="宋体" w:cs="宋体"/>
          <w:szCs w:val="21"/>
          <w:highlight w:val="none"/>
          <w:lang w:eastAsia="zh-CN"/>
        </w:rPr>
        <w:t>安庆市大观区宜园路16号安庆交控集团</w:t>
      </w:r>
      <w:r>
        <w:rPr>
          <w:rFonts w:hint="eastAsia" w:ascii="宋体" w:hAnsi="宋体" w:cs="宋体"/>
          <w:szCs w:val="21"/>
          <w:highlight w:val="none"/>
          <w:lang w:val="en-US" w:eastAsia="zh-CN"/>
        </w:rPr>
        <w:t>二号楼一楼开标室</w:t>
      </w:r>
    </w:p>
    <w:p>
      <w:pPr>
        <w:spacing w:line="500" w:lineRule="exact"/>
        <w:rPr>
          <w:rFonts w:ascii="宋体" w:hAnsi="宋体" w:cs="宋体"/>
          <w:b/>
          <w:sz w:val="28"/>
          <w:szCs w:val="28"/>
          <w:highlight w:val="none"/>
        </w:rPr>
      </w:pPr>
      <w:r>
        <w:rPr>
          <w:rFonts w:hint="eastAsia" w:ascii="宋体" w:hAnsi="宋体" w:cs="宋体"/>
          <w:b/>
          <w:sz w:val="28"/>
          <w:szCs w:val="28"/>
          <w:highlight w:val="none"/>
        </w:rPr>
        <w:t>6.发布公告的媒介</w:t>
      </w:r>
    </w:p>
    <w:p>
      <w:pPr>
        <w:spacing w:line="500" w:lineRule="exact"/>
        <w:ind w:firstLine="420" w:firstLineChars="200"/>
        <w:rPr>
          <w:rFonts w:hint="eastAsia" w:ascii="宋体" w:hAnsi="宋体" w:eastAsia="宋体" w:cs="宋体"/>
          <w:kern w:val="0"/>
          <w:szCs w:val="18"/>
          <w:highlight w:val="none"/>
          <w:lang w:eastAsia="zh-CN"/>
        </w:rPr>
      </w:pPr>
      <w:r>
        <w:rPr>
          <w:rFonts w:hint="eastAsia" w:ascii="宋体" w:hAnsi="宋体" w:cs="宋体"/>
          <w:kern w:val="0"/>
          <w:szCs w:val="18"/>
          <w:highlight w:val="none"/>
        </w:rPr>
        <w:t>在</w:t>
      </w:r>
      <w:r>
        <w:rPr>
          <w:rFonts w:hint="eastAsia" w:ascii="宋体" w:hAnsi="宋体" w:cs="宋体"/>
          <w:kern w:val="0"/>
          <w:szCs w:val="18"/>
          <w:highlight w:val="none"/>
          <w:lang w:eastAsia="zh-CN"/>
        </w:rPr>
        <w:t>安庆市交通控股集团有限公司集采</w:t>
      </w:r>
      <w:r>
        <w:rPr>
          <w:rFonts w:hint="eastAsia" w:ascii="宋体" w:hAnsi="宋体" w:cs="宋体"/>
          <w:kern w:val="0"/>
          <w:szCs w:val="18"/>
          <w:highlight w:val="none"/>
          <w:lang w:val="en-US" w:eastAsia="zh-CN"/>
        </w:rPr>
        <w:t>平台</w:t>
      </w:r>
      <w:r>
        <w:rPr>
          <w:rFonts w:hint="eastAsia" w:ascii="宋体" w:hAnsi="宋体" w:cs="宋体"/>
          <w:kern w:val="0"/>
          <w:szCs w:val="18"/>
          <w:highlight w:val="none"/>
        </w:rPr>
        <w:t>（</w:t>
      </w:r>
      <w:r>
        <w:rPr>
          <w:rFonts w:hint="eastAsia" w:ascii="宋体" w:hAnsi="宋体" w:cs="宋体"/>
          <w:kern w:val="0"/>
          <w:szCs w:val="18"/>
          <w:highlight w:val="none"/>
          <w:lang w:eastAsia="zh-CN"/>
        </w:rPr>
        <w:t>http：//jc.zh0556.com/</w:t>
      </w:r>
      <w:r>
        <w:rPr>
          <w:rFonts w:hint="eastAsia" w:ascii="宋体" w:hAnsi="宋体" w:cs="宋体"/>
          <w:kern w:val="0"/>
          <w:szCs w:val="18"/>
          <w:highlight w:val="none"/>
        </w:rPr>
        <w:t>）发布</w:t>
      </w:r>
      <w:r>
        <w:rPr>
          <w:rFonts w:hint="eastAsia" w:ascii="宋体" w:hAnsi="宋体" w:cs="宋体"/>
          <w:kern w:val="0"/>
          <w:szCs w:val="18"/>
          <w:highlight w:val="none"/>
          <w:lang w:eastAsia="zh-CN"/>
        </w:rPr>
        <w:t>。</w:t>
      </w:r>
    </w:p>
    <w:p>
      <w:pPr>
        <w:spacing w:line="500" w:lineRule="exact"/>
        <w:rPr>
          <w:rFonts w:ascii="宋体" w:hAnsi="宋体" w:cs="宋体"/>
          <w:b/>
          <w:sz w:val="28"/>
          <w:szCs w:val="28"/>
          <w:highlight w:val="none"/>
        </w:rPr>
      </w:pPr>
      <w:r>
        <w:rPr>
          <w:rFonts w:hint="eastAsia" w:ascii="宋体" w:hAnsi="宋体" w:cs="宋体"/>
          <w:b/>
          <w:sz w:val="28"/>
          <w:szCs w:val="28"/>
          <w:highlight w:val="none"/>
        </w:rPr>
        <w:t>7．联系方式</w:t>
      </w:r>
    </w:p>
    <w:p>
      <w:pPr>
        <w:widowControl/>
        <w:suppressAutoHyphens w:val="0"/>
        <w:bidi w:val="0"/>
        <w:spacing w:beforeLines="0" w:beforeAutospacing="0" w:afterLines="0" w:afterAutospacing="0" w:line="500" w:lineRule="exact"/>
        <w:ind w:firstLine="525" w:firstLineChars="250"/>
        <w:jc w:val="left"/>
        <w:rPr>
          <w:rFonts w:ascii="宋体" w:hAnsi="宋体" w:eastAsia="宋体" w:cs="宋体"/>
          <w:color w:val="auto"/>
          <w:kern w:val="0"/>
          <w:sz w:val="21"/>
          <w:szCs w:val="18"/>
          <w:highlight w:val="none"/>
          <w:lang w:val="en-US" w:eastAsia="zh-CN" w:bidi="ar-SA"/>
        </w:rPr>
      </w:pPr>
      <w:r>
        <w:rPr>
          <w:rFonts w:ascii="宋体" w:hAnsi="宋体" w:eastAsia="宋体" w:cs="宋体"/>
          <w:color w:val="auto"/>
          <w:kern w:val="0"/>
          <w:sz w:val="21"/>
          <w:szCs w:val="18"/>
          <w:highlight w:val="none"/>
          <w:lang w:val="en-US" w:eastAsia="zh-CN" w:bidi="ar-SA"/>
        </w:rPr>
        <w:t>1.采购人信息</w:t>
      </w:r>
    </w:p>
    <w:p>
      <w:pPr>
        <w:widowControl/>
        <w:suppressAutoHyphens w:val="0"/>
        <w:bidi w:val="0"/>
        <w:spacing w:beforeLines="0" w:beforeAutospacing="0" w:afterLines="0" w:afterAutospacing="0" w:line="500" w:lineRule="exact"/>
        <w:ind w:firstLine="525" w:firstLineChars="250"/>
        <w:jc w:val="left"/>
        <w:rPr>
          <w:rFonts w:ascii="宋体" w:hAnsi="宋体" w:eastAsia="宋体" w:cs="宋体"/>
          <w:color w:val="auto"/>
          <w:kern w:val="0"/>
          <w:sz w:val="21"/>
          <w:szCs w:val="18"/>
          <w:highlight w:val="none"/>
          <w:lang w:val="en-US" w:eastAsia="zh-CN" w:bidi="ar-SA"/>
        </w:rPr>
      </w:pPr>
      <w:r>
        <w:rPr>
          <w:rFonts w:ascii="宋体" w:hAnsi="宋体" w:eastAsia="宋体" w:cs="宋体"/>
          <w:color w:val="auto"/>
          <w:kern w:val="0"/>
          <w:sz w:val="21"/>
          <w:szCs w:val="18"/>
          <w:highlight w:val="none"/>
          <w:lang w:val="en-US" w:eastAsia="zh-CN" w:bidi="ar-SA"/>
        </w:rPr>
        <w:t>名称：</w:t>
      </w:r>
      <w:r>
        <w:rPr>
          <w:rFonts w:hint="eastAsia" w:ascii="宋体" w:hAnsi="宋体" w:cs="宋体"/>
          <w:color w:val="auto"/>
          <w:kern w:val="0"/>
          <w:sz w:val="21"/>
          <w:szCs w:val="18"/>
          <w:highlight w:val="none"/>
          <w:lang w:val="en-US" w:eastAsia="zh-CN" w:bidi="ar-SA"/>
        </w:rPr>
        <w:t>安庆市安兴新材料科技有限公司</w:t>
      </w:r>
    </w:p>
    <w:p>
      <w:pPr>
        <w:widowControl/>
        <w:suppressAutoHyphens w:val="0"/>
        <w:bidi w:val="0"/>
        <w:spacing w:beforeLines="0" w:beforeAutospacing="0" w:afterLines="0" w:afterAutospacing="0" w:line="500" w:lineRule="exact"/>
        <w:ind w:firstLine="525" w:firstLineChars="250"/>
        <w:jc w:val="left"/>
        <w:rPr>
          <w:rFonts w:ascii="宋体" w:hAnsi="宋体" w:eastAsia="宋体" w:cs="宋体"/>
          <w:color w:val="auto"/>
          <w:kern w:val="0"/>
          <w:sz w:val="21"/>
          <w:szCs w:val="18"/>
          <w:highlight w:val="none"/>
          <w:lang w:val="en-US" w:eastAsia="zh-CN" w:bidi="ar-SA"/>
        </w:rPr>
      </w:pPr>
      <w:r>
        <w:rPr>
          <w:rFonts w:ascii="宋体" w:hAnsi="宋体" w:eastAsia="宋体" w:cs="宋体"/>
          <w:color w:val="auto"/>
          <w:kern w:val="0"/>
          <w:sz w:val="21"/>
          <w:szCs w:val="18"/>
          <w:highlight w:val="none"/>
          <w:lang w:val="en-US" w:eastAsia="zh-CN" w:bidi="ar-SA"/>
        </w:rPr>
        <w:t>地址：</w:t>
      </w:r>
      <w:r>
        <w:rPr>
          <w:rFonts w:hint="eastAsia" w:ascii="宋体" w:hAnsi="宋体" w:cs="宋体"/>
          <w:color w:val="auto"/>
          <w:kern w:val="0"/>
          <w:sz w:val="21"/>
          <w:szCs w:val="18"/>
          <w:highlight w:val="none"/>
          <w:lang w:val="en-US" w:eastAsia="zh-CN" w:bidi="ar-SA"/>
        </w:rPr>
        <w:t>安庆市大观区宜园路16号交控集团2号楼</w:t>
      </w:r>
    </w:p>
    <w:p>
      <w:pPr>
        <w:widowControl/>
        <w:suppressAutoHyphens w:val="0"/>
        <w:bidi w:val="0"/>
        <w:spacing w:beforeLines="0" w:beforeAutospacing="0" w:afterLines="0" w:afterAutospacing="0" w:line="500" w:lineRule="exact"/>
        <w:ind w:firstLine="525" w:firstLineChars="250"/>
        <w:jc w:val="left"/>
        <w:rPr>
          <w:rFonts w:hint="eastAsia" w:ascii="宋体" w:hAnsi="宋体" w:cs="宋体"/>
          <w:color w:val="auto"/>
          <w:kern w:val="0"/>
          <w:sz w:val="21"/>
          <w:szCs w:val="18"/>
          <w:highlight w:val="none"/>
          <w:lang w:val="en-US" w:eastAsia="zh-CN" w:bidi="ar-SA"/>
        </w:rPr>
      </w:pPr>
      <w:r>
        <w:rPr>
          <w:rFonts w:ascii="宋体" w:hAnsi="宋体" w:eastAsia="宋体" w:cs="宋体"/>
          <w:color w:val="auto"/>
          <w:kern w:val="0"/>
          <w:sz w:val="21"/>
          <w:szCs w:val="18"/>
          <w:highlight w:val="none"/>
          <w:lang w:val="en-US" w:eastAsia="zh-CN" w:bidi="ar-SA"/>
        </w:rPr>
        <w:t>联系人：</w:t>
      </w:r>
      <w:r>
        <w:rPr>
          <w:rFonts w:hint="eastAsia" w:ascii="宋体" w:hAnsi="宋体" w:cs="宋体"/>
          <w:color w:val="auto"/>
          <w:kern w:val="0"/>
          <w:sz w:val="21"/>
          <w:szCs w:val="18"/>
          <w:highlight w:val="none"/>
          <w:lang w:val="en-US" w:eastAsia="zh-CN" w:bidi="ar-SA"/>
        </w:rPr>
        <w:t>赵志林</w:t>
      </w:r>
    </w:p>
    <w:p>
      <w:pPr>
        <w:widowControl/>
        <w:suppressAutoHyphens w:val="0"/>
        <w:bidi w:val="0"/>
        <w:spacing w:beforeLines="0" w:beforeAutospacing="0" w:afterLines="0" w:afterAutospacing="0" w:line="500" w:lineRule="exact"/>
        <w:ind w:firstLine="525" w:firstLineChars="250"/>
        <w:jc w:val="left"/>
        <w:rPr>
          <w:rFonts w:ascii="宋体" w:hAnsi="宋体" w:eastAsia="宋体" w:cs="宋体"/>
          <w:color w:val="auto"/>
          <w:kern w:val="0"/>
          <w:sz w:val="21"/>
          <w:szCs w:val="18"/>
          <w:highlight w:val="none"/>
          <w:lang w:val="en-US" w:eastAsia="zh-CN" w:bidi="ar-SA"/>
        </w:rPr>
      </w:pPr>
      <w:r>
        <w:rPr>
          <w:rFonts w:ascii="宋体" w:hAnsi="宋体" w:eastAsia="宋体" w:cs="宋体"/>
          <w:color w:val="auto"/>
          <w:kern w:val="0"/>
          <w:sz w:val="21"/>
          <w:szCs w:val="18"/>
          <w:highlight w:val="none"/>
          <w:lang w:val="en-US" w:eastAsia="zh-CN" w:bidi="ar-SA"/>
        </w:rPr>
        <w:t>联系方式：</w:t>
      </w:r>
      <w:r>
        <w:rPr>
          <w:rFonts w:hint="eastAsia" w:ascii="宋体" w:hAnsi="宋体" w:eastAsia="宋体" w:cs="宋体"/>
          <w:color w:val="auto"/>
          <w:kern w:val="0"/>
          <w:sz w:val="21"/>
          <w:szCs w:val="18"/>
          <w:highlight w:val="none"/>
          <w:lang w:val="en-US" w:eastAsia="zh-CN" w:bidi="ar-SA"/>
        </w:rPr>
        <w:t>13205561916</w:t>
      </w:r>
    </w:p>
    <w:p>
      <w:pPr>
        <w:widowControl/>
        <w:suppressAutoHyphens w:val="0"/>
        <w:bidi w:val="0"/>
        <w:spacing w:beforeLines="0" w:beforeAutospacing="0" w:afterLines="0" w:afterAutospacing="0" w:line="500" w:lineRule="exact"/>
        <w:ind w:firstLine="525" w:firstLineChars="250"/>
        <w:jc w:val="left"/>
        <w:rPr>
          <w:rFonts w:ascii="宋体" w:hAnsi="宋体" w:eastAsia="宋体" w:cs="宋体"/>
          <w:color w:val="auto"/>
          <w:kern w:val="0"/>
          <w:sz w:val="21"/>
          <w:szCs w:val="18"/>
          <w:highlight w:val="none"/>
          <w:lang w:val="en-US" w:eastAsia="zh-CN" w:bidi="ar-SA"/>
        </w:rPr>
      </w:pPr>
      <w:r>
        <w:rPr>
          <w:rFonts w:ascii="宋体" w:hAnsi="宋体" w:eastAsia="宋体" w:cs="宋体"/>
          <w:color w:val="auto"/>
          <w:kern w:val="0"/>
          <w:sz w:val="21"/>
          <w:szCs w:val="18"/>
          <w:highlight w:val="none"/>
          <w:lang w:val="en-US" w:eastAsia="zh-CN" w:bidi="ar-SA"/>
        </w:rPr>
        <w:t>2.</w:t>
      </w:r>
      <w:r>
        <w:rPr>
          <w:rFonts w:hint="eastAsia" w:ascii="宋体" w:hAnsi="宋体" w:cs="宋体"/>
          <w:color w:val="auto"/>
          <w:kern w:val="0"/>
          <w:sz w:val="21"/>
          <w:szCs w:val="18"/>
          <w:highlight w:val="none"/>
          <w:lang w:val="en-US" w:eastAsia="zh-CN" w:bidi="ar-SA"/>
        </w:rPr>
        <w:t>采购管理部门</w:t>
      </w:r>
      <w:r>
        <w:rPr>
          <w:rFonts w:ascii="宋体" w:hAnsi="宋体" w:eastAsia="宋体" w:cs="宋体"/>
          <w:color w:val="auto"/>
          <w:kern w:val="0"/>
          <w:sz w:val="21"/>
          <w:szCs w:val="18"/>
          <w:highlight w:val="none"/>
          <w:lang w:val="en-US" w:eastAsia="zh-CN" w:bidi="ar-SA"/>
        </w:rPr>
        <w:t>信息</w:t>
      </w:r>
    </w:p>
    <w:p>
      <w:pPr>
        <w:widowControl/>
        <w:suppressAutoHyphens w:val="0"/>
        <w:bidi w:val="0"/>
        <w:spacing w:beforeLines="0" w:beforeAutospacing="0" w:afterLines="0" w:afterAutospacing="0" w:line="500" w:lineRule="exact"/>
        <w:ind w:firstLine="525" w:firstLineChars="250"/>
        <w:jc w:val="left"/>
        <w:rPr>
          <w:rFonts w:ascii="宋体" w:hAnsi="宋体" w:eastAsia="宋体" w:cs="宋体"/>
          <w:color w:val="auto"/>
          <w:kern w:val="0"/>
          <w:sz w:val="21"/>
          <w:szCs w:val="18"/>
          <w:highlight w:val="none"/>
          <w:lang w:val="en-US" w:eastAsia="zh-CN" w:bidi="ar-SA"/>
        </w:rPr>
      </w:pPr>
      <w:r>
        <w:rPr>
          <w:rFonts w:ascii="宋体" w:hAnsi="宋体" w:eastAsia="宋体" w:cs="宋体"/>
          <w:color w:val="auto"/>
          <w:kern w:val="0"/>
          <w:sz w:val="21"/>
          <w:szCs w:val="18"/>
          <w:highlight w:val="none"/>
          <w:lang w:val="en-US" w:eastAsia="zh-CN" w:bidi="ar-SA"/>
        </w:rPr>
        <w:t>名称：</w:t>
      </w:r>
      <w:r>
        <w:rPr>
          <w:rFonts w:hint="eastAsia" w:ascii="宋体" w:hAnsi="宋体" w:cs="宋体"/>
          <w:color w:val="auto"/>
          <w:kern w:val="0"/>
          <w:sz w:val="21"/>
          <w:szCs w:val="18"/>
          <w:highlight w:val="none"/>
          <w:lang w:val="en-US" w:eastAsia="zh-CN" w:bidi="ar-SA"/>
        </w:rPr>
        <w:t>安庆市交通控股集团有限公司集采中心</w:t>
      </w:r>
    </w:p>
    <w:p>
      <w:pPr>
        <w:widowControl/>
        <w:suppressAutoHyphens w:val="0"/>
        <w:bidi w:val="0"/>
        <w:spacing w:beforeLines="0" w:beforeAutospacing="0" w:afterLines="0" w:afterAutospacing="0" w:line="500" w:lineRule="exact"/>
        <w:ind w:firstLine="525" w:firstLineChars="250"/>
        <w:jc w:val="left"/>
        <w:rPr>
          <w:rFonts w:ascii="宋体" w:hAnsi="宋体" w:eastAsia="宋体" w:cs="宋体"/>
          <w:color w:val="auto"/>
          <w:kern w:val="0"/>
          <w:sz w:val="21"/>
          <w:szCs w:val="18"/>
          <w:highlight w:val="none"/>
          <w:lang w:val="en-US" w:eastAsia="zh-CN" w:bidi="ar-SA"/>
        </w:rPr>
      </w:pPr>
      <w:r>
        <w:rPr>
          <w:rFonts w:ascii="宋体" w:hAnsi="宋体" w:eastAsia="宋体" w:cs="宋体"/>
          <w:color w:val="auto"/>
          <w:kern w:val="0"/>
          <w:sz w:val="21"/>
          <w:szCs w:val="18"/>
          <w:highlight w:val="none"/>
          <w:lang w:val="en-US" w:eastAsia="zh-CN" w:bidi="ar-SA"/>
        </w:rPr>
        <w:t>地址：</w:t>
      </w:r>
      <w:r>
        <w:rPr>
          <w:rFonts w:hint="eastAsia" w:ascii="宋体" w:hAnsi="宋体" w:cs="宋体"/>
          <w:color w:val="auto"/>
          <w:kern w:val="0"/>
          <w:sz w:val="21"/>
          <w:szCs w:val="18"/>
          <w:highlight w:val="none"/>
          <w:lang w:val="en-US" w:eastAsia="zh-CN" w:bidi="ar-SA"/>
        </w:rPr>
        <w:t>安庆市大观区宜园路16号交控集团2号楼一层</w:t>
      </w:r>
    </w:p>
    <w:p>
      <w:pPr>
        <w:widowControl/>
        <w:suppressAutoHyphens w:val="0"/>
        <w:bidi w:val="0"/>
        <w:spacing w:beforeLines="0" w:beforeAutospacing="0" w:afterLines="0" w:afterAutospacing="0" w:line="500" w:lineRule="exact"/>
        <w:ind w:firstLine="525" w:firstLineChars="250"/>
        <w:jc w:val="left"/>
        <w:rPr>
          <w:rFonts w:hint="default" w:ascii="宋体" w:hAnsi="宋体" w:eastAsia="宋体" w:cs="宋体"/>
          <w:color w:val="auto"/>
          <w:kern w:val="0"/>
          <w:sz w:val="21"/>
          <w:szCs w:val="18"/>
          <w:highlight w:val="none"/>
          <w:lang w:val="en-US" w:eastAsia="zh-CN" w:bidi="ar-SA"/>
        </w:rPr>
      </w:pPr>
      <w:r>
        <w:rPr>
          <w:rFonts w:ascii="宋体" w:hAnsi="宋体" w:eastAsia="宋体" w:cs="宋体"/>
          <w:color w:val="auto"/>
          <w:kern w:val="0"/>
          <w:sz w:val="21"/>
          <w:szCs w:val="18"/>
          <w:highlight w:val="none"/>
          <w:lang w:val="en-US" w:eastAsia="zh-CN" w:bidi="ar-SA"/>
        </w:rPr>
        <w:t>联系人：</w:t>
      </w:r>
      <w:r>
        <w:rPr>
          <w:rFonts w:hint="eastAsia" w:ascii="宋体" w:hAnsi="宋体" w:cs="宋体"/>
          <w:color w:val="auto"/>
          <w:kern w:val="0"/>
          <w:sz w:val="21"/>
          <w:szCs w:val="18"/>
          <w:highlight w:val="none"/>
          <w:lang w:val="en-US" w:eastAsia="zh-CN" w:bidi="ar-SA"/>
        </w:rPr>
        <w:t>王欣怡</w:t>
      </w:r>
    </w:p>
    <w:p>
      <w:pPr>
        <w:widowControl/>
        <w:suppressAutoHyphens w:val="0"/>
        <w:bidi w:val="0"/>
        <w:spacing w:beforeLines="0" w:beforeAutospacing="0" w:afterLines="0" w:afterAutospacing="0" w:line="500" w:lineRule="exact"/>
        <w:ind w:firstLine="525" w:firstLineChars="250"/>
        <w:jc w:val="left"/>
        <w:rPr>
          <w:rFonts w:hint="default" w:ascii="宋体" w:hAnsi="宋体" w:eastAsia="宋体" w:cs="宋体"/>
          <w:color w:val="auto"/>
          <w:kern w:val="0"/>
          <w:sz w:val="21"/>
          <w:szCs w:val="18"/>
          <w:highlight w:val="none"/>
          <w:lang w:val="en-US" w:eastAsia="zh-CN" w:bidi="ar-SA"/>
        </w:rPr>
      </w:pPr>
      <w:r>
        <w:rPr>
          <w:rFonts w:ascii="宋体" w:hAnsi="宋体" w:eastAsia="宋体" w:cs="宋体"/>
          <w:color w:val="auto"/>
          <w:kern w:val="0"/>
          <w:sz w:val="21"/>
          <w:szCs w:val="18"/>
          <w:highlight w:val="none"/>
          <w:lang w:val="en-US" w:eastAsia="zh-CN" w:bidi="ar-SA"/>
        </w:rPr>
        <w:t>联系方式：</w:t>
      </w:r>
      <w:r>
        <w:rPr>
          <w:rFonts w:hint="eastAsia" w:ascii="宋体" w:hAnsi="宋体" w:cs="宋体"/>
          <w:color w:val="auto"/>
          <w:kern w:val="0"/>
          <w:sz w:val="21"/>
          <w:szCs w:val="18"/>
          <w:highlight w:val="none"/>
          <w:lang w:val="en-US" w:eastAsia="zh-CN" w:bidi="ar-SA"/>
        </w:rPr>
        <w:t>0556-5579198</w:t>
      </w:r>
    </w:p>
    <w:p>
      <w:pPr>
        <w:spacing w:line="500" w:lineRule="exact"/>
        <w:rPr>
          <w:rFonts w:ascii="宋体" w:hAnsi="宋体" w:cs="宋体"/>
          <w:b/>
          <w:color w:val="000000"/>
          <w:sz w:val="28"/>
          <w:szCs w:val="28"/>
          <w:highlight w:val="none"/>
        </w:rPr>
      </w:pPr>
      <w:r>
        <w:rPr>
          <w:rFonts w:hint="eastAsia" w:ascii="宋体" w:hAnsi="宋体" w:cs="宋体"/>
          <w:b/>
          <w:color w:val="000000"/>
          <w:sz w:val="28"/>
          <w:szCs w:val="28"/>
          <w:highlight w:val="none"/>
        </w:rPr>
        <w:t>8．其他说明</w:t>
      </w:r>
    </w:p>
    <w:p>
      <w:pPr>
        <w:spacing w:line="500" w:lineRule="exact"/>
        <w:ind w:firstLine="420" w:firstLineChars="200"/>
        <w:rPr>
          <w:rFonts w:hint="eastAsia" w:ascii="宋体" w:hAnsi="宋体" w:cs="宋体"/>
          <w:color w:val="000000"/>
          <w:kern w:val="0"/>
          <w:szCs w:val="18"/>
          <w:highlight w:val="none"/>
        </w:rPr>
      </w:pPr>
      <w:r>
        <w:rPr>
          <w:rFonts w:hint="eastAsia" w:ascii="宋体" w:hAnsi="宋体" w:cs="宋体"/>
          <w:color w:val="000000"/>
          <w:kern w:val="0"/>
          <w:szCs w:val="18"/>
          <w:highlight w:val="none"/>
        </w:rPr>
        <w:t>8.1投标申请人的联系人电话(手机)、电子邮箱等</w:t>
      </w:r>
      <w:r>
        <w:rPr>
          <w:rFonts w:hint="eastAsia" w:ascii="宋体" w:hAnsi="宋体" w:cs="宋体"/>
          <w:color w:val="000000"/>
          <w:kern w:val="0"/>
          <w:szCs w:val="18"/>
          <w:highlight w:val="none"/>
          <w:lang w:eastAsia="zh-CN"/>
        </w:rPr>
        <w:t>通信</w:t>
      </w:r>
      <w:r>
        <w:rPr>
          <w:rFonts w:hint="eastAsia" w:ascii="宋体" w:hAnsi="宋体" w:cs="宋体"/>
          <w:color w:val="000000"/>
          <w:kern w:val="0"/>
          <w:szCs w:val="18"/>
          <w:highlight w:val="none"/>
        </w:rPr>
        <w:t>方式在招投标过程中必须保持畅通，否则因上述原因造成的后果，责任自负。</w:t>
      </w:r>
      <w:bookmarkStart w:id="0" w:name="_Toc4481590"/>
      <w:bookmarkStart w:id="1" w:name="_Toc5725"/>
    </w:p>
    <w:p>
      <w:pPr>
        <w:rPr>
          <w:rFonts w:hint="eastAsia"/>
          <w:lang w:val="en-US" w:eastAsia="zh-CN"/>
        </w:rPr>
      </w:pPr>
      <w:r>
        <w:rPr>
          <w:rFonts w:hint="eastAsia" w:ascii="宋体" w:hAnsi="宋体" w:cs="宋体"/>
          <w:color w:val="000000"/>
          <w:kern w:val="0"/>
          <w:szCs w:val="18"/>
          <w:highlight w:val="none"/>
        </w:rPr>
        <w:br w:type="page"/>
      </w:r>
    </w:p>
    <w:p>
      <w:pPr>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Times New Roman"/>
          <w:sz w:val="28"/>
          <w:szCs w:val="28"/>
          <w:highlight w:val="none"/>
          <w:u w:val="none"/>
        </w:rPr>
      </w:pPr>
      <w:r>
        <w:rPr>
          <w:rFonts w:hint="eastAsia" w:ascii="仿宋" w:hAnsi="仿宋" w:eastAsia="仿宋" w:cs="Times New Roman"/>
          <w:b w:val="0"/>
          <w:bCs w:val="0"/>
          <w:sz w:val="32"/>
          <w:szCs w:val="32"/>
          <w:highlight w:val="none"/>
          <w:u w:val="none"/>
          <w:lang w:val="en-US" w:eastAsia="zh-CN"/>
        </w:rPr>
        <w:t>附：</w:t>
      </w:r>
    </w:p>
    <w:p>
      <w:pPr>
        <w:keepNext/>
        <w:keepLines/>
        <w:widowControl w:val="0"/>
        <w:spacing w:before="340" w:after="330" w:line="578" w:lineRule="auto"/>
        <w:jc w:val="center"/>
        <w:outlineLvl w:val="0"/>
        <w:rPr>
          <w:rFonts w:hint="eastAsia" w:ascii="宋体" w:hAnsi="宋体" w:eastAsia="宋体" w:cs="宋体"/>
          <w:b/>
          <w:bCs/>
          <w:color w:val="auto"/>
          <w:kern w:val="44"/>
          <w:sz w:val="44"/>
          <w:szCs w:val="44"/>
          <w:highlight w:val="none"/>
          <w:lang w:val="en-US" w:eastAsia="zh-CN" w:bidi="ar-SA"/>
        </w:rPr>
      </w:pPr>
      <w:r>
        <w:rPr>
          <w:rFonts w:hint="eastAsia" w:ascii="宋体" w:hAnsi="宋体" w:eastAsia="宋体" w:cs="宋体"/>
          <w:b/>
          <w:bCs/>
          <w:color w:val="auto"/>
          <w:kern w:val="44"/>
          <w:sz w:val="44"/>
          <w:szCs w:val="44"/>
          <w:highlight w:val="none"/>
          <w:lang w:val="en-US" w:eastAsia="zh-CN" w:bidi="ar-SA"/>
        </w:rPr>
        <w:t>确定参与比选的函</w:t>
      </w:r>
    </w:p>
    <w:p>
      <w:pPr>
        <w:jc w:val="both"/>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安庆市交通控股集团有限公司集采中心：</w:t>
      </w:r>
    </w:p>
    <w:p>
      <w:pPr>
        <w:ind w:firstLine="640"/>
        <w:jc w:val="both"/>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我单位确定参与</w:t>
      </w:r>
      <w:r>
        <w:rPr>
          <w:rFonts w:hint="eastAsia" w:ascii="仿宋" w:hAnsi="仿宋" w:eastAsia="仿宋" w:cs="仿宋"/>
          <w:b w:val="0"/>
          <w:bCs w:val="0"/>
          <w:color w:val="auto"/>
          <w:sz w:val="32"/>
          <w:szCs w:val="32"/>
          <w:highlight w:val="none"/>
          <w:u w:val="single"/>
          <w:lang w:val="en-US" w:eastAsia="zh-CN"/>
        </w:rPr>
        <w:t>安庆市安兴新材料科技有限公司钢板采购</w:t>
      </w:r>
      <w:r>
        <w:rPr>
          <w:rFonts w:hint="eastAsia" w:ascii="仿宋" w:hAnsi="仿宋" w:eastAsia="仿宋" w:cs="仿宋"/>
          <w:b w:val="0"/>
          <w:bCs w:val="0"/>
          <w:color w:val="auto"/>
          <w:sz w:val="32"/>
          <w:szCs w:val="32"/>
          <w:highlight w:val="none"/>
          <w:u w:val="none"/>
          <w:lang w:val="en-US" w:eastAsia="zh-CN"/>
        </w:rPr>
        <w:t>项目，并承诺按比选文件的要求，按时参与比选开标。</w:t>
      </w:r>
    </w:p>
    <w:p>
      <w:pPr>
        <w:ind w:firstLine="640" w:firstLineChars="200"/>
        <w:jc w:val="both"/>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联系人：</w:t>
      </w:r>
    </w:p>
    <w:p>
      <w:pPr>
        <w:ind w:firstLine="640" w:firstLineChars="200"/>
        <w:jc w:val="both"/>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移动电话：</w:t>
      </w:r>
    </w:p>
    <w:p>
      <w:pPr>
        <w:ind w:firstLine="640"/>
        <w:jc w:val="both"/>
        <w:rPr>
          <w:rFonts w:hint="eastAsia" w:ascii="仿宋" w:hAnsi="仿宋" w:eastAsia="仿宋" w:cs="仿宋"/>
          <w:b w:val="0"/>
          <w:bCs w:val="0"/>
          <w:color w:val="auto"/>
          <w:sz w:val="32"/>
          <w:szCs w:val="32"/>
          <w:highlight w:val="none"/>
          <w:u w:val="none"/>
          <w:lang w:val="en-US" w:eastAsia="zh-CN"/>
        </w:rPr>
      </w:pPr>
    </w:p>
    <w:p>
      <w:pPr>
        <w:ind w:firstLine="640"/>
        <w:jc w:val="both"/>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 xml:space="preserve">                                  单位名称（盖章）</w:t>
      </w:r>
    </w:p>
    <w:p>
      <w:pPr>
        <w:ind w:firstLine="640"/>
        <w:jc w:val="both"/>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 xml:space="preserve">                                   年   月   日</w:t>
      </w:r>
    </w:p>
    <w:p>
      <w:pPr>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br w:type="page"/>
      </w:r>
    </w:p>
    <w:p>
      <w:pPr>
        <w:pStyle w:val="3"/>
        <w:numPr>
          <w:ilvl w:val="0"/>
          <w:numId w:val="2"/>
        </w:numPr>
        <w:rPr>
          <w:color w:val="000000"/>
          <w:highlight w:val="none"/>
        </w:rPr>
      </w:pPr>
      <w:r>
        <w:rPr>
          <w:rFonts w:hint="eastAsia"/>
          <w:color w:val="000000"/>
          <w:highlight w:val="none"/>
          <w:lang w:val="en-US" w:eastAsia="zh-CN"/>
        </w:rPr>
        <w:t>比选</w:t>
      </w:r>
      <w:r>
        <w:rPr>
          <w:rFonts w:hint="eastAsia"/>
          <w:color w:val="000000"/>
          <w:highlight w:val="none"/>
        </w:rPr>
        <w:t>须知</w:t>
      </w:r>
      <w:bookmarkEnd w:id="0"/>
      <w:bookmarkEnd w:id="1"/>
    </w:p>
    <w:p>
      <w:pPr>
        <w:pStyle w:val="57"/>
        <w:rPr>
          <w:color w:val="000000"/>
          <w:highlight w:val="none"/>
        </w:rPr>
      </w:pPr>
      <w:bookmarkStart w:id="2" w:name="_Toc27607"/>
      <w:bookmarkStart w:id="3" w:name="_Toc4481591"/>
      <w:r>
        <w:rPr>
          <w:rFonts w:hint="eastAsia"/>
          <w:color w:val="000000"/>
          <w:highlight w:val="none"/>
        </w:rPr>
        <w:t>（一）</w:t>
      </w:r>
      <w:r>
        <w:rPr>
          <w:rFonts w:hint="eastAsia"/>
          <w:color w:val="000000"/>
          <w:highlight w:val="none"/>
          <w:lang w:eastAsia="zh-CN"/>
        </w:rPr>
        <w:t>参选人</w:t>
      </w:r>
      <w:r>
        <w:rPr>
          <w:rFonts w:hint="eastAsia"/>
          <w:color w:val="000000"/>
          <w:highlight w:val="none"/>
        </w:rPr>
        <w:t>须知前附表</w:t>
      </w:r>
      <w:bookmarkEnd w:id="2"/>
      <w:bookmarkEnd w:id="3"/>
    </w:p>
    <w:tbl>
      <w:tblPr>
        <w:tblStyle w:val="26"/>
        <w:tblW w:w="928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5"/>
        <w:gridCol w:w="1985"/>
        <w:gridCol w:w="662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358"/>
              <w:jc w:val="left"/>
              <w:rPr>
                <w:rFonts w:hint="default" w:ascii="宋体" w:hAnsi="宋体"/>
                <w:color w:val="000000"/>
                <w:szCs w:val="21"/>
                <w:highlight w:val="none"/>
              </w:rPr>
            </w:pPr>
            <w:r>
              <w:rPr>
                <w:rFonts w:hint="eastAsia" w:ascii="宋体" w:hAnsi="宋体"/>
                <w:color w:val="000000"/>
                <w:szCs w:val="21"/>
                <w:highlight w:val="none"/>
              </w:rPr>
              <w:t>序号</w:t>
            </w:r>
          </w:p>
        </w:tc>
        <w:tc>
          <w:tcPr>
            <w:tcW w:w="198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default" w:ascii="宋体" w:hAnsi="宋体"/>
                <w:color w:val="000000"/>
                <w:szCs w:val="21"/>
                <w:highlight w:val="none"/>
              </w:rPr>
            </w:pPr>
            <w:r>
              <w:rPr>
                <w:rFonts w:hint="eastAsia" w:ascii="宋体" w:hAnsi="宋体"/>
                <w:color w:val="000000"/>
                <w:szCs w:val="21"/>
                <w:highlight w:val="none"/>
              </w:rPr>
              <w:t>内容</w:t>
            </w:r>
          </w:p>
        </w:tc>
        <w:tc>
          <w:tcPr>
            <w:tcW w:w="662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1180"/>
              </w:tabs>
              <w:spacing w:before="0" w:beforeAutospacing="0" w:after="0" w:afterAutospacing="0" w:line="420" w:lineRule="exact"/>
              <w:ind w:left="0" w:right="0"/>
              <w:jc w:val="center"/>
              <w:rPr>
                <w:rFonts w:hint="default" w:ascii="宋体" w:hAnsi="宋体"/>
                <w:color w:val="000000"/>
                <w:szCs w:val="21"/>
                <w:highlight w:val="none"/>
              </w:rPr>
            </w:pPr>
            <w:r>
              <w:rPr>
                <w:rFonts w:hint="eastAsia" w:ascii="宋体" w:hAnsi="宋体"/>
                <w:color w:val="000000"/>
                <w:szCs w:val="21"/>
                <w:highlight w:val="none"/>
              </w:rPr>
              <w:t>说明与要求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default" w:ascii="宋体" w:hAnsi="宋体"/>
                <w:color w:val="000000"/>
                <w:szCs w:val="21"/>
                <w:highlight w:val="none"/>
              </w:rPr>
            </w:pPr>
            <w:r>
              <w:rPr>
                <w:rFonts w:hint="eastAsia" w:ascii="宋体" w:hAnsi="宋体"/>
                <w:color w:val="000000"/>
                <w:szCs w:val="21"/>
                <w:highlight w:val="none"/>
              </w:rPr>
              <w:t>1</w:t>
            </w:r>
          </w:p>
        </w:tc>
        <w:tc>
          <w:tcPr>
            <w:tcW w:w="198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default" w:ascii="宋体" w:hAnsi="宋体"/>
                <w:color w:val="000000"/>
                <w:szCs w:val="21"/>
                <w:highlight w:val="none"/>
              </w:rPr>
            </w:pPr>
            <w:r>
              <w:rPr>
                <w:rFonts w:hint="eastAsia" w:ascii="宋体" w:hAnsi="宋体"/>
                <w:color w:val="000000"/>
                <w:szCs w:val="21"/>
                <w:highlight w:val="none"/>
              </w:rPr>
              <w:t>项目编号</w:t>
            </w:r>
          </w:p>
        </w:tc>
        <w:tc>
          <w:tcPr>
            <w:tcW w:w="662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rPr>
                <w:rFonts w:hint="eastAsia" w:eastAsia="宋体"/>
                <w:color w:val="000000"/>
                <w:szCs w:val="21"/>
                <w:highlight w:val="none"/>
                <w:lang w:val="en-US" w:eastAsia="zh-CN"/>
              </w:rPr>
            </w:pPr>
            <w:r>
              <w:rPr>
                <w:rFonts w:hint="eastAsia"/>
                <w:color w:val="000000"/>
                <w:szCs w:val="21"/>
                <w:highlight w:val="none"/>
                <w:lang w:eastAsia="zh-CN"/>
              </w:rPr>
              <w:t>AQJK-CG-2024-045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default" w:ascii="宋体" w:hAnsi="宋体"/>
                <w:color w:val="000000"/>
                <w:szCs w:val="21"/>
                <w:highlight w:val="none"/>
              </w:rPr>
            </w:pPr>
            <w:r>
              <w:rPr>
                <w:rFonts w:hint="eastAsia" w:ascii="宋体" w:hAnsi="宋体"/>
                <w:color w:val="000000"/>
                <w:szCs w:val="21"/>
                <w:highlight w:val="none"/>
              </w:rPr>
              <w:t>2</w:t>
            </w:r>
          </w:p>
        </w:tc>
        <w:tc>
          <w:tcPr>
            <w:tcW w:w="198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default" w:ascii="宋体" w:hAnsi="宋体"/>
                <w:color w:val="000000"/>
                <w:szCs w:val="21"/>
                <w:highlight w:val="none"/>
              </w:rPr>
            </w:pPr>
            <w:r>
              <w:rPr>
                <w:rFonts w:hint="eastAsia" w:ascii="宋体" w:hAnsi="宋体"/>
                <w:color w:val="000000"/>
                <w:szCs w:val="21"/>
                <w:highlight w:val="none"/>
              </w:rPr>
              <w:t>项目名称</w:t>
            </w:r>
          </w:p>
        </w:tc>
        <w:tc>
          <w:tcPr>
            <w:tcW w:w="662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rPr>
                <w:rFonts w:hint="eastAsia" w:eastAsia="宋体"/>
                <w:color w:val="000000"/>
                <w:szCs w:val="21"/>
                <w:highlight w:val="none"/>
                <w:lang w:eastAsia="zh-CN"/>
              </w:rPr>
            </w:pPr>
            <w:r>
              <w:rPr>
                <w:rFonts w:hint="eastAsia" w:ascii="宋体" w:hAnsi="宋体" w:cs="宋体"/>
                <w:kern w:val="0"/>
                <w:szCs w:val="18"/>
                <w:highlight w:val="none"/>
                <w:lang w:eastAsia="zh-CN"/>
              </w:rPr>
              <w:t>安庆市安兴新材料科技有限公司钢板采购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default" w:ascii="宋体" w:hAnsi="宋体"/>
                <w:color w:val="000000"/>
                <w:szCs w:val="21"/>
                <w:highlight w:val="none"/>
              </w:rPr>
            </w:pPr>
            <w:r>
              <w:rPr>
                <w:rFonts w:hint="eastAsia" w:ascii="宋体" w:hAnsi="宋体"/>
                <w:color w:val="000000"/>
                <w:szCs w:val="21"/>
                <w:highlight w:val="none"/>
              </w:rPr>
              <w:t>3</w:t>
            </w:r>
          </w:p>
        </w:tc>
        <w:tc>
          <w:tcPr>
            <w:tcW w:w="198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eastAsia" w:ascii="宋体" w:hAnsi="宋体" w:eastAsia="宋体"/>
                <w:color w:val="000000"/>
                <w:szCs w:val="21"/>
                <w:highlight w:val="none"/>
                <w:lang w:eastAsia="zh-CN"/>
              </w:rPr>
            </w:pPr>
            <w:r>
              <w:rPr>
                <w:rFonts w:hint="eastAsia" w:ascii="宋体" w:hAnsi="宋体"/>
                <w:color w:val="000000"/>
                <w:szCs w:val="21"/>
                <w:highlight w:val="none"/>
                <w:lang w:eastAsia="zh-CN"/>
              </w:rPr>
              <w:t>采购人</w:t>
            </w:r>
          </w:p>
        </w:tc>
        <w:tc>
          <w:tcPr>
            <w:tcW w:w="662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rPr>
                <w:rFonts w:hint="eastAsia" w:eastAsia="宋体"/>
                <w:color w:val="000000"/>
                <w:szCs w:val="21"/>
                <w:highlight w:val="none"/>
                <w:lang w:eastAsia="zh-CN"/>
              </w:rPr>
            </w:pPr>
            <w:r>
              <w:rPr>
                <w:rFonts w:hint="eastAsia" w:ascii="宋体" w:hAnsi="宋体" w:cs="宋体"/>
                <w:kern w:val="0"/>
                <w:szCs w:val="18"/>
                <w:highlight w:val="none"/>
                <w:lang w:eastAsia="zh-CN"/>
              </w:rPr>
              <w:t>安庆市安兴新材料科技有限公司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eastAsia" w:ascii="宋体" w:hAnsi="宋体" w:eastAsia="宋体"/>
                <w:color w:val="000000"/>
                <w:szCs w:val="21"/>
                <w:highlight w:val="none"/>
                <w:lang w:val="en-US" w:eastAsia="zh-CN"/>
              </w:rPr>
            </w:pPr>
            <w:r>
              <w:rPr>
                <w:rFonts w:hint="eastAsia" w:ascii="宋体" w:hAnsi="宋体"/>
                <w:color w:val="000000"/>
                <w:szCs w:val="21"/>
                <w:highlight w:val="none"/>
                <w:lang w:val="en-US" w:eastAsia="zh-CN"/>
              </w:rPr>
              <w:t>4</w:t>
            </w:r>
          </w:p>
        </w:tc>
        <w:tc>
          <w:tcPr>
            <w:tcW w:w="198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default" w:ascii="宋体" w:hAnsi="宋体"/>
                <w:color w:val="000000"/>
                <w:szCs w:val="21"/>
                <w:highlight w:val="none"/>
                <w:lang w:val="en-US" w:eastAsia="zh-CN"/>
              </w:rPr>
            </w:pPr>
            <w:r>
              <w:rPr>
                <w:rFonts w:hint="eastAsia" w:ascii="宋体" w:hAnsi="宋体"/>
                <w:color w:val="000000"/>
                <w:szCs w:val="21"/>
                <w:highlight w:val="none"/>
                <w:lang w:val="en-US" w:eastAsia="zh-CN"/>
              </w:rPr>
              <w:t>采购管理部门</w:t>
            </w:r>
          </w:p>
        </w:tc>
        <w:tc>
          <w:tcPr>
            <w:tcW w:w="662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rPr>
                <w:rFonts w:hint="default" w:ascii="宋体" w:hAnsi="宋体" w:cs="宋体"/>
                <w:kern w:val="0"/>
                <w:szCs w:val="18"/>
                <w:highlight w:val="none"/>
                <w:lang w:val="en-US" w:eastAsia="zh-CN"/>
              </w:rPr>
            </w:pPr>
            <w:r>
              <w:rPr>
                <w:rFonts w:hint="eastAsia" w:ascii="宋体" w:hAnsi="宋体" w:cs="宋体"/>
                <w:kern w:val="0"/>
                <w:szCs w:val="18"/>
                <w:highlight w:val="none"/>
                <w:lang w:val="en-US" w:eastAsia="zh-CN"/>
              </w:rPr>
              <w:t>安庆交控集采管理中心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default" w:ascii="宋体" w:hAnsi="宋体" w:eastAsia="宋体"/>
                <w:color w:val="000000"/>
                <w:szCs w:val="21"/>
                <w:highlight w:val="none"/>
                <w:lang w:val="en-US" w:eastAsia="zh-CN"/>
              </w:rPr>
            </w:pPr>
            <w:r>
              <w:rPr>
                <w:rFonts w:hint="eastAsia" w:ascii="宋体" w:hAnsi="宋体"/>
                <w:color w:val="000000"/>
                <w:szCs w:val="21"/>
                <w:highlight w:val="none"/>
                <w:lang w:val="en-US" w:eastAsia="zh-CN"/>
              </w:rPr>
              <w:t>5</w:t>
            </w:r>
          </w:p>
        </w:tc>
        <w:tc>
          <w:tcPr>
            <w:tcW w:w="198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default"/>
                <w:color w:val="000000"/>
                <w:szCs w:val="21"/>
                <w:highlight w:val="none"/>
              </w:rPr>
            </w:pPr>
            <w:r>
              <w:rPr>
                <w:rFonts w:hint="eastAsia"/>
                <w:color w:val="000000"/>
                <w:szCs w:val="21"/>
                <w:highlight w:val="none"/>
              </w:rPr>
              <w:t>招标方式</w:t>
            </w:r>
          </w:p>
        </w:tc>
        <w:tc>
          <w:tcPr>
            <w:tcW w:w="662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rPr>
                <w:rFonts w:hint="eastAsia" w:eastAsia="宋体"/>
                <w:color w:val="000000"/>
                <w:szCs w:val="21"/>
                <w:highlight w:val="none"/>
                <w:lang w:eastAsia="zh-CN"/>
              </w:rPr>
            </w:pPr>
            <w:r>
              <w:rPr>
                <w:rFonts w:hint="eastAsia"/>
                <w:color w:val="000000"/>
                <w:szCs w:val="21"/>
                <w:highlight w:val="none"/>
                <w:lang w:val="en-US" w:eastAsia="zh-CN"/>
              </w:rPr>
              <w:t>比选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eastAsia" w:ascii="宋体" w:hAnsi="宋体" w:eastAsia="宋体"/>
                <w:color w:val="000000"/>
                <w:szCs w:val="21"/>
                <w:highlight w:val="none"/>
                <w:lang w:val="en-US" w:eastAsia="zh-CN"/>
              </w:rPr>
            </w:pPr>
            <w:r>
              <w:rPr>
                <w:rFonts w:hint="eastAsia" w:ascii="宋体" w:hAnsi="宋体"/>
                <w:color w:val="000000"/>
                <w:szCs w:val="21"/>
                <w:highlight w:val="none"/>
                <w:lang w:val="en-US" w:eastAsia="zh-CN"/>
              </w:rPr>
              <w:t>6</w:t>
            </w:r>
          </w:p>
        </w:tc>
        <w:tc>
          <w:tcPr>
            <w:tcW w:w="198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default"/>
                <w:color w:val="000000"/>
                <w:szCs w:val="21"/>
                <w:highlight w:val="none"/>
              </w:rPr>
            </w:pPr>
            <w:r>
              <w:rPr>
                <w:rFonts w:hint="eastAsia"/>
                <w:color w:val="000000"/>
                <w:szCs w:val="21"/>
                <w:highlight w:val="none"/>
              </w:rPr>
              <w:t>包别划分</w:t>
            </w:r>
          </w:p>
        </w:tc>
        <w:tc>
          <w:tcPr>
            <w:tcW w:w="662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rPr>
                <w:rFonts w:hint="default"/>
                <w:color w:val="auto"/>
                <w:szCs w:val="21"/>
                <w:highlight w:val="none"/>
              </w:rPr>
            </w:pPr>
            <w:r>
              <w:rPr>
                <w:rFonts w:hint="eastAsia" w:ascii="宋体" w:hAnsi="宋体" w:cs="宋体"/>
                <w:color w:val="auto"/>
                <w:kern w:val="0"/>
                <w:szCs w:val="21"/>
                <w:highlight w:val="none"/>
                <w:lang w:val="en-US" w:eastAsia="zh-CN"/>
              </w:rPr>
              <w:t>一个标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eastAsia" w:ascii="宋体" w:hAnsi="宋体" w:eastAsia="宋体"/>
                <w:color w:val="000000"/>
                <w:szCs w:val="21"/>
                <w:highlight w:val="none"/>
                <w:lang w:val="en-US" w:eastAsia="zh-CN"/>
              </w:rPr>
            </w:pPr>
            <w:r>
              <w:rPr>
                <w:rFonts w:hint="eastAsia" w:ascii="宋体" w:hAnsi="宋体"/>
                <w:color w:val="000000"/>
                <w:szCs w:val="21"/>
                <w:highlight w:val="none"/>
                <w:lang w:val="en-US" w:eastAsia="zh-CN"/>
              </w:rPr>
              <w:t>7</w:t>
            </w:r>
          </w:p>
        </w:tc>
        <w:tc>
          <w:tcPr>
            <w:tcW w:w="198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default"/>
                <w:color w:val="000000"/>
                <w:szCs w:val="21"/>
                <w:highlight w:val="none"/>
              </w:rPr>
            </w:pPr>
            <w:r>
              <w:rPr>
                <w:rFonts w:hint="eastAsia"/>
                <w:color w:val="000000"/>
                <w:szCs w:val="21"/>
                <w:highlight w:val="none"/>
              </w:rPr>
              <w:t>资金来源</w:t>
            </w:r>
          </w:p>
        </w:tc>
        <w:tc>
          <w:tcPr>
            <w:tcW w:w="662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rPr>
                <w:rFonts w:hint="default" w:eastAsia="宋体"/>
                <w:color w:val="auto"/>
                <w:szCs w:val="21"/>
                <w:highlight w:val="none"/>
                <w:lang w:val="en-US" w:eastAsia="zh-CN"/>
              </w:rPr>
            </w:pPr>
            <w:r>
              <w:rPr>
                <w:rFonts w:hint="eastAsia"/>
                <w:color w:val="auto"/>
                <w:szCs w:val="21"/>
                <w:highlight w:val="none"/>
                <w:lang w:val="en-US" w:eastAsia="zh-CN"/>
              </w:rPr>
              <w:t>自筹资金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675" w:type="dxa"/>
            <w:tcBorders>
              <w:top w:val="single" w:color="auto" w:sz="4" w:space="0"/>
              <w:left w:val="single" w:color="auto" w:sz="4" w:space="0"/>
              <w:right w:val="single" w:color="auto" w:sz="4" w:space="0"/>
            </w:tcBorders>
            <w:vAlign w:val="center"/>
          </w:tcPr>
          <w:p>
            <w:pPr>
              <w:keepNext w:val="0"/>
              <w:keepLines w:val="0"/>
              <w:suppressLineNumbers w:val="0"/>
              <w:spacing w:before="0" w:beforeLines="0" w:beforeAutospacing="0" w:after="0" w:afterLines="0" w:afterAutospacing="0" w:line="420" w:lineRule="exact"/>
              <w:ind w:left="0" w:right="0"/>
              <w:jc w:val="center"/>
              <w:rPr>
                <w:rFonts w:hint="eastAsia" w:ascii="宋体" w:hAnsi="宋体" w:eastAsia="宋体"/>
                <w:color w:val="000000"/>
                <w:szCs w:val="21"/>
                <w:highlight w:val="none"/>
                <w:lang w:val="en-US" w:eastAsia="zh-CN"/>
              </w:rPr>
            </w:pPr>
            <w:r>
              <w:rPr>
                <w:rFonts w:hint="eastAsia" w:ascii="宋体" w:hAnsi="宋体"/>
                <w:color w:val="000000"/>
                <w:szCs w:val="21"/>
                <w:highlight w:val="none"/>
                <w:lang w:val="en-US" w:eastAsia="zh-CN"/>
              </w:rPr>
              <w:t>8</w:t>
            </w:r>
          </w:p>
        </w:tc>
        <w:tc>
          <w:tcPr>
            <w:tcW w:w="1985" w:type="dxa"/>
            <w:tcBorders>
              <w:top w:val="single" w:color="auto" w:sz="4" w:space="0"/>
              <w:left w:val="single" w:color="auto" w:sz="4" w:space="0"/>
              <w:right w:val="single" w:color="auto" w:sz="4" w:space="0"/>
            </w:tcBorders>
            <w:vAlign w:val="center"/>
          </w:tcPr>
          <w:p>
            <w:pPr>
              <w:keepNext w:val="0"/>
              <w:keepLines w:val="0"/>
              <w:suppressLineNumbers w:val="0"/>
              <w:spacing w:before="0" w:beforeLines="0" w:beforeAutospacing="0" w:after="0" w:afterLines="0" w:afterAutospacing="0" w:line="420" w:lineRule="exact"/>
              <w:ind w:left="0" w:right="0"/>
              <w:jc w:val="center"/>
              <w:rPr>
                <w:rFonts w:hint="default" w:eastAsia="宋体"/>
                <w:color w:val="000000"/>
                <w:szCs w:val="21"/>
                <w:highlight w:val="none"/>
                <w:lang w:val="en-US" w:eastAsia="zh-CN"/>
              </w:rPr>
            </w:pPr>
            <w:r>
              <w:rPr>
                <w:rFonts w:hint="default" w:ascii="宋体"/>
                <w:color w:val="000000"/>
                <w:sz w:val="21"/>
                <w:szCs w:val="21"/>
                <w:highlight w:val="none"/>
              </w:rPr>
              <w:t>最</w:t>
            </w:r>
            <w:r>
              <w:rPr>
                <w:rFonts w:hint="eastAsia" w:ascii="宋体"/>
                <w:color w:val="000000"/>
                <w:sz w:val="21"/>
                <w:szCs w:val="21"/>
                <w:highlight w:val="none"/>
                <w:lang w:val="en-US" w:eastAsia="zh-CN"/>
              </w:rPr>
              <w:t>高投标限价</w:t>
            </w:r>
          </w:p>
        </w:tc>
        <w:tc>
          <w:tcPr>
            <w:tcW w:w="662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eastAsia="宋体"/>
                <w:color w:val="auto"/>
                <w:szCs w:val="21"/>
                <w:highlight w:val="none"/>
                <w:lang w:val="en-US" w:eastAsia="zh-CN"/>
              </w:rPr>
            </w:pPr>
            <w:r>
              <w:rPr>
                <w:rFonts w:hint="eastAsia" w:ascii="宋体" w:hAnsi="宋体" w:cs="宋体"/>
                <w:b w:val="0"/>
                <w:bCs w:val="0"/>
                <w:color w:val="auto"/>
                <w:sz w:val="21"/>
                <w:szCs w:val="22"/>
                <w:highlight w:val="none"/>
                <w:lang w:val="en-US" w:eastAsia="zh-CN"/>
              </w:rPr>
              <w:t>4350元/t（含13%增值税）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eastAsia" w:ascii="宋体" w:hAnsi="宋体" w:eastAsia="宋体"/>
                <w:color w:val="000000"/>
                <w:szCs w:val="21"/>
                <w:highlight w:val="none"/>
                <w:lang w:val="en-US" w:eastAsia="zh-CN"/>
              </w:rPr>
            </w:pPr>
            <w:r>
              <w:rPr>
                <w:rFonts w:hint="eastAsia" w:ascii="宋体" w:hAnsi="宋体"/>
                <w:color w:val="000000"/>
                <w:szCs w:val="21"/>
                <w:highlight w:val="none"/>
                <w:lang w:val="en-US" w:eastAsia="zh-CN"/>
              </w:rPr>
              <w:t>9</w:t>
            </w:r>
          </w:p>
        </w:tc>
        <w:tc>
          <w:tcPr>
            <w:tcW w:w="198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default"/>
                <w:color w:val="000000"/>
                <w:szCs w:val="21"/>
                <w:highlight w:val="none"/>
              </w:rPr>
            </w:pPr>
            <w:r>
              <w:rPr>
                <w:rFonts w:hint="eastAsia"/>
                <w:color w:val="000000"/>
                <w:szCs w:val="21"/>
                <w:highlight w:val="none"/>
              </w:rPr>
              <w:t>项目地点</w:t>
            </w:r>
          </w:p>
        </w:tc>
        <w:tc>
          <w:tcPr>
            <w:tcW w:w="662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rPr>
                <w:rFonts w:hint="eastAsia" w:eastAsia="宋体"/>
                <w:color w:val="000000"/>
                <w:szCs w:val="21"/>
                <w:highlight w:val="none"/>
                <w:lang w:eastAsia="zh-CN"/>
              </w:rPr>
            </w:pPr>
            <w:r>
              <w:rPr>
                <w:rFonts w:hint="eastAsia"/>
                <w:b/>
                <w:bCs/>
                <w:color w:val="auto"/>
                <w:szCs w:val="21"/>
                <w:highlight w:val="none"/>
                <w:lang w:eastAsia="zh-CN"/>
              </w:rPr>
              <w:t>安庆市怀宁县石镜乡附近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default" w:ascii="宋体" w:hAnsi="宋体" w:eastAsia="宋体"/>
                <w:color w:val="000000"/>
                <w:szCs w:val="21"/>
                <w:highlight w:val="none"/>
                <w:lang w:val="en-US" w:eastAsia="zh-CN"/>
              </w:rPr>
            </w:pPr>
            <w:r>
              <w:rPr>
                <w:rFonts w:hint="eastAsia" w:ascii="宋体" w:hAnsi="宋体"/>
                <w:color w:val="000000"/>
                <w:szCs w:val="21"/>
                <w:highlight w:val="none"/>
                <w:lang w:val="en-US" w:eastAsia="zh-CN"/>
              </w:rPr>
              <w:t>10</w:t>
            </w:r>
          </w:p>
        </w:tc>
        <w:tc>
          <w:tcPr>
            <w:tcW w:w="1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420" w:lineRule="exact"/>
              <w:ind w:left="0" w:right="0"/>
              <w:jc w:val="center"/>
              <w:textAlignment w:val="auto"/>
              <w:rPr>
                <w:rFonts w:hint="default"/>
                <w:color w:val="000000"/>
                <w:szCs w:val="21"/>
                <w:highlight w:val="none"/>
              </w:rPr>
            </w:pPr>
            <w:r>
              <w:rPr>
                <w:rFonts w:hint="eastAsia" w:ascii="宋体" w:cs="宋体"/>
                <w:color w:val="auto"/>
                <w:kern w:val="0"/>
                <w:szCs w:val="21"/>
                <w:highlight w:val="none"/>
                <w:lang w:val="en-US" w:eastAsia="zh-CN"/>
              </w:rPr>
              <w:t>供货周期</w:t>
            </w:r>
          </w:p>
        </w:tc>
        <w:tc>
          <w:tcPr>
            <w:tcW w:w="66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420" w:lineRule="exact"/>
              <w:ind w:left="0" w:right="0"/>
              <w:jc w:val="left"/>
              <w:textAlignment w:val="auto"/>
              <w:rPr>
                <w:rFonts w:hint="default" w:eastAsia="宋体"/>
                <w:color w:val="000000"/>
                <w:szCs w:val="21"/>
                <w:highlight w:val="none"/>
                <w:lang w:val="en-US" w:eastAsia="zh-CN"/>
              </w:rPr>
            </w:pPr>
            <w:r>
              <w:rPr>
                <w:rFonts w:hint="eastAsia" w:ascii="宋体" w:cs="宋体"/>
                <w:color w:val="auto"/>
                <w:kern w:val="0"/>
                <w:szCs w:val="21"/>
                <w:highlight w:val="none"/>
                <w:lang w:val="en-US" w:eastAsia="zh-CN"/>
              </w:rPr>
              <w:t>合同签订采购通知后5日内交货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eastAsia" w:ascii="宋体" w:hAnsi="宋体" w:eastAsia="宋体"/>
                <w:color w:val="000000"/>
                <w:szCs w:val="21"/>
                <w:highlight w:val="none"/>
                <w:lang w:val="en-US" w:eastAsia="zh-CN"/>
              </w:rPr>
            </w:pPr>
            <w:r>
              <w:rPr>
                <w:rFonts w:hint="eastAsia" w:ascii="宋体" w:hAnsi="宋体"/>
                <w:color w:val="000000"/>
                <w:szCs w:val="21"/>
                <w:highlight w:val="none"/>
              </w:rPr>
              <w:t>1</w:t>
            </w:r>
            <w:r>
              <w:rPr>
                <w:rFonts w:hint="eastAsia" w:ascii="宋体" w:hAnsi="宋体"/>
                <w:color w:val="000000"/>
                <w:szCs w:val="21"/>
                <w:highlight w:val="none"/>
                <w:lang w:val="en-US" w:eastAsia="zh-CN"/>
              </w:rPr>
              <w:t>1</w:t>
            </w:r>
          </w:p>
        </w:tc>
        <w:tc>
          <w:tcPr>
            <w:tcW w:w="198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default" w:ascii="宋体" w:hAnsi="宋体"/>
                <w:color w:val="000000"/>
                <w:szCs w:val="21"/>
                <w:highlight w:val="none"/>
              </w:rPr>
            </w:pPr>
            <w:r>
              <w:rPr>
                <w:rFonts w:hint="eastAsia" w:ascii="宋体" w:hAnsi="宋体"/>
                <w:color w:val="000000"/>
                <w:szCs w:val="21"/>
                <w:highlight w:val="none"/>
              </w:rPr>
              <w:t>资格要求</w:t>
            </w:r>
          </w:p>
        </w:tc>
        <w:tc>
          <w:tcPr>
            <w:tcW w:w="662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500" w:lineRule="exact"/>
              <w:ind w:left="0" w:right="0"/>
              <w:jc w:val="left"/>
              <w:rPr>
                <w:rFonts w:hint="eastAsia" w:eastAsia="宋体"/>
                <w:highlight w:val="none"/>
                <w:lang w:eastAsia="zh-CN"/>
              </w:rPr>
            </w:pPr>
            <w:r>
              <w:rPr>
                <w:rFonts w:hint="default"/>
                <w:highlight w:val="none"/>
              </w:rPr>
              <w:t>生产商或代理商</w:t>
            </w:r>
            <w:r>
              <w:rPr>
                <w:rFonts w:hint="eastAsia"/>
                <w:highlight w:val="none"/>
                <w:lang w:eastAsia="zh-CN"/>
              </w:rPr>
              <w:t>：</w:t>
            </w:r>
          </w:p>
          <w:p>
            <w:pPr>
              <w:keepNext w:val="0"/>
              <w:keepLines w:val="0"/>
              <w:widowControl/>
              <w:numPr>
                <w:ilvl w:val="0"/>
                <w:numId w:val="0"/>
              </w:numPr>
              <w:suppressLineNumbers w:val="0"/>
              <w:spacing w:before="0" w:beforeAutospacing="0" w:after="0" w:afterAutospacing="0" w:line="500" w:lineRule="exact"/>
              <w:ind w:left="0" w:right="0" w:rightChars="0"/>
              <w:jc w:val="left"/>
              <w:rPr>
                <w:rFonts w:hint="eastAsia" w:ascii="宋体" w:hAnsi="宋体" w:cs="宋体"/>
                <w:strike w:val="0"/>
                <w:sz w:val="21"/>
                <w:szCs w:val="21"/>
                <w:lang w:eastAsia="zh-CN"/>
              </w:rPr>
            </w:pPr>
            <w:r>
              <w:rPr>
                <w:rFonts w:hint="eastAsia" w:ascii="宋体" w:hAnsi="宋体" w:cs="宋体"/>
                <w:strike w:val="0"/>
                <w:sz w:val="21"/>
                <w:szCs w:val="21"/>
                <w:lang w:val="en-US" w:eastAsia="zh-CN"/>
              </w:rPr>
              <w:t>1.</w:t>
            </w:r>
            <w:r>
              <w:rPr>
                <w:rFonts w:hint="eastAsia" w:ascii="宋体" w:hAnsi="宋体" w:eastAsia="宋体" w:cs="宋体"/>
                <w:strike w:val="0"/>
                <w:sz w:val="21"/>
                <w:szCs w:val="21"/>
              </w:rPr>
              <w:t>具备独立法人资格,持有有效的营业执照</w:t>
            </w:r>
            <w:r>
              <w:rPr>
                <w:rFonts w:hint="eastAsia" w:ascii="宋体" w:hAnsi="宋体" w:cs="宋体"/>
                <w:strike w:val="0"/>
                <w:sz w:val="21"/>
                <w:szCs w:val="21"/>
                <w:lang w:eastAsia="zh-CN"/>
              </w:rPr>
              <w:t>；</w:t>
            </w:r>
          </w:p>
          <w:p>
            <w:pPr>
              <w:keepNext w:val="0"/>
              <w:keepLines w:val="0"/>
              <w:widowControl/>
              <w:numPr>
                <w:ilvl w:val="0"/>
                <w:numId w:val="0"/>
              </w:numPr>
              <w:suppressLineNumbers w:val="0"/>
              <w:spacing w:before="0" w:beforeAutospacing="0" w:after="0" w:afterAutospacing="0" w:line="500" w:lineRule="exact"/>
              <w:ind w:left="0" w:right="0" w:rightChars="0"/>
              <w:jc w:val="left"/>
              <w:rPr>
                <w:rFonts w:hint="eastAsia" w:eastAsia="宋体"/>
                <w:highlight w:val="none"/>
                <w:lang w:val="en-US" w:eastAsia="zh-CN"/>
              </w:rPr>
            </w:pPr>
            <w:r>
              <w:rPr>
                <w:rFonts w:hint="eastAsia" w:ascii="宋体" w:hAnsi="宋体" w:cs="宋体"/>
                <w:strike w:val="0"/>
                <w:sz w:val="21"/>
                <w:szCs w:val="21"/>
                <w:lang w:val="en-US" w:eastAsia="zh-CN"/>
              </w:rPr>
              <w:t>2.</w:t>
            </w:r>
            <w:r>
              <w:rPr>
                <w:rFonts w:hint="eastAsia" w:ascii="宋体" w:hAnsi="宋体" w:eastAsia="宋体" w:cs="宋体"/>
                <w:strike w:val="0"/>
                <w:dstrike w:val="0"/>
                <w:sz w:val="21"/>
                <w:szCs w:val="21"/>
                <w:highlight w:val="none"/>
                <w:lang w:val="en-US" w:eastAsia="zh-CN"/>
              </w:rPr>
              <w:t>具备一般纳税人资格。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eastAsia" w:ascii="宋体" w:hAnsi="宋体" w:eastAsia="宋体"/>
                <w:color w:val="000000"/>
                <w:szCs w:val="21"/>
                <w:highlight w:val="none"/>
                <w:lang w:val="en-US" w:eastAsia="zh-CN"/>
              </w:rPr>
            </w:pPr>
            <w:r>
              <w:rPr>
                <w:rFonts w:hint="eastAsia" w:ascii="宋体" w:hAnsi="宋体"/>
                <w:color w:val="000000"/>
                <w:szCs w:val="21"/>
                <w:highlight w:val="none"/>
              </w:rPr>
              <w:t>1</w:t>
            </w:r>
            <w:r>
              <w:rPr>
                <w:rFonts w:hint="eastAsia" w:ascii="宋体" w:hAnsi="宋体"/>
                <w:color w:val="000000"/>
                <w:szCs w:val="21"/>
                <w:highlight w:val="none"/>
                <w:lang w:val="en-US" w:eastAsia="zh-CN"/>
              </w:rPr>
              <w:t>2</w:t>
            </w:r>
          </w:p>
        </w:tc>
        <w:tc>
          <w:tcPr>
            <w:tcW w:w="198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default" w:ascii="宋体" w:hAnsi="宋体"/>
                <w:color w:val="000000"/>
                <w:szCs w:val="21"/>
                <w:highlight w:val="none"/>
              </w:rPr>
            </w:pPr>
            <w:r>
              <w:rPr>
                <w:rFonts w:hint="eastAsia" w:ascii="宋体" w:hAnsi="宋体"/>
                <w:color w:val="000000"/>
                <w:szCs w:val="21"/>
                <w:highlight w:val="none"/>
              </w:rPr>
              <w:t>资格审查方式</w:t>
            </w:r>
          </w:p>
        </w:tc>
        <w:tc>
          <w:tcPr>
            <w:tcW w:w="662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rPr>
                <w:rFonts w:hint="default" w:ascii="宋体" w:hAnsi="宋体"/>
                <w:color w:val="000000"/>
                <w:szCs w:val="21"/>
                <w:highlight w:val="none"/>
              </w:rPr>
            </w:pPr>
            <w:r>
              <w:rPr>
                <w:rFonts w:hint="eastAsia" w:ascii="宋体" w:hAnsi="宋体"/>
                <w:color w:val="000000"/>
                <w:szCs w:val="21"/>
                <w:highlight w:val="none"/>
              </w:rPr>
              <w:t>资格后审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eastAsia" w:ascii="宋体" w:hAnsi="宋体" w:eastAsia="宋体"/>
                <w:color w:val="000000"/>
                <w:szCs w:val="21"/>
                <w:highlight w:val="none"/>
                <w:lang w:val="en-US" w:eastAsia="zh-CN"/>
              </w:rPr>
            </w:pPr>
            <w:r>
              <w:rPr>
                <w:rFonts w:hint="eastAsia" w:ascii="宋体" w:hAnsi="宋体"/>
                <w:color w:val="000000"/>
                <w:szCs w:val="21"/>
                <w:highlight w:val="none"/>
              </w:rPr>
              <w:t>1</w:t>
            </w:r>
            <w:r>
              <w:rPr>
                <w:rFonts w:hint="eastAsia" w:ascii="宋体" w:hAnsi="宋体"/>
                <w:color w:val="000000"/>
                <w:szCs w:val="21"/>
                <w:highlight w:val="none"/>
                <w:lang w:val="en-US" w:eastAsia="zh-CN"/>
              </w:rPr>
              <w:t>3</w:t>
            </w:r>
          </w:p>
        </w:tc>
        <w:tc>
          <w:tcPr>
            <w:tcW w:w="198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default" w:ascii="宋体" w:hAnsi="宋体"/>
                <w:color w:val="000000"/>
                <w:szCs w:val="21"/>
                <w:highlight w:val="none"/>
              </w:rPr>
            </w:pPr>
            <w:r>
              <w:rPr>
                <w:rFonts w:hint="eastAsia" w:ascii="宋体" w:hAnsi="宋体"/>
                <w:color w:val="000000"/>
                <w:szCs w:val="21"/>
                <w:highlight w:val="none"/>
              </w:rPr>
              <w:t>投标有效期</w:t>
            </w:r>
          </w:p>
        </w:tc>
        <w:tc>
          <w:tcPr>
            <w:tcW w:w="662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2" w:leftChars="-1" w:right="0" w:firstLine="2"/>
              <w:rPr>
                <w:rFonts w:hint="default" w:ascii="宋体" w:hAnsi="宋体"/>
                <w:color w:val="000000"/>
                <w:szCs w:val="21"/>
                <w:highlight w:val="none"/>
              </w:rPr>
            </w:pPr>
            <w:r>
              <w:rPr>
                <w:rFonts w:hint="eastAsia" w:ascii="宋体" w:hAnsi="宋体"/>
                <w:color w:val="000000"/>
                <w:szCs w:val="21"/>
                <w:highlight w:val="none"/>
                <w:lang w:val="en-US" w:eastAsia="zh-CN"/>
              </w:rPr>
              <w:t>90</w:t>
            </w:r>
            <w:r>
              <w:rPr>
                <w:rFonts w:hint="default" w:ascii="宋体" w:hAnsi="宋体"/>
                <w:color w:val="000000"/>
                <w:szCs w:val="21"/>
                <w:highlight w:val="none"/>
              </w:rPr>
              <w:t>日历天（从参选文件提交截止时间算起）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eastAsia" w:ascii="宋体" w:hAnsi="宋体" w:eastAsia="宋体"/>
                <w:color w:val="000000"/>
                <w:szCs w:val="21"/>
                <w:highlight w:val="none"/>
                <w:lang w:val="en-US" w:eastAsia="zh-CN"/>
              </w:rPr>
            </w:pPr>
            <w:r>
              <w:rPr>
                <w:rFonts w:hint="eastAsia" w:ascii="宋体" w:hAnsi="宋体"/>
                <w:color w:val="000000"/>
                <w:szCs w:val="21"/>
                <w:highlight w:val="none"/>
              </w:rPr>
              <w:t>1</w:t>
            </w:r>
            <w:r>
              <w:rPr>
                <w:rFonts w:hint="eastAsia" w:ascii="宋体" w:hAnsi="宋体"/>
                <w:color w:val="000000"/>
                <w:szCs w:val="21"/>
                <w:highlight w:val="none"/>
                <w:lang w:val="en-US" w:eastAsia="zh-CN"/>
              </w:rPr>
              <w:t>4</w:t>
            </w:r>
          </w:p>
        </w:tc>
        <w:tc>
          <w:tcPr>
            <w:tcW w:w="198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default" w:ascii="宋体" w:hAnsi="宋体"/>
                <w:color w:val="000000"/>
                <w:szCs w:val="21"/>
                <w:highlight w:val="none"/>
              </w:rPr>
            </w:pPr>
            <w:r>
              <w:rPr>
                <w:rFonts w:hint="eastAsia" w:ascii="宋体" w:hAnsi="宋体"/>
                <w:color w:val="000000"/>
                <w:szCs w:val="21"/>
                <w:highlight w:val="none"/>
              </w:rPr>
              <w:t>投标保证金</w:t>
            </w:r>
          </w:p>
        </w:tc>
        <w:tc>
          <w:tcPr>
            <w:tcW w:w="662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rPr>
                <w:rFonts w:hint="default" w:ascii="宋体" w:hAnsi="宋体" w:eastAsia="宋体"/>
                <w:b/>
                <w:color w:val="000000"/>
                <w:spacing w:val="-14"/>
                <w:szCs w:val="21"/>
                <w:highlight w:val="none"/>
                <w:lang w:val="en-US" w:eastAsia="zh-CN"/>
              </w:rPr>
            </w:pPr>
            <w:r>
              <w:rPr>
                <w:rFonts w:hint="eastAsia" w:ascii="宋体" w:hAnsi="宋体"/>
                <w:b/>
                <w:color w:val="000000"/>
                <w:spacing w:val="-14"/>
                <w:szCs w:val="21"/>
                <w:highlight w:val="none"/>
                <w:lang w:val="en-US" w:eastAsia="zh-CN"/>
              </w:rPr>
              <w:t>本项目不收取</w:t>
            </w:r>
            <w:r>
              <w:rPr>
                <w:rFonts w:hint="eastAsia" w:ascii="宋体" w:hAnsi="宋体" w:eastAsia="宋体" w:cs="Times New Roman"/>
                <w:b w:val="0"/>
                <w:bCs/>
                <w:color w:val="000000"/>
                <w:spacing w:val="-14"/>
                <w:szCs w:val="21"/>
                <w:highlight w:val="none"/>
                <w:lang w:val="en-US" w:eastAsia="zh-CN"/>
              </w:rPr>
              <w:t>（若中</w:t>
            </w:r>
            <w:r>
              <w:rPr>
                <w:rFonts w:hint="eastAsia" w:ascii="宋体" w:hAnsi="宋体"/>
                <w:b w:val="0"/>
                <w:bCs/>
                <w:color w:val="000000"/>
                <w:spacing w:val="-14"/>
                <w:szCs w:val="21"/>
                <w:highlight w:val="none"/>
                <w:lang w:val="en-US" w:eastAsia="zh-CN"/>
              </w:rPr>
              <w:t>标人无正当理由放弃中标资格，影响采购人招标程序及工程进度正常进行的，采购人将公告中标人违约信息，并将中标人纳入黑名单。）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48" w:hRule="atLeast"/>
        </w:trPr>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eastAsia" w:ascii="宋体" w:hAnsi="宋体" w:eastAsia="宋体"/>
                <w:color w:val="000000"/>
                <w:szCs w:val="21"/>
                <w:highlight w:val="none"/>
                <w:lang w:val="en-US" w:eastAsia="zh-CN"/>
              </w:rPr>
            </w:pPr>
            <w:r>
              <w:rPr>
                <w:rFonts w:hint="eastAsia" w:ascii="宋体" w:hAnsi="宋体"/>
                <w:color w:val="000000"/>
                <w:szCs w:val="21"/>
                <w:highlight w:val="none"/>
              </w:rPr>
              <w:t>1</w:t>
            </w:r>
            <w:r>
              <w:rPr>
                <w:rFonts w:hint="eastAsia" w:ascii="宋体" w:hAnsi="宋体"/>
                <w:color w:val="000000"/>
                <w:szCs w:val="21"/>
                <w:highlight w:val="none"/>
                <w:lang w:val="en-US" w:eastAsia="zh-CN"/>
              </w:rPr>
              <w:t>5</w:t>
            </w:r>
          </w:p>
        </w:tc>
        <w:tc>
          <w:tcPr>
            <w:tcW w:w="198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default" w:ascii="宋体" w:hAnsi="宋体"/>
                <w:color w:val="000000"/>
                <w:szCs w:val="21"/>
                <w:highlight w:val="none"/>
              </w:rPr>
            </w:pPr>
            <w:r>
              <w:rPr>
                <w:rFonts w:hint="eastAsia" w:ascii="宋体" w:hAnsi="宋体" w:cs="宋体"/>
                <w:szCs w:val="21"/>
                <w:highlight w:val="none"/>
                <w:lang w:eastAsia="zh-CN"/>
              </w:rPr>
              <w:t>参选文件</w:t>
            </w:r>
            <w:r>
              <w:rPr>
                <w:rFonts w:hint="eastAsia" w:ascii="宋体" w:hAnsi="宋体" w:cs="宋体"/>
                <w:szCs w:val="21"/>
                <w:highlight w:val="none"/>
              </w:rPr>
              <w:t>份数、密封、装订</w:t>
            </w:r>
          </w:p>
        </w:tc>
        <w:tc>
          <w:tcPr>
            <w:tcW w:w="662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rPr>
                <w:rFonts w:hint="eastAsia" w:ascii="宋体" w:hAnsi="宋体" w:cs="宋体"/>
                <w:b/>
                <w:szCs w:val="21"/>
                <w:highlight w:val="none"/>
                <w:lang w:val="en-US" w:eastAsia="zh-CN"/>
              </w:rPr>
            </w:pPr>
            <w:r>
              <w:rPr>
                <w:rFonts w:hint="eastAsia" w:ascii="宋体" w:hAnsi="宋体" w:cs="宋体"/>
                <w:b/>
                <w:szCs w:val="21"/>
                <w:highlight w:val="none"/>
                <w:lang w:val="en-US" w:eastAsia="zh-CN"/>
              </w:rPr>
              <w:t>1.参选文件份数：壹份正本，贰份副本；</w:t>
            </w:r>
          </w:p>
          <w:p>
            <w:pPr>
              <w:keepNext w:val="0"/>
              <w:keepLines w:val="0"/>
              <w:suppressLineNumbers w:val="0"/>
              <w:spacing w:before="0" w:beforeAutospacing="0" w:after="0" w:afterAutospacing="0" w:line="420" w:lineRule="exact"/>
              <w:ind w:left="0" w:right="0"/>
              <w:rPr>
                <w:rFonts w:hint="eastAsia" w:ascii="宋体" w:hAnsi="宋体" w:cs="宋体"/>
                <w:b/>
                <w:szCs w:val="21"/>
                <w:highlight w:val="none"/>
                <w:lang w:val="en-US" w:eastAsia="zh-CN"/>
              </w:rPr>
            </w:pPr>
            <w:r>
              <w:rPr>
                <w:rFonts w:hint="eastAsia" w:ascii="宋体" w:hAnsi="宋体" w:cs="宋体"/>
                <w:b/>
                <w:szCs w:val="21"/>
                <w:highlight w:val="none"/>
                <w:lang w:val="en-US" w:eastAsia="zh-CN"/>
              </w:rPr>
              <w:t>2.参选人应将参选文件的正本和副本同时装于一个袋内。包装密封，并于密封袋上加盖单位公章。密封袋上须写明：项目名称、供应商名称、项目编号。</w:t>
            </w:r>
          </w:p>
          <w:p>
            <w:pPr>
              <w:keepNext w:val="0"/>
              <w:keepLines w:val="0"/>
              <w:suppressLineNumbers w:val="0"/>
              <w:spacing w:before="0" w:beforeAutospacing="0" w:after="0" w:afterAutospacing="0" w:line="420" w:lineRule="exact"/>
              <w:ind w:left="0" w:right="0"/>
              <w:rPr>
                <w:rFonts w:hint="eastAsia" w:ascii="宋体" w:hAnsi="宋体" w:cs="宋体"/>
                <w:b/>
                <w:szCs w:val="21"/>
                <w:highlight w:val="none"/>
                <w:lang w:val="en-US" w:eastAsia="zh-CN"/>
              </w:rPr>
            </w:pPr>
            <w:r>
              <w:rPr>
                <w:rFonts w:hint="eastAsia" w:ascii="宋体" w:hAnsi="宋体" w:cs="宋体"/>
                <w:b/>
                <w:szCs w:val="21"/>
                <w:highlight w:val="none"/>
                <w:lang w:val="en-US" w:eastAsia="zh-CN"/>
              </w:rPr>
              <w:t>3.参选文件正本和副本均需胶装成册并标明页码，不得采用活页或容易拆解的装订形式。</w:t>
            </w:r>
          </w:p>
          <w:p>
            <w:pPr>
              <w:keepNext w:val="0"/>
              <w:keepLines w:val="0"/>
              <w:suppressLineNumbers w:val="0"/>
              <w:spacing w:before="0" w:beforeAutospacing="0" w:after="0" w:afterAutospacing="0" w:line="420" w:lineRule="exact"/>
              <w:ind w:left="0" w:right="0"/>
              <w:rPr>
                <w:rFonts w:hint="eastAsia" w:ascii="宋体" w:hAnsi="宋体" w:cs="宋体"/>
                <w:b/>
                <w:szCs w:val="21"/>
                <w:highlight w:val="none"/>
                <w:lang w:val="en-US" w:eastAsia="zh-CN"/>
              </w:rPr>
            </w:pPr>
            <w:r>
              <w:rPr>
                <w:rFonts w:hint="eastAsia" w:ascii="宋体" w:hAnsi="宋体" w:cs="宋体"/>
                <w:b/>
                <w:szCs w:val="21"/>
                <w:highlight w:val="none"/>
                <w:lang w:val="en-US" w:eastAsia="zh-CN"/>
              </w:rPr>
              <w:t>4.参选文件封面的需清楚地注明“正本”或“副本”。</w:t>
            </w:r>
          </w:p>
          <w:p>
            <w:pPr>
              <w:keepNext w:val="0"/>
              <w:keepLines w:val="0"/>
              <w:suppressLineNumbers w:val="0"/>
              <w:spacing w:before="0" w:beforeAutospacing="0" w:after="0" w:afterAutospacing="0" w:line="420" w:lineRule="exact"/>
              <w:ind w:left="0" w:right="0"/>
              <w:rPr>
                <w:rFonts w:hint="default"/>
                <w:color w:val="000000"/>
                <w:kern w:val="0"/>
                <w:szCs w:val="21"/>
                <w:highlight w:val="none"/>
              </w:rPr>
            </w:pPr>
            <w:r>
              <w:rPr>
                <w:rFonts w:hint="eastAsia" w:ascii="宋体" w:hAnsi="宋体" w:cs="宋体"/>
                <w:b/>
                <w:szCs w:val="21"/>
                <w:highlight w:val="none"/>
                <w:lang w:val="en-US" w:eastAsia="zh-CN"/>
              </w:rPr>
              <w:t>5.参选人须在递交参选文件截止时间前，到达比选地点现场递交参选文件。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eastAsia" w:ascii="宋体" w:hAnsi="宋体" w:eastAsia="宋体"/>
                <w:color w:val="000000"/>
                <w:szCs w:val="21"/>
                <w:highlight w:val="none"/>
                <w:lang w:val="en-US" w:eastAsia="zh-CN"/>
              </w:rPr>
            </w:pPr>
            <w:r>
              <w:rPr>
                <w:rFonts w:hint="eastAsia" w:ascii="宋体" w:hAnsi="宋体"/>
                <w:szCs w:val="21"/>
                <w:highlight w:val="none"/>
              </w:rPr>
              <w:t>1</w:t>
            </w:r>
            <w:r>
              <w:rPr>
                <w:rFonts w:hint="eastAsia" w:ascii="宋体" w:hAnsi="宋体"/>
                <w:szCs w:val="21"/>
                <w:highlight w:val="none"/>
                <w:lang w:val="en-US" w:eastAsia="zh-CN"/>
              </w:rPr>
              <w:t>6</w:t>
            </w:r>
          </w:p>
        </w:tc>
        <w:tc>
          <w:tcPr>
            <w:tcW w:w="198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eastAsia" w:ascii="宋体" w:hAnsi="宋体" w:cs="宋体"/>
                <w:szCs w:val="21"/>
                <w:highlight w:val="none"/>
              </w:rPr>
            </w:pPr>
            <w:r>
              <w:rPr>
                <w:rFonts w:hint="eastAsia" w:ascii="宋体" w:hAnsi="宋体"/>
                <w:szCs w:val="21"/>
                <w:highlight w:val="none"/>
                <w:lang w:eastAsia="zh-CN"/>
              </w:rPr>
              <w:t>参选文件</w:t>
            </w:r>
            <w:r>
              <w:rPr>
                <w:rFonts w:hint="eastAsia" w:ascii="宋体" w:hAnsi="宋体"/>
                <w:szCs w:val="21"/>
                <w:highlight w:val="none"/>
              </w:rPr>
              <w:t>提交</w:t>
            </w:r>
          </w:p>
        </w:tc>
        <w:tc>
          <w:tcPr>
            <w:tcW w:w="662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80" w:lineRule="exact"/>
              <w:ind w:left="0" w:right="0"/>
              <w:jc w:val="left"/>
              <w:rPr>
                <w:rFonts w:hint="default" w:ascii="宋体" w:hAnsi="宋体" w:eastAsia="宋体"/>
                <w:szCs w:val="21"/>
                <w:highlight w:val="none"/>
                <w:u w:val="none"/>
                <w:lang w:val="en-US" w:eastAsia="zh-CN"/>
              </w:rPr>
            </w:pPr>
            <w:r>
              <w:rPr>
                <w:rFonts w:hint="eastAsia" w:ascii="宋体" w:hAnsi="宋体"/>
                <w:szCs w:val="21"/>
                <w:highlight w:val="none"/>
                <w:u w:val="none"/>
              </w:rPr>
              <w:t>地点:</w:t>
            </w:r>
            <w:r>
              <w:rPr>
                <w:rFonts w:hint="eastAsia" w:ascii="宋体" w:hAnsi="宋体"/>
                <w:szCs w:val="21"/>
                <w:highlight w:val="none"/>
                <w:u w:val="none"/>
                <w:lang w:eastAsia="zh-CN"/>
              </w:rPr>
              <w:t>安庆市大观区宜园路16号安庆交控集团</w:t>
            </w:r>
            <w:r>
              <w:rPr>
                <w:rFonts w:hint="eastAsia" w:ascii="宋体" w:hAnsi="宋体"/>
                <w:color w:val="auto"/>
                <w:szCs w:val="21"/>
                <w:highlight w:val="none"/>
                <w:u w:val="none"/>
                <w:lang w:val="en-US" w:eastAsia="zh-CN"/>
              </w:rPr>
              <w:t>2号楼1层开标室</w:t>
            </w:r>
          </w:p>
          <w:p>
            <w:pPr>
              <w:keepNext w:val="0"/>
              <w:keepLines w:val="0"/>
              <w:suppressLineNumbers w:val="0"/>
              <w:autoSpaceDE w:val="0"/>
              <w:autoSpaceDN w:val="0"/>
              <w:adjustRightInd w:val="0"/>
              <w:spacing w:before="0" w:beforeAutospacing="0" w:after="0" w:afterAutospacing="0" w:line="380" w:lineRule="exact"/>
              <w:ind w:left="0" w:right="0"/>
              <w:jc w:val="left"/>
              <w:rPr>
                <w:rFonts w:hint="eastAsia" w:ascii="宋体" w:hAnsi="宋体" w:cs="宋体"/>
                <w:b/>
                <w:bCs/>
                <w:szCs w:val="21"/>
                <w:highlight w:val="none"/>
                <w:u w:val="none"/>
              </w:rPr>
            </w:pPr>
            <w:r>
              <w:rPr>
                <w:rFonts w:hint="eastAsia"/>
                <w:color w:val="auto"/>
                <w:highlight w:val="none"/>
              </w:rPr>
              <w:t>递交参选文件截止时间</w:t>
            </w:r>
            <w:r>
              <w:rPr>
                <w:rFonts w:hint="eastAsia" w:ascii="宋体" w:hAnsi="宋体"/>
                <w:szCs w:val="21"/>
                <w:highlight w:val="none"/>
                <w:u w:val="none"/>
              </w:rPr>
              <w:t>：</w:t>
            </w:r>
            <w:r>
              <w:rPr>
                <w:rFonts w:hint="eastAsia" w:ascii="宋体" w:hAnsi="宋体" w:cs="宋体"/>
                <w:szCs w:val="21"/>
                <w:highlight w:val="none"/>
                <w:u w:val="none"/>
                <w:lang w:val="en-US" w:eastAsia="zh-CN"/>
              </w:rPr>
              <w:t>2024年6月20日15时30分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1" w:hRule="atLeast"/>
        </w:trPr>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default" w:ascii="宋体" w:hAnsi="宋体" w:eastAsia="宋体"/>
                <w:color w:val="000000"/>
                <w:szCs w:val="21"/>
                <w:highlight w:val="none"/>
                <w:lang w:val="en-US" w:eastAsia="zh-CN"/>
              </w:rPr>
            </w:pPr>
            <w:r>
              <w:rPr>
                <w:rFonts w:hint="eastAsia" w:ascii="宋体" w:hAnsi="宋体"/>
                <w:color w:val="000000"/>
                <w:szCs w:val="21"/>
                <w:highlight w:val="none"/>
                <w:lang w:val="en-US" w:eastAsia="zh-CN"/>
              </w:rPr>
              <w:t>17</w:t>
            </w:r>
          </w:p>
        </w:tc>
        <w:tc>
          <w:tcPr>
            <w:tcW w:w="198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default" w:ascii="宋体" w:hAnsi="宋体"/>
                <w:color w:val="000000"/>
                <w:szCs w:val="21"/>
                <w:highlight w:val="none"/>
              </w:rPr>
            </w:pPr>
            <w:r>
              <w:rPr>
                <w:rFonts w:hint="eastAsia" w:ascii="宋体" w:hAnsi="宋体"/>
                <w:color w:val="000000"/>
                <w:szCs w:val="21"/>
                <w:highlight w:val="none"/>
              </w:rPr>
              <w:t>媒介发布</w:t>
            </w:r>
          </w:p>
        </w:tc>
        <w:tc>
          <w:tcPr>
            <w:tcW w:w="662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80" w:lineRule="exact"/>
              <w:ind w:left="0" w:right="0"/>
              <w:jc w:val="left"/>
              <w:rPr>
                <w:rFonts w:hint="eastAsia" w:ascii="宋体" w:hAnsi="宋体"/>
                <w:szCs w:val="21"/>
                <w:highlight w:val="none"/>
                <w:u w:val="none"/>
              </w:rPr>
            </w:pPr>
            <w:r>
              <w:rPr>
                <w:rFonts w:hint="eastAsia" w:ascii="宋体" w:hAnsi="宋体"/>
                <w:szCs w:val="21"/>
                <w:highlight w:val="none"/>
                <w:u w:val="none"/>
              </w:rPr>
              <w:t>在</w:t>
            </w:r>
            <w:r>
              <w:rPr>
                <w:rFonts w:hint="eastAsia" w:ascii="宋体" w:hAnsi="宋体"/>
                <w:szCs w:val="21"/>
                <w:highlight w:val="none"/>
                <w:u w:val="none"/>
                <w:lang w:eastAsia="zh-CN"/>
              </w:rPr>
              <w:t>安庆市交通控股集团有限公司集采</w:t>
            </w:r>
            <w:r>
              <w:rPr>
                <w:rFonts w:hint="eastAsia" w:ascii="宋体" w:hAnsi="宋体"/>
                <w:szCs w:val="21"/>
                <w:highlight w:val="none"/>
                <w:u w:val="none"/>
                <w:lang w:val="en-US" w:eastAsia="zh-CN"/>
              </w:rPr>
              <w:t>平台</w:t>
            </w:r>
            <w:r>
              <w:rPr>
                <w:rFonts w:hint="eastAsia" w:ascii="宋体" w:hAnsi="宋体"/>
                <w:szCs w:val="21"/>
                <w:highlight w:val="none"/>
                <w:u w:val="none"/>
              </w:rPr>
              <w:t>（</w:t>
            </w:r>
            <w:r>
              <w:rPr>
                <w:rFonts w:hint="eastAsia" w:ascii="宋体" w:hAnsi="宋体"/>
                <w:szCs w:val="21"/>
                <w:highlight w:val="none"/>
                <w:u w:val="none"/>
                <w:lang w:eastAsia="zh-CN"/>
              </w:rPr>
              <w:t>http：//jc.zh0556.com/</w:t>
            </w:r>
            <w:r>
              <w:rPr>
                <w:rFonts w:hint="eastAsia" w:ascii="宋体" w:hAnsi="宋体"/>
                <w:szCs w:val="21"/>
                <w:highlight w:val="none"/>
                <w:u w:val="none"/>
              </w:rPr>
              <w:t>）发布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eastAsia" w:ascii="宋体" w:hAnsi="宋体" w:eastAsia="宋体"/>
                <w:color w:val="000000"/>
                <w:szCs w:val="21"/>
                <w:highlight w:val="none"/>
                <w:lang w:val="en-US" w:eastAsia="zh-CN"/>
              </w:rPr>
            </w:pPr>
            <w:r>
              <w:rPr>
                <w:rFonts w:hint="eastAsia" w:ascii="宋体" w:hAnsi="宋体"/>
                <w:color w:val="000000"/>
                <w:szCs w:val="21"/>
                <w:highlight w:val="none"/>
              </w:rPr>
              <w:t>1</w:t>
            </w:r>
            <w:r>
              <w:rPr>
                <w:rFonts w:hint="eastAsia" w:ascii="宋体" w:hAnsi="宋体"/>
                <w:color w:val="000000"/>
                <w:szCs w:val="21"/>
                <w:highlight w:val="none"/>
                <w:lang w:val="en-US" w:eastAsia="zh-CN"/>
              </w:rPr>
              <w:t>8</w:t>
            </w:r>
          </w:p>
        </w:tc>
        <w:tc>
          <w:tcPr>
            <w:tcW w:w="198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default" w:ascii="宋体" w:hAnsi="宋体"/>
                <w:color w:val="000000"/>
                <w:szCs w:val="21"/>
                <w:highlight w:val="none"/>
              </w:rPr>
            </w:pPr>
            <w:r>
              <w:rPr>
                <w:rFonts w:hint="eastAsia" w:ascii="宋体" w:hAnsi="宋体"/>
                <w:color w:val="000000"/>
                <w:szCs w:val="21"/>
                <w:highlight w:val="none"/>
              </w:rPr>
              <w:t>开标时间和地点</w:t>
            </w:r>
          </w:p>
        </w:tc>
        <w:tc>
          <w:tcPr>
            <w:tcW w:w="662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rPr>
                <w:rFonts w:hint="default" w:ascii="宋体" w:hAnsi="宋体"/>
                <w:color w:val="auto"/>
                <w:szCs w:val="21"/>
                <w:highlight w:val="none"/>
                <w:u w:val="none"/>
              </w:rPr>
            </w:pPr>
            <w:r>
              <w:rPr>
                <w:rFonts w:hint="eastAsia" w:ascii="宋体" w:hAnsi="宋体"/>
                <w:color w:val="000000"/>
                <w:szCs w:val="21"/>
                <w:highlight w:val="none"/>
                <w:u w:val="none"/>
              </w:rPr>
              <w:t>时</w:t>
            </w:r>
            <w:r>
              <w:rPr>
                <w:rFonts w:hint="eastAsia" w:ascii="宋体" w:hAnsi="宋体"/>
                <w:color w:val="auto"/>
                <w:szCs w:val="21"/>
                <w:highlight w:val="none"/>
                <w:u w:val="none"/>
              </w:rPr>
              <w:t>间:</w:t>
            </w:r>
            <w:r>
              <w:rPr>
                <w:rFonts w:hint="eastAsia" w:ascii="宋体" w:hAnsi="宋体" w:cs="宋体"/>
                <w:szCs w:val="21"/>
                <w:highlight w:val="none"/>
                <w:u w:val="none"/>
                <w:lang w:val="en-US" w:eastAsia="zh-CN"/>
              </w:rPr>
              <w:t>2024年6月20日15</w:t>
            </w:r>
            <w:bookmarkStart w:id="48" w:name="_GoBack"/>
            <w:bookmarkEnd w:id="48"/>
            <w:r>
              <w:rPr>
                <w:rFonts w:hint="eastAsia" w:ascii="宋体" w:hAnsi="宋体" w:cs="宋体"/>
                <w:szCs w:val="21"/>
                <w:highlight w:val="none"/>
                <w:u w:val="none"/>
                <w:lang w:val="en-US" w:eastAsia="zh-CN"/>
              </w:rPr>
              <w:t>时30分</w:t>
            </w:r>
          </w:p>
          <w:p>
            <w:pPr>
              <w:keepNext w:val="0"/>
              <w:keepLines w:val="0"/>
              <w:suppressLineNumbers w:val="0"/>
              <w:spacing w:before="0" w:beforeAutospacing="0" w:after="0" w:afterAutospacing="0" w:line="420" w:lineRule="exact"/>
              <w:ind w:left="0" w:right="0"/>
              <w:rPr>
                <w:rFonts w:hint="default" w:ascii="宋体" w:hAnsi="宋体"/>
                <w:color w:val="0000FF"/>
                <w:szCs w:val="21"/>
                <w:highlight w:val="none"/>
                <w:u w:val="none"/>
                <w:lang w:val="en-US" w:eastAsia="zh-CN"/>
              </w:rPr>
            </w:pPr>
            <w:r>
              <w:rPr>
                <w:rFonts w:hint="eastAsia" w:ascii="宋体" w:hAnsi="宋体"/>
                <w:color w:val="auto"/>
                <w:szCs w:val="21"/>
                <w:highlight w:val="none"/>
                <w:u w:val="none"/>
              </w:rPr>
              <w:t xml:space="preserve">地点: </w:t>
            </w:r>
            <w:r>
              <w:rPr>
                <w:rFonts w:hint="eastAsia" w:ascii="宋体" w:hAnsi="宋体"/>
                <w:color w:val="auto"/>
                <w:szCs w:val="21"/>
                <w:highlight w:val="none"/>
                <w:u w:val="none"/>
                <w:lang w:eastAsia="zh-CN"/>
              </w:rPr>
              <w:t>安庆市大观区宜园路16号安庆交控集团</w:t>
            </w:r>
            <w:r>
              <w:rPr>
                <w:rFonts w:hint="eastAsia" w:ascii="宋体" w:hAnsi="宋体"/>
                <w:color w:val="auto"/>
                <w:szCs w:val="21"/>
                <w:highlight w:val="none"/>
                <w:u w:val="none"/>
                <w:lang w:val="en-US" w:eastAsia="zh-CN"/>
              </w:rPr>
              <w:t>2号楼1层开标室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eastAsia" w:ascii="宋体" w:hAnsi="宋体" w:eastAsia="宋体"/>
                <w:color w:val="000000"/>
                <w:szCs w:val="21"/>
                <w:highlight w:val="none"/>
                <w:lang w:val="en-US" w:eastAsia="zh-CN"/>
              </w:rPr>
            </w:pPr>
            <w:r>
              <w:rPr>
                <w:rFonts w:hint="default" w:ascii="宋体" w:hAnsi="宋体"/>
                <w:color w:val="000000"/>
                <w:szCs w:val="21"/>
                <w:highlight w:val="none"/>
              </w:rPr>
              <w:t>1</w:t>
            </w:r>
            <w:r>
              <w:rPr>
                <w:rFonts w:hint="eastAsia" w:ascii="宋体" w:hAnsi="宋体"/>
                <w:color w:val="000000"/>
                <w:szCs w:val="21"/>
                <w:highlight w:val="none"/>
                <w:lang w:val="en-US" w:eastAsia="zh-CN"/>
              </w:rPr>
              <w:t>9</w:t>
            </w:r>
          </w:p>
        </w:tc>
        <w:tc>
          <w:tcPr>
            <w:tcW w:w="198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default" w:ascii="宋体" w:hAnsi="宋体"/>
                <w:color w:val="000000"/>
                <w:szCs w:val="21"/>
                <w:highlight w:val="none"/>
              </w:rPr>
            </w:pPr>
            <w:r>
              <w:rPr>
                <w:rFonts w:hint="eastAsia" w:ascii="宋体" w:hAnsi="宋体"/>
                <w:color w:val="000000"/>
                <w:szCs w:val="21"/>
                <w:highlight w:val="none"/>
              </w:rPr>
              <w:t>评标方法</w:t>
            </w:r>
          </w:p>
        </w:tc>
        <w:tc>
          <w:tcPr>
            <w:tcW w:w="662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rPr>
                <w:rFonts w:hint="eastAsia" w:ascii="宋体" w:hAnsi="宋体" w:eastAsia="宋体"/>
                <w:color w:val="000000"/>
                <w:szCs w:val="21"/>
                <w:highlight w:val="none"/>
                <w:lang w:eastAsia="zh-CN"/>
              </w:rPr>
            </w:pPr>
            <w:r>
              <w:rPr>
                <w:rFonts w:hint="eastAsia" w:ascii="宋体" w:hAnsi="宋体" w:cs="宋体"/>
                <w:b w:val="0"/>
                <w:bCs/>
                <w:color w:val="000000"/>
                <w:szCs w:val="21"/>
                <w:highlight w:val="none"/>
                <w:lang w:eastAsia="zh-CN"/>
              </w:rPr>
              <w:t>最低投标价法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default" w:ascii="宋体" w:hAnsi="宋体" w:eastAsia="宋体"/>
                <w:color w:val="000000"/>
                <w:szCs w:val="21"/>
                <w:highlight w:val="none"/>
                <w:lang w:val="en-US" w:eastAsia="zh-CN"/>
              </w:rPr>
            </w:pPr>
            <w:r>
              <w:rPr>
                <w:rFonts w:hint="eastAsia" w:ascii="宋体" w:hAnsi="宋体"/>
                <w:color w:val="000000"/>
                <w:szCs w:val="21"/>
                <w:highlight w:val="none"/>
                <w:lang w:val="en-US" w:eastAsia="zh-CN"/>
              </w:rPr>
              <w:t>20</w:t>
            </w:r>
          </w:p>
        </w:tc>
        <w:tc>
          <w:tcPr>
            <w:tcW w:w="198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default" w:ascii="宋体" w:hAnsi="宋体"/>
                <w:b/>
                <w:bCs/>
                <w:color w:val="000000"/>
                <w:szCs w:val="21"/>
                <w:highlight w:val="none"/>
              </w:rPr>
            </w:pPr>
            <w:r>
              <w:rPr>
                <w:rFonts w:hint="eastAsia" w:ascii="宋体" w:hAnsi="宋体"/>
                <w:b w:val="0"/>
                <w:bCs w:val="0"/>
                <w:color w:val="000000"/>
                <w:szCs w:val="21"/>
                <w:highlight w:val="none"/>
              </w:rPr>
              <w:t>履约保证金</w:t>
            </w:r>
          </w:p>
        </w:tc>
        <w:tc>
          <w:tcPr>
            <w:tcW w:w="6626" w:type="dxa"/>
            <w:tcBorders>
              <w:top w:val="single" w:color="auto" w:sz="4" w:space="0"/>
              <w:left w:val="single" w:color="auto" w:sz="4" w:space="0"/>
              <w:bottom w:val="single" w:color="auto" w:sz="4" w:space="0"/>
              <w:right w:val="single" w:color="auto" w:sz="4" w:space="0"/>
            </w:tcBorders>
            <w:vAlign w:val="center"/>
          </w:tcPr>
          <w:p>
            <w:pPr>
              <w:keepNext w:val="0"/>
              <w:keepLines w:val="0"/>
              <w:numPr>
                <w:ilvl w:val="0"/>
                <w:numId w:val="0"/>
              </w:numPr>
              <w:suppressLineNumbers w:val="0"/>
              <w:spacing w:before="0" w:beforeAutospacing="0" w:after="0" w:afterAutospacing="0" w:line="480" w:lineRule="exact"/>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履约保证金金额：</w:t>
            </w:r>
            <w:r>
              <w:rPr>
                <w:rFonts w:hint="eastAsia" w:ascii="宋体" w:hAnsi="宋体" w:eastAsia="宋体" w:cs="宋体"/>
                <w:b/>
                <w:bCs/>
                <w:color w:val="auto"/>
                <w:sz w:val="21"/>
                <w:szCs w:val="21"/>
                <w:highlight w:val="none"/>
                <w:u w:val="single"/>
                <w:lang w:val="en-US" w:eastAsia="zh-CN"/>
              </w:rPr>
              <w:t>本项目免收</w:t>
            </w:r>
            <w:r>
              <w:rPr>
                <w:rFonts w:hint="eastAsia" w:ascii="宋体" w:hAnsi="宋体" w:eastAsia="宋体" w:cs="宋体"/>
                <w:color w:val="auto"/>
                <w:sz w:val="21"/>
                <w:szCs w:val="21"/>
                <w:highlight w:val="none"/>
                <w:lang w:val="en-US" w:eastAsia="zh-CN"/>
              </w:rPr>
              <w:t>。</w:t>
            </w:r>
          </w:p>
          <w:p>
            <w:pPr>
              <w:pStyle w:val="2"/>
              <w:keepNext w:val="0"/>
              <w:keepLines w:val="0"/>
              <w:numPr>
                <w:ilvl w:val="0"/>
                <w:numId w:val="0"/>
              </w:numPr>
              <w:suppressLineNumbers w:val="0"/>
              <w:spacing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2、履约保证金的形式：可以为银行转账、银行电汇；银行保函。</w:t>
            </w:r>
          </w:p>
          <w:p>
            <w:pPr>
              <w:pStyle w:val="2"/>
              <w:keepNext w:val="0"/>
              <w:keepLines w:val="0"/>
              <w:numPr>
                <w:ilvl w:val="0"/>
                <w:numId w:val="0"/>
              </w:numPr>
              <w:suppressLineNumbers w:val="0"/>
              <w:spacing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3、提交时限：中标人在合同签订前应按招标文件要求提交履约担保。</w:t>
            </w:r>
          </w:p>
          <w:p>
            <w:pPr>
              <w:keepNext w:val="0"/>
              <w:keepLines w:val="0"/>
              <w:suppressLineNumbers w:val="0"/>
              <w:spacing w:before="0" w:beforeAutospacing="0" w:after="0" w:afterAutospacing="0" w:line="420" w:lineRule="exact"/>
              <w:ind w:left="0" w:right="0"/>
              <w:rPr>
                <w:rFonts w:hint="default" w:ascii="宋体" w:hAnsi="宋体" w:eastAsia="宋体"/>
                <w:b/>
                <w:bCs/>
                <w:color w:val="000000"/>
                <w:szCs w:val="21"/>
                <w:highlight w:val="none"/>
                <w:lang w:val="en-US" w:eastAsia="zh-CN"/>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履约保证金的</w:t>
            </w:r>
            <w:r>
              <w:rPr>
                <w:rFonts w:hint="eastAsia" w:ascii="宋体" w:hAnsi="宋体" w:eastAsia="宋体" w:cs="宋体"/>
                <w:color w:val="auto"/>
                <w:sz w:val="21"/>
                <w:szCs w:val="21"/>
                <w:highlight w:val="none"/>
                <w:lang w:val="en-US" w:eastAsia="zh-CN"/>
              </w:rPr>
              <w:t>退还</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合同履行完成后30天内无息退还。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default" w:ascii="宋体" w:hAnsi="宋体" w:eastAsia="宋体"/>
                <w:color w:val="000000"/>
                <w:szCs w:val="21"/>
                <w:highlight w:val="none"/>
                <w:lang w:val="en-US" w:eastAsia="zh-CN"/>
              </w:rPr>
            </w:pPr>
            <w:r>
              <w:rPr>
                <w:rFonts w:hint="eastAsia" w:ascii="宋体" w:hAnsi="宋体"/>
                <w:color w:val="000000"/>
                <w:szCs w:val="21"/>
                <w:highlight w:val="none"/>
                <w:lang w:val="en-US" w:eastAsia="zh-CN"/>
              </w:rPr>
              <w:t>21</w:t>
            </w:r>
          </w:p>
        </w:tc>
        <w:tc>
          <w:tcPr>
            <w:tcW w:w="198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default" w:ascii="宋体" w:hAnsi="宋体"/>
                <w:color w:val="000000"/>
                <w:szCs w:val="21"/>
                <w:highlight w:val="none"/>
              </w:rPr>
            </w:pPr>
            <w:r>
              <w:rPr>
                <w:rFonts w:hint="eastAsia" w:ascii="宋体" w:hAnsi="宋体"/>
                <w:color w:val="000000"/>
                <w:szCs w:val="21"/>
                <w:highlight w:val="none"/>
                <w:lang w:eastAsia="zh-CN"/>
              </w:rPr>
              <w:t>专家评审费</w:t>
            </w:r>
            <w:r>
              <w:rPr>
                <w:rFonts w:hint="eastAsia" w:ascii="宋体" w:hAnsi="宋体"/>
                <w:color w:val="000000"/>
                <w:szCs w:val="21"/>
                <w:highlight w:val="none"/>
              </w:rPr>
              <w:t>(元)</w:t>
            </w:r>
          </w:p>
        </w:tc>
        <w:tc>
          <w:tcPr>
            <w:tcW w:w="662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rPr>
                <w:rFonts w:hint="eastAsia" w:ascii="宋体" w:hAnsi="宋体" w:eastAsia="宋体"/>
                <w:color w:val="000000"/>
                <w:szCs w:val="21"/>
                <w:highlight w:val="none"/>
                <w:lang w:eastAsia="zh-CN"/>
              </w:rPr>
            </w:pPr>
            <w:r>
              <w:rPr>
                <w:rFonts w:hint="eastAsia" w:ascii="宋体" w:hAnsi="宋体"/>
                <w:b/>
                <w:bCs/>
                <w:szCs w:val="21"/>
                <w:highlight w:val="none"/>
                <w:lang w:val="en-US" w:eastAsia="zh-CN"/>
              </w:rPr>
              <w:t>由中标人支付</w:t>
            </w:r>
            <w:r>
              <w:rPr>
                <w:rFonts w:hint="eastAsia" w:ascii="宋体" w:hAnsi="宋体"/>
                <w:b/>
                <w:bCs/>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eastAsia" w:ascii="宋体" w:hAnsi="宋体" w:eastAsia="宋体"/>
                <w:color w:val="000000"/>
                <w:szCs w:val="21"/>
                <w:highlight w:val="none"/>
                <w:lang w:val="en-US" w:eastAsia="zh-CN"/>
              </w:rPr>
            </w:pPr>
            <w:r>
              <w:rPr>
                <w:rFonts w:hint="eastAsia" w:ascii="宋体" w:hAnsi="宋体"/>
                <w:color w:val="000000"/>
                <w:szCs w:val="21"/>
                <w:highlight w:val="none"/>
              </w:rPr>
              <w:t>2</w:t>
            </w:r>
            <w:r>
              <w:rPr>
                <w:rFonts w:hint="eastAsia" w:ascii="宋体" w:hAnsi="宋体"/>
                <w:color w:val="000000"/>
                <w:szCs w:val="21"/>
                <w:highlight w:val="none"/>
                <w:lang w:val="en-US" w:eastAsia="zh-CN"/>
              </w:rPr>
              <w:t>2</w:t>
            </w:r>
          </w:p>
        </w:tc>
        <w:tc>
          <w:tcPr>
            <w:tcW w:w="198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default" w:ascii="宋体" w:hAnsi="宋体"/>
                <w:color w:val="000000"/>
                <w:szCs w:val="21"/>
                <w:highlight w:val="none"/>
              </w:rPr>
            </w:pPr>
            <w:r>
              <w:rPr>
                <w:rFonts w:hint="eastAsia" w:ascii="宋体" w:hAnsi="宋体"/>
                <w:color w:val="000000"/>
                <w:szCs w:val="21"/>
                <w:highlight w:val="none"/>
              </w:rPr>
              <w:t>付款方式</w:t>
            </w:r>
          </w:p>
        </w:tc>
        <w:tc>
          <w:tcPr>
            <w:tcW w:w="662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货到现场验收合格，乙方根据结算金额开具13%的增值税专用发票，甲方于3个工作日结清全款。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default" w:ascii="宋体" w:hAnsi="宋体" w:eastAsia="宋体"/>
                <w:color w:val="000000"/>
                <w:szCs w:val="21"/>
                <w:highlight w:val="none"/>
                <w:lang w:val="en-US" w:eastAsia="zh-CN"/>
              </w:rPr>
            </w:pPr>
            <w:r>
              <w:rPr>
                <w:rFonts w:hint="eastAsia" w:ascii="宋体" w:hAnsi="宋体"/>
                <w:color w:val="000000"/>
                <w:szCs w:val="21"/>
                <w:highlight w:val="none"/>
                <w:lang w:val="en-US" w:eastAsia="zh-CN"/>
              </w:rPr>
              <w:t>23</w:t>
            </w:r>
          </w:p>
        </w:tc>
        <w:tc>
          <w:tcPr>
            <w:tcW w:w="198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eastAsia" w:ascii="宋体" w:hAnsi="宋体" w:eastAsia="宋体"/>
                <w:color w:val="000000"/>
                <w:szCs w:val="21"/>
                <w:highlight w:val="none"/>
                <w:lang w:val="en-US" w:eastAsia="zh-CN"/>
              </w:rPr>
            </w:pPr>
            <w:r>
              <w:rPr>
                <w:rFonts w:hint="eastAsia" w:ascii="宋体" w:hAnsi="宋体"/>
                <w:color w:val="000000"/>
                <w:szCs w:val="21"/>
                <w:highlight w:val="none"/>
                <w:lang w:val="en-US" w:eastAsia="zh-CN"/>
              </w:rPr>
              <w:t>特别提醒</w:t>
            </w:r>
          </w:p>
        </w:tc>
        <w:tc>
          <w:tcPr>
            <w:tcW w:w="662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500" w:lineRule="exact"/>
              <w:ind w:left="0" w:right="0"/>
              <w:jc w:val="left"/>
              <w:rPr>
                <w:rFonts w:hint="eastAsia" w:ascii="宋体" w:hAnsi="宋体"/>
                <w:b/>
                <w:bCs/>
                <w:color w:val="auto"/>
                <w:szCs w:val="21"/>
                <w:highlight w:val="none"/>
              </w:rPr>
            </w:pPr>
            <w:r>
              <w:rPr>
                <w:rFonts w:hint="eastAsia" w:ascii="宋体" w:hAnsi="宋体"/>
                <w:b w:val="0"/>
                <w:bCs w:val="0"/>
                <w:color w:val="auto"/>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default" w:ascii="宋体" w:hAnsi="宋体"/>
                <w:color w:val="000000"/>
                <w:szCs w:val="21"/>
                <w:highlight w:val="none"/>
                <w:lang w:val="en-US" w:eastAsia="zh-CN"/>
              </w:rPr>
            </w:pPr>
            <w:r>
              <w:rPr>
                <w:rFonts w:hint="eastAsia" w:ascii="宋体" w:hAnsi="宋体"/>
                <w:color w:val="000000"/>
                <w:szCs w:val="21"/>
                <w:highlight w:val="none"/>
                <w:lang w:val="en-US" w:eastAsia="zh-CN"/>
              </w:rPr>
              <w:t>24</w:t>
            </w:r>
          </w:p>
        </w:tc>
        <w:tc>
          <w:tcPr>
            <w:tcW w:w="1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420" w:lineRule="exact"/>
              <w:ind w:left="0" w:right="0"/>
              <w:jc w:val="center"/>
              <w:textAlignment w:val="auto"/>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szCs w:val="21"/>
                <w:highlight w:val="none"/>
              </w:rPr>
              <w:t>廉政监督和投诉举报</w:t>
            </w:r>
          </w:p>
        </w:tc>
        <w:tc>
          <w:tcPr>
            <w:tcW w:w="662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rPr>
                <w:rFonts w:hint="eastAsia" w:ascii="Times New Roman" w:hAnsi="Times New Roman" w:eastAsia="宋体" w:cs="Times New Roman"/>
                <w:color w:val="auto"/>
                <w:szCs w:val="20"/>
                <w:highlight w:val="none"/>
              </w:rPr>
            </w:pPr>
            <w:r>
              <w:rPr>
                <w:rFonts w:hint="eastAsia" w:ascii="Times New Roman" w:hAnsi="Times New Roman" w:eastAsia="宋体" w:cs="Times New Roman"/>
                <w:color w:val="auto"/>
                <w:szCs w:val="20"/>
                <w:highlight w:val="none"/>
              </w:rPr>
              <w:t>凡有意参加投标的单位，在参与过程中，遇排斥潜在</w:t>
            </w:r>
            <w:r>
              <w:rPr>
                <w:rFonts w:hint="eastAsia" w:cs="Times New Roman"/>
                <w:color w:val="auto"/>
                <w:szCs w:val="20"/>
                <w:highlight w:val="none"/>
                <w:lang w:eastAsia="zh-CN"/>
              </w:rPr>
              <w:t>参选人</w:t>
            </w:r>
            <w:r>
              <w:rPr>
                <w:rFonts w:hint="eastAsia" w:ascii="Times New Roman" w:hAnsi="Times New Roman" w:eastAsia="宋体" w:cs="Times New Roman"/>
                <w:color w:val="auto"/>
                <w:szCs w:val="20"/>
                <w:highlight w:val="none"/>
              </w:rPr>
              <w:t>等现象，可在开标截止时间1日前向招标部门提出书面质疑。如对质疑答复不满，可在开标截止时间前不少于12小时将书面投诉材料送达至监察部门。</w:t>
            </w:r>
          </w:p>
          <w:p>
            <w:pPr>
              <w:keepNext w:val="0"/>
              <w:keepLines w:val="0"/>
              <w:suppressLineNumbers w:val="0"/>
              <w:spacing w:before="0" w:beforeAutospacing="0" w:after="0" w:afterAutospacing="0" w:line="420" w:lineRule="exact"/>
              <w:ind w:left="0" w:right="0"/>
              <w:rPr>
                <w:rFonts w:hint="eastAsia" w:ascii="Times New Roman" w:hAnsi="Times New Roman" w:eastAsia="宋体" w:cs="Times New Roman"/>
                <w:color w:val="auto"/>
                <w:szCs w:val="20"/>
                <w:highlight w:val="none"/>
              </w:rPr>
            </w:pPr>
            <w:r>
              <w:rPr>
                <w:rFonts w:hint="eastAsia" w:ascii="Times New Roman" w:hAnsi="Times New Roman" w:eastAsia="宋体" w:cs="Times New Roman"/>
                <w:color w:val="auto"/>
                <w:szCs w:val="20"/>
                <w:highlight w:val="none"/>
              </w:rPr>
              <w:t>地址：安庆市交通控股集团有限公司一号楼纪检监察室。</w:t>
            </w:r>
          </w:p>
          <w:p>
            <w:pPr>
              <w:keepNext w:val="0"/>
              <w:keepLines w:val="0"/>
              <w:suppressLineNumbers w:val="0"/>
              <w:spacing w:before="0" w:beforeAutospacing="0" w:after="0" w:afterAutospacing="0" w:line="420" w:lineRule="exact"/>
              <w:ind w:left="0" w:right="0"/>
              <w:rPr>
                <w:rFonts w:hint="eastAsia" w:ascii="Times New Roman" w:hAnsi="Times New Roman" w:eastAsia="宋体" w:cs="Times New Roman"/>
                <w:color w:val="auto"/>
                <w:kern w:val="2"/>
                <w:sz w:val="21"/>
                <w:szCs w:val="20"/>
                <w:highlight w:val="none"/>
                <w:lang w:val="en-US" w:eastAsia="zh-CN" w:bidi="ar-SA"/>
              </w:rPr>
            </w:pPr>
            <w:r>
              <w:rPr>
                <w:rFonts w:hint="eastAsia" w:ascii="Times New Roman" w:hAnsi="Times New Roman" w:eastAsia="宋体" w:cs="Times New Roman"/>
                <w:color w:val="auto"/>
                <w:szCs w:val="20"/>
                <w:highlight w:val="none"/>
              </w:rPr>
              <w:t>电话：0556-5595102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eastAsia" w:ascii="宋体" w:hAnsi="宋体" w:eastAsia="宋体"/>
                <w:color w:val="000000"/>
                <w:szCs w:val="21"/>
                <w:highlight w:val="none"/>
                <w:lang w:val="en-US" w:eastAsia="zh-CN"/>
              </w:rPr>
            </w:pPr>
            <w:r>
              <w:rPr>
                <w:rFonts w:hint="eastAsia" w:ascii="宋体" w:hAnsi="宋体"/>
                <w:color w:val="000000"/>
                <w:szCs w:val="21"/>
                <w:highlight w:val="none"/>
              </w:rPr>
              <w:t>2</w:t>
            </w:r>
            <w:r>
              <w:rPr>
                <w:rFonts w:hint="eastAsia" w:ascii="宋体" w:hAnsi="宋体"/>
                <w:color w:val="000000"/>
                <w:szCs w:val="21"/>
                <w:highlight w:val="none"/>
                <w:lang w:val="en-US" w:eastAsia="zh-CN"/>
              </w:rPr>
              <w:t>5</w:t>
            </w:r>
          </w:p>
        </w:tc>
        <w:tc>
          <w:tcPr>
            <w:tcW w:w="198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default" w:ascii="宋体" w:hAnsi="宋体"/>
                <w:color w:val="000000"/>
                <w:szCs w:val="21"/>
                <w:highlight w:val="none"/>
              </w:rPr>
            </w:pPr>
            <w:r>
              <w:rPr>
                <w:rFonts w:hint="eastAsia" w:ascii="宋体" w:hAnsi="宋体"/>
                <w:color w:val="000000"/>
                <w:szCs w:val="21"/>
                <w:highlight w:val="none"/>
              </w:rPr>
              <w:t>备注</w:t>
            </w:r>
          </w:p>
        </w:tc>
        <w:tc>
          <w:tcPr>
            <w:tcW w:w="662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rPr>
                <w:rFonts w:hint="eastAsia" w:ascii="宋体" w:hAnsi="宋体"/>
                <w:color w:val="000000"/>
                <w:szCs w:val="21"/>
                <w:highlight w:val="none"/>
              </w:rPr>
            </w:pPr>
            <w:r>
              <w:rPr>
                <w:rFonts w:hint="eastAsia" w:ascii="宋体" w:hAnsi="宋体"/>
                <w:color w:val="000000"/>
                <w:szCs w:val="21"/>
                <w:highlight w:val="none"/>
                <w:lang w:val="en-US" w:eastAsia="zh-CN"/>
              </w:rPr>
              <w:t>1、</w:t>
            </w:r>
            <w:r>
              <w:rPr>
                <w:rFonts w:hint="eastAsia" w:ascii="宋体" w:hAnsi="宋体"/>
                <w:color w:val="000000"/>
                <w:szCs w:val="21"/>
                <w:highlight w:val="none"/>
              </w:rPr>
              <w:t>本</w:t>
            </w:r>
            <w:r>
              <w:rPr>
                <w:rFonts w:hint="eastAsia" w:ascii="宋体" w:hAnsi="宋体"/>
                <w:color w:val="000000"/>
                <w:szCs w:val="21"/>
                <w:highlight w:val="none"/>
                <w:lang w:eastAsia="zh-CN"/>
              </w:rPr>
              <w:t>比选文件</w:t>
            </w:r>
            <w:r>
              <w:rPr>
                <w:rFonts w:hint="eastAsia" w:ascii="宋体" w:hAnsi="宋体"/>
                <w:color w:val="000000"/>
                <w:szCs w:val="21"/>
                <w:highlight w:val="none"/>
              </w:rPr>
              <w:t>的解释权归</w:t>
            </w:r>
            <w:r>
              <w:rPr>
                <w:rFonts w:hint="eastAsia" w:ascii="宋体" w:hAnsi="宋体"/>
                <w:color w:val="000000"/>
                <w:szCs w:val="21"/>
                <w:highlight w:val="none"/>
                <w:lang w:eastAsia="zh-CN"/>
              </w:rPr>
              <w:t>采购管理部门</w:t>
            </w:r>
            <w:r>
              <w:rPr>
                <w:rFonts w:hint="eastAsia" w:ascii="宋体" w:hAnsi="宋体"/>
                <w:color w:val="000000"/>
                <w:szCs w:val="21"/>
                <w:highlight w:val="none"/>
              </w:rPr>
              <w:t>。</w:t>
            </w:r>
          </w:p>
          <w:p>
            <w:pPr>
              <w:keepNext w:val="0"/>
              <w:keepLines w:val="0"/>
              <w:suppressLineNumbers w:val="0"/>
              <w:spacing w:before="0" w:beforeAutospacing="0" w:after="0" w:afterAutospacing="0" w:line="420" w:lineRule="exact"/>
              <w:ind w:left="0" w:right="0"/>
              <w:rPr>
                <w:rFonts w:hint="default" w:ascii="Times New Roman" w:hAnsi="Times New Roman" w:eastAsia="宋体" w:cs="Times New Roman"/>
                <w:color w:val="auto"/>
                <w:szCs w:val="20"/>
                <w:highlight w:val="none"/>
              </w:rPr>
            </w:pPr>
            <w:r>
              <w:rPr>
                <w:rFonts w:hint="eastAsia" w:ascii="Times New Roman" w:hAnsi="Times New Roman" w:eastAsia="宋体" w:cs="Times New Roman"/>
                <w:color w:val="auto"/>
                <w:szCs w:val="20"/>
                <w:highlight w:val="none"/>
              </w:rPr>
              <w:t>2</w:t>
            </w:r>
            <w:r>
              <w:rPr>
                <w:rFonts w:hint="eastAsia" w:ascii="Times New Roman" w:hAnsi="Times New Roman" w:eastAsia="宋体" w:cs="Times New Roman"/>
                <w:color w:val="auto"/>
                <w:szCs w:val="20"/>
                <w:highlight w:val="none"/>
                <w:lang w:eastAsia="zh-CN"/>
              </w:rPr>
              <w:t>、</w:t>
            </w:r>
            <w:r>
              <w:rPr>
                <w:rFonts w:hint="eastAsia" w:ascii="Times New Roman" w:hAnsi="Times New Roman" w:eastAsia="宋体" w:cs="Times New Roman"/>
                <w:color w:val="auto"/>
                <w:szCs w:val="20"/>
                <w:highlight w:val="none"/>
              </w:rPr>
              <w:t>成交人</w:t>
            </w:r>
            <w:r>
              <w:rPr>
                <w:rFonts w:hint="eastAsia" w:ascii="Times New Roman" w:hAnsi="Times New Roman" w:eastAsia="宋体" w:cs="Times New Roman"/>
                <w:color w:val="auto"/>
                <w:szCs w:val="20"/>
                <w:highlight w:val="none"/>
                <w:lang w:val="en-US" w:eastAsia="zh-CN"/>
              </w:rPr>
              <w:t>必须</w:t>
            </w:r>
            <w:r>
              <w:rPr>
                <w:rFonts w:hint="eastAsia" w:cs="Times New Roman"/>
                <w:color w:val="auto"/>
                <w:szCs w:val="20"/>
                <w:highlight w:val="none"/>
                <w:lang w:val="en-US" w:eastAsia="zh-CN"/>
              </w:rPr>
              <w:t>符合相应资格条件</w:t>
            </w:r>
            <w:r>
              <w:rPr>
                <w:rFonts w:hint="default" w:ascii="Times New Roman" w:hAnsi="Times New Roman" w:eastAsia="宋体" w:cs="Times New Roman"/>
                <w:color w:val="auto"/>
                <w:szCs w:val="20"/>
                <w:highlight w:val="none"/>
              </w:rPr>
              <w:t>，</w:t>
            </w:r>
            <w:r>
              <w:rPr>
                <w:rFonts w:hint="eastAsia" w:ascii="Times New Roman" w:hAnsi="Times New Roman" w:eastAsia="宋体" w:cs="Times New Roman"/>
                <w:color w:val="auto"/>
                <w:szCs w:val="20"/>
                <w:highlight w:val="none"/>
                <w:lang w:val="en-US" w:eastAsia="zh-CN"/>
              </w:rPr>
              <w:t>不得委托或分包</w:t>
            </w:r>
            <w:r>
              <w:rPr>
                <w:rFonts w:hint="default" w:ascii="Times New Roman" w:hAnsi="Times New Roman" w:eastAsia="宋体" w:cs="Times New Roman"/>
                <w:color w:val="auto"/>
                <w:szCs w:val="20"/>
                <w:highlight w:val="none"/>
              </w:rPr>
              <w:t>。</w:t>
            </w:r>
          </w:p>
          <w:p>
            <w:pPr>
              <w:keepNext w:val="0"/>
              <w:keepLines w:val="0"/>
              <w:suppressLineNumbers w:val="0"/>
              <w:spacing w:before="0" w:beforeAutospacing="0" w:after="0" w:afterAutospacing="0" w:line="420" w:lineRule="exact"/>
              <w:ind w:left="0" w:right="0"/>
              <w:rPr>
                <w:rFonts w:hint="eastAsia" w:ascii="宋体" w:hAnsi="宋体"/>
                <w:color w:val="000000"/>
                <w:szCs w:val="21"/>
                <w:highlight w:val="none"/>
              </w:rPr>
            </w:pPr>
            <w:r>
              <w:rPr>
                <w:rFonts w:hint="eastAsia" w:ascii="Times New Roman" w:hAnsi="Times New Roman" w:eastAsia="宋体" w:cs="Times New Roman"/>
                <w:color w:val="auto"/>
                <w:szCs w:val="20"/>
                <w:highlight w:val="none"/>
                <w:lang w:val="en-US" w:eastAsia="zh-CN"/>
              </w:rPr>
              <w:t>3、</w:t>
            </w:r>
            <w:r>
              <w:rPr>
                <w:rFonts w:hint="eastAsia" w:ascii="Times New Roman" w:hAnsi="Times New Roman" w:eastAsia="宋体" w:cs="Times New Roman"/>
                <w:color w:val="auto"/>
                <w:kern w:val="2"/>
                <w:sz w:val="21"/>
                <w:highlight w:val="none"/>
                <w:lang w:val="en-US" w:eastAsia="zh-CN" w:bidi="ar-SA"/>
              </w:rPr>
              <w:t>本次招标</w:t>
            </w:r>
            <w:r>
              <w:rPr>
                <w:rFonts w:hint="eastAsia" w:cs="Times New Roman"/>
                <w:color w:val="auto"/>
                <w:kern w:val="2"/>
                <w:sz w:val="21"/>
                <w:highlight w:val="none"/>
                <w:lang w:val="en-US" w:eastAsia="zh-CN" w:bidi="ar-SA"/>
              </w:rPr>
              <w:t>采购管理部门</w:t>
            </w:r>
            <w:r>
              <w:rPr>
                <w:rFonts w:hint="eastAsia" w:ascii="Times New Roman" w:hAnsi="Times New Roman" w:eastAsia="宋体" w:cs="Times New Roman"/>
                <w:color w:val="auto"/>
                <w:kern w:val="2"/>
                <w:sz w:val="21"/>
                <w:highlight w:val="none"/>
                <w:lang w:val="en-US" w:eastAsia="zh-CN" w:bidi="ar-SA"/>
              </w:rPr>
              <w:t>为安庆市交通控股集团有限公司集采</w:t>
            </w:r>
            <w:r>
              <w:rPr>
                <w:rFonts w:hint="eastAsia" w:cs="Times New Roman"/>
                <w:color w:val="auto"/>
                <w:kern w:val="2"/>
                <w:sz w:val="21"/>
                <w:highlight w:val="none"/>
                <w:lang w:val="en-US" w:eastAsia="zh-CN" w:bidi="ar-SA"/>
              </w:rPr>
              <w:t>管理</w:t>
            </w:r>
            <w:r>
              <w:rPr>
                <w:rFonts w:hint="eastAsia" w:ascii="Times New Roman" w:hAnsi="Times New Roman" w:eastAsia="宋体" w:cs="Times New Roman"/>
                <w:color w:val="auto"/>
                <w:kern w:val="2"/>
                <w:sz w:val="21"/>
                <w:highlight w:val="none"/>
                <w:lang w:val="en-US" w:eastAsia="zh-CN" w:bidi="ar-SA"/>
              </w:rPr>
              <w:t>中心，具体合同签订主体为</w:t>
            </w:r>
            <w:r>
              <w:rPr>
                <w:rFonts w:hint="eastAsia" w:cs="Times New Roman"/>
                <w:color w:val="auto"/>
                <w:kern w:val="2"/>
                <w:sz w:val="21"/>
                <w:highlight w:val="none"/>
                <w:lang w:val="en-US" w:eastAsia="zh-CN" w:bidi="ar-SA"/>
              </w:rPr>
              <w:t>安庆市安兴新材料科技有限公司</w:t>
            </w:r>
            <w:r>
              <w:rPr>
                <w:rFonts w:hint="eastAsia" w:ascii="Times New Roman" w:hAnsi="Times New Roman" w:eastAsia="宋体" w:cs="Times New Roman"/>
                <w:color w:val="auto"/>
                <w:kern w:val="2"/>
                <w:sz w:val="21"/>
                <w:highlight w:val="none"/>
                <w:lang w:val="en-US" w:eastAsia="zh-CN" w:bidi="ar-SA"/>
              </w:rPr>
              <w:t>，特此说明</w:t>
            </w:r>
            <w:r>
              <w:rPr>
                <w:rFonts w:hint="eastAsia" w:cs="Times New Roman"/>
                <w:color w:val="auto"/>
                <w:kern w:val="2"/>
                <w:sz w:val="21"/>
                <w:highlight w:val="none"/>
                <w:lang w:val="en-US" w:eastAsia="zh-CN" w:bidi="ar-SA"/>
              </w:rPr>
              <w:t>。</w:t>
            </w:r>
          </w:p>
        </w:tc>
      </w:tr>
    </w:tbl>
    <w:p>
      <w:bookmarkStart w:id="4" w:name="_Toc14999"/>
      <w:r>
        <w:rPr>
          <w:color w:val="000000"/>
          <w:highlight w:val="none"/>
        </w:rPr>
        <w:br w:type="page"/>
      </w:r>
    </w:p>
    <w:bookmarkEnd w:id="4"/>
    <w:p>
      <w:pPr>
        <w:keepNext/>
        <w:keepLines/>
        <w:widowControl w:val="0"/>
        <w:autoSpaceDE w:val="0"/>
        <w:autoSpaceDN w:val="0"/>
        <w:adjustRightInd w:val="0"/>
        <w:spacing w:before="120" w:line="360" w:lineRule="auto"/>
        <w:jc w:val="center"/>
        <w:outlineLvl w:val="1"/>
        <w:rPr>
          <w:rFonts w:ascii="Arial" w:hAnsi="Arial" w:eastAsia="宋体" w:cs="Times New Roman"/>
          <w:b/>
          <w:color w:val="000000"/>
          <w:kern w:val="0"/>
          <w:sz w:val="32"/>
          <w:szCs w:val="20"/>
          <w:highlight w:val="none"/>
          <w:lang w:val="en-US" w:eastAsia="zh-CN" w:bidi="ar-SA"/>
        </w:rPr>
      </w:pPr>
      <w:bookmarkStart w:id="5" w:name="_Toc4481592"/>
      <w:bookmarkStart w:id="6" w:name="_Toc28310"/>
      <w:r>
        <w:rPr>
          <w:rFonts w:hint="eastAsia" w:ascii="Arial" w:hAnsi="Arial" w:eastAsia="宋体" w:cs="Times New Roman"/>
          <w:b/>
          <w:color w:val="000000"/>
          <w:kern w:val="0"/>
          <w:sz w:val="32"/>
          <w:szCs w:val="20"/>
          <w:highlight w:val="none"/>
          <w:lang w:val="en-US" w:eastAsia="zh-CN" w:bidi="ar-SA"/>
        </w:rPr>
        <w:t>（二）总则</w:t>
      </w:r>
      <w:bookmarkEnd w:id="5"/>
    </w:p>
    <w:p>
      <w:pPr>
        <w:spacing w:line="500" w:lineRule="exact"/>
        <w:ind w:firstLine="422" w:firstLineChars="200"/>
        <w:rPr>
          <w:rFonts w:ascii="宋体" w:hAnsi="宋体" w:eastAsia="宋体" w:cs="Times New Roman"/>
          <w:b/>
          <w:color w:val="000000"/>
          <w:szCs w:val="21"/>
          <w:highlight w:val="none"/>
        </w:rPr>
      </w:pPr>
      <w:r>
        <w:rPr>
          <w:rFonts w:hint="eastAsia" w:ascii="宋体" w:hAnsi="宋体" w:eastAsia="宋体" w:cs="Times New Roman"/>
          <w:b/>
          <w:color w:val="000000"/>
          <w:szCs w:val="21"/>
          <w:highlight w:val="none"/>
          <w:lang w:val="en-US" w:eastAsia="zh-CN"/>
        </w:rPr>
        <w:t>1</w:t>
      </w:r>
      <w:r>
        <w:rPr>
          <w:rFonts w:hint="eastAsia" w:ascii="宋体" w:hAnsi="宋体" w:eastAsia="宋体" w:cs="Times New Roman"/>
          <w:b/>
          <w:color w:val="000000"/>
          <w:szCs w:val="21"/>
          <w:highlight w:val="none"/>
        </w:rPr>
        <w:t>、定义</w:t>
      </w:r>
    </w:p>
    <w:p>
      <w:pPr>
        <w:spacing w:line="500" w:lineRule="exact"/>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lang w:val="en-US" w:eastAsia="zh-CN"/>
        </w:rPr>
        <w:t>1</w:t>
      </w:r>
      <w:r>
        <w:rPr>
          <w:rFonts w:hint="eastAsia" w:ascii="宋体" w:hAnsi="宋体" w:eastAsia="宋体" w:cs="Times New Roman"/>
          <w:color w:val="000000"/>
          <w:szCs w:val="21"/>
          <w:highlight w:val="none"/>
        </w:rPr>
        <w:t>.1、采购单位是指</w:t>
      </w:r>
      <w:r>
        <w:rPr>
          <w:rFonts w:hint="eastAsia" w:ascii="宋体" w:hAnsi="宋体" w:eastAsia="宋体" w:cs="Times New Roman"/>
          <w:color w:val="000000"/>
          <w:szCs w:val="21"/>
          <w:highlight w:val="none"/>
          <w:lang w:eastAsia="zh-CN"/>
        </w:rPr>
        <w:t>采购人</w:t>
      </w:r>
      <w:r>
        <w:rPr>
          <w:rFonts w:hint="eastAsia" w:ascii="宋体" w:hAnsi="宋体" w:eastAsia="宋体" w:cs="Times New Roman"/>
          <w:color w:val="000000"/>
          <w:szCs w:val="21"/>
          <w:highlight w:val="none"/>
        </w:rPr>
        <w:t>和</w:t>
      </w:r>
      <w:r>
        <w:rPr>
          <w:rFonts w:hint="eastAsia" w:ascii="宋体" w:hAnsi="宋体" w:eastAsia="宋体" w:cs="Times New Roman"/>
          <w:color w:val="000000"/>
          <w:szCs w:val="21"/>
          <w:highlight w:val="none"/>
          <w:lang w:eastAsia="zh-CN"/>
        </w:rPr>
        <w:t>采购管理</w:t>
      </w:r>
      <w:r>
        <w:rPr>
          <w:rFonts w:hint="eastAsia" w:ascii="宋体" w:hAnsi="宋体" w:eastAsia="宋体" w:cs="Times New Roman"/>
          <w:color w:val="000000"/>
          <w:szCs w:val="21"/>
          <w:highlight w:val="none"/>
          <w:lang w:val="en-US" w:eastAsia="zh-CN"/>
        </w:rPr>
        <w:t>部门</w:t>
      </w:r>
      <w:r>
        <w:rPr>
          <w:rFonts w:hint="eastAsia" w:ascii="宋体" w:hAnsi="宋体" w:eastAsia="宋体" w:cs="Times New Roman"/>
          <w:color w:val="000000"/>
          <w:szCs w:val="21"/>
          <w:highlight w:val="none"/>
        </w:rPr>
        <w:t>。</w:t>
      </w:r>
    </w:p>
    <w:p>
      <w:pPr>
        <w:spacing w:line="500" w:lineRule="exact"/>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lang w:val="en-US" w:eastAsia="zh-CN"/>
        </w:rPr>
        <w:t>1</w:t>
      </w:r>
      <w:r>
        <w:rPr>
          <w:rFonts w:hint="eastAsia" w:ascii="宋体" w:hAnsi="宋体" w:eastAsia="宋体" w:cs="Times New Roman"/>
          <w:color w:val="000000"/>
          <w:szCs w:val="21"/>
          <w:highlight w:val="none"/>
        </w:rPr>
        <w:t>.2、</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是指对“</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须知前附表”序号2所指的项目表现出兴趣，按照规定的程序，从采购单位获取了</w:t>
      </w:r>
      <w:r>
        <w:rPr>
          <w:rFonts w:hint="eastAsia" w:ascii="宋体" w:hAnsi="宋体" w:eastAsia="宋体" w:cs="Times New Roman"/>
          <w:color w:val="000000"/>
          <w:szCs w:val="21"/>
          <w:highlight w:val="none"/>
          <w:lang w:eastAsia="zh-CN"/>
        </w:rPr>
        <w:t>比选文件</w:t>
      </w:r>
      <w:r>
        <w:rPr>
          <w:rFonts w:hint="eastAsia" w:ascii="宋体" w:hAnsi="宋体" w:eastAsia="宋体" w:cs="Times New Roman"/>
          <w:color w:val="000000"/>
          <w:szCs w:val="21"/>
          <w:highlight w:val="none"/>
        </w:rPr>
        <w:t>，并实际参与了该项目投标活动的供应商。</w:t>
      </w:r>
    </w:p>
    <w:p>
      <w:pPr>
        <w:spacing w:line="500" w:lineRule="exact"/>
        <w:ind w:firstLine="422" w:firstLineChars="200"/>
        <w:rPr>
          <w:rFonts w:ascii="宋体" w:hAnsi="宋体" w:eastAsia="宋体" w:cs="Times New Roman"/>
          <w:b/>
          <w:color w:val="000000"/>
          <w:szCs w:val="21"/>
          <w:highlight w:val="none"/>
        </w:rPr>
      </w:pPr>
      <w:r>
        <w:rPr>
          <w:rFonts w:hint="eastAsia" w:ascii="宋体" w:hAnsi="宋体" w:eastAsia="宋体" w:cs="Times New Roman"/>
          <w:b/>
          <w:color w:val="000000"/>
          <w:szCs w:val="21"/>
          <w:highlight w:val="none"/>
          <w:lang w:val="en-US" w:eastAsia="zh-CN"/>
        </w:rPr>
        <w:t>2</w:t>
      </w:r>
      <w:r>
        <w:rPr>
          <w:rFonts w:hint="eastAsia" w:ascii="宋体" w:hAnsi="宋体" w:eastAsia="宋体" w:cs="Times New Roman"/>
          <w:b/>
          <w:color w:val="000000"/>
          <w:szCs w:val="21"/>
          <w:highlight w:val="none"/>
        </w:rPr>
        <w:t>、</w:t>
      </w:r>
      <w:r>
        <w:rPr>
          <w:rFonts w:hint="eastAsia" w:ascii="宋体" w:hAnsi="宋体" w:eastAsia="宋体" w:cs="Times New Roman"/>
          <w:b/>
          <w:color w:val="000000"/>
          <w:szCs w:val="21"/>
          <w:highlight w:val="none"/>
          <w:lang w:eastAsia="zh-CN"/>
        </w:rPr>
        <w:t>参选人</w:t>
      </w:r>
      <w:r>
        <w:rPr>
          <w:rFonts w:hint="eastAsia" w:ascii="宋体" w:hAnsi="宋体" w:eastAsia="宋体" w:cs="Times New Roman"/>
          <w:b/>
          <w:color w:val="000000"/>
          <w:szCs w:val="21"/>
          <w:highlight w:val="none"/>
        </w:rPr>
        <w:t>资格要求</w:t>
      </w:r>
    </w:p>
    <w:p>
      <w:pPr>
        <w:spacing w:line="500" w:lineRule="exact"/>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lang w:val="en-US" w:eastAsia="zh-CN"/>
        </w:rPr>
        <w:t>2</w:t>
      </w:r>
      <w:r>
        <w:rPr>
          <w:rFonts w:hint="eastAsia" w:ascii="宋体" w:hAnsi="宋体" w:eastAsia="宋体" w:cs="Times New Roman"/>
          <w:color w:val="000000"/>
          <w:szCs w:val="21"/>
          <w:highlight w:val="none"/>
        </w:rPr>
        <w:t>.1、参与本项目的</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必须满足的要求：详见</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须知前附表。</w:t>
      </w:r>
    </w:p>
    <w:p>
      <w:pPr>
        <w:spacing w:line="500" w:lineRule="exact"/>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lang w:val="en-US" w:eastAsia="zh-CN"/>
        </w:rPr>
        <w:t>2</w:t>
      </w:r>
      <w:r>
        <w:rPr>
          <w:rFonts w:hint="eastAsia" w:ascii="宋体" w:hAnsi="宋体" w:eastAsia="宋体" w:cs="Times New Roman"/>
          <w:color w:val="000000"/>
          <w:szCs w:val="21"/>
          <w:highlight w:val="none"/>
        </w:rPr>
        <w:t>.2、</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之间如果存在下列情形之一的，不得同时参加同一包别或者不分包别的同一项目投标：</w:t>
      </w:r>
    </w:p>
    <w:p>
      <w:pPr>
        <w:spacing w:line="500" w:lineRule="exact"/>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（1）法定代表人为同一个人的两个及两个以上法人；</w:t>
      </w:r>
    </w:p>
    <w:p>
      <w:pPr>
        <w:spacing w:line="500" w:lineRule="exact"/>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（2）母公司、全资子公司及其控股公司；</w:t>
      </w:r>
    </w:p>
    <w:p>
      <w:pPr>
        <w:spacing w:line="500" w:lineRule="exact"/>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（3）法律和行政法规规定的其他情形。</w:t>
      </w:r>
    </w:p>
    <w:p>
      <w:pPr>
        <w:spacing w:line="500" w:lineRule="exact"/>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lang w:val="en-US" w:eastAsia="zh-CN"/>
        </w:rPr>
        <w:t>2</w:t>
      </w:r>
      <w:r>
        <w:rPr>
          <w:rFonts w:hint="eastAsia" w:ascii="宋体" w:hAnsi="宋体" w:eastAsia="宋体" w:cs="Times New Roman"/>
          <w:color w:val="000000"/>
          <w:szCs w:val="21"/>
          <w:highlight w:val="none"/>
        </w:rPr>
        <w:t>.</w:t>
      </w:r>
      <w:r>
        <w:rPr>
          <w:rFonts w:hint="eastAsia" w:ascii="宋体" w:hAnsi="宋体" w:eastAsia="宋体" w:cs="Times New Roman"/>
          <w:color w:val="000000"/>
          <w:szCs w:val="21"/>
          <w:highlight w:val="none"/>
          <w:lang w:val="en-US" w:eastAsia="zh-CN"/>
        </w:rPr>
        <w:t>3</w:t>
      </w:r>
      <w:r>
        <w:rPr>
          <w:rFonts w:hint="eastAsia" w:ascii="宋体" w:hAnsi="宋体" w:eastAsia="宋体" w:cs="Times New Roman"/>
          <w:color w:val="000000"/>
          <w:szCs w:val="21"/>
          <w:highlight w:val="none"/>
        </w:rPr>
        <w:t>、</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必须确保自己信息真实、准确，否则，</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因此蒙受损失，采购单位概不负责。</w:t>
      </w:r>
    </w:p>
    <w:p>
      <w:pPr>
        <w:adjustRightInd w:val="0"/>
        <w:spacing w:line="500" w:lineRule="exact"/>
        <w:ind w:firstLine="413" w:firstLineChars="196"/>
        <w:rPr>
          <w:rFonts w:hint="eastAsia" w:ascii="宋体" w:hAnsi="宋体" w:eastAsia="宋体" w:cs="Times New Roman"/>
          <w:b/>
          <w:color w:val="000000"/>
          <w:szCs w:val="21"/>
          <w:highlight w:val="none"/>
        </w:rPr>
      </w:pPr>
      <w:r>
        <w:rPr>
          <w:rFonts w:hint="eastAsia" w:ascii="宋体" w:hAnsi="宋体" w:eastAsia="宋体" w:cs="Times New Roman"/>
          <w:b/>
          <w:color w:val="000000"/>
          <w:szCs w:val="21"/>
          <w:highlight w:val="none"/>
          <w:lang w:val="en-US" w:eastAsia="zh-CN"/>
        </w:rPr>
        <w:t>3</w:t>
      </w:r>
      <w:r>
        <w:rPr>
          <w:rFonts w:hint="eastAsia" w:ascii="宋体" w:hAnsi="宋体" w:eastAsia="宋体" w:cs="Times New Roman"/>
          <w:b/>
          <w:color w:val="000000"/>
          <w:szCs w:val="21"/>
          <w:highlight w:val="none"/>
        </w:rPr>
        <w:t>、联合体投标</w:t>
      </w:r>
    </w:p>
    <w:p>
      <w:pPr>
        <w:adjustRightInd w:val="0"/>
        <w:spacing w:line="500" w:lineRule="exact"/>
        <w:ind w:firstLine="411" w:firstLineChars="196"/>
        <w:rPr>
          <w:rFonts w:hint="default" w:ascii="宋体" w:hAnsi="宋体" w:eastAsia="宋体" w:cs="Times New Roman"/>
          <w:color w:val="000000"/>
          <w:szCs w:val="21"/>
          <w:highlight w:val="none"/>
          <w:lang w:val="en-US" w:eastAsia="zh-CN"/>
        </w:rPr>
      </w:pPr>
      <w:r>
        <w:rPr>
          <w:rFonts w:hint="eastAsia" w:ascii="宋体" w:hAnsi="宋体" w:eastAsia="宋体" w:cs="Times New Roman"/>
          <w:color w:val="000000"/>
          <w:szCs w:val="21"/>
          <w:highlight w:val="none"/>
          <w:lang w:val="en-US" w:eastAsia="zh-CN"/>
        </w:rPr>
        <w:t>本项目不接受联合体</w:t>
      </w:r>
    </w:p>
    <w:p>
      <w:pPr>
        <w:numPr>
          <w:ilvl w:val="0"/>
          <w:numId w:val="0"/>
        </w:numPr>
        <w:spacing w:line="500" w:lineRule="exact"/>
        <w:ind w:firstLine="420" w:firstLineChars="200"/>
        <w:rPr>
          <w:rFonts w:hint="eastAsia" w:ascii="宋体" w:hAnsi="宋体" w:eastAsia="宋体" w:cs="Times New Roman"/>
          <w:color w:val="000000"/>
          <w:szCs w:val="21"/>
          <w:highlight w:val="none"/>
        </w:rPr>
      </w:pPr>
      <w:r>
        <w:rPr>
          <w:rFonts w:hint="eastAsia" w:ascii="宋体" w:hAnsi="宋体" w:eastAsia="宋体" w:cs="Times New Roman"/>
          <w:color w:val="000000"/>
          <w:kern w:val="2"/>
          <w:sz w:val="21"/>
          <w:szCs w:val="21"/>
          <w:lang w:val="en-US" w:eastAsia="zh-CN" w:bidi="ar-SA"/>
        </w:rPr>
        <w:t>4、</w:t>
      </w:r>
      <w:r>
        <w:rPr>
          <w:rFonts w:hint="eastAsia" w:ascii="Times New Roman" w:hAnsi="Times New Roman" w:eastAsia="宋体" w:cs="Times New Roman"/>
          <w:b/>
          <w:color w:val="000000"/>
          <w:highlight w:val="none"/>
          <w:lang w:eastAsia="zh-CN"/>
        </w:rPr>
        <w:t>比选</w:t>
      </w:r>
      <w:r>
        <w:rPr>
          <w:rFonts w:hint="eastAsia" w:ascii="Times New Roman" w:hAnsi="Times New Roman" w:eastAsia="宋体" w:cs="Times New Roman"/>
          <w:b/>
          <w:color w:val="000000"/>
          <w:highlight w:val="none"/>
        </w:rPr>
        <w:t>费用：</w:t>
      </w:r>
      <w:r>
        <w:rPr>
          <w:rFonts w:hint="eastAsia" w:ascii="宋体" w:hAnsi="宋体" w:eastAsia="宋体" w:cs="Times New Roman"/>
          <w:b/>
          <w:color w:val="000000"/>
          <w:szCs w:val="21"/>
          <w:highlight w:val="none"/>
          <w:lang w:eastAsia="zh-CN"/>
        </w:rPr>
        <w:t>参选人</w:t>
      </w:r>
      <w:r>
        <w:rPr>
          <w:rFonts w:hint="eastAsia" w:ascii="宋体" w:hAnsi="宋体" w:eastAsia="宋体" w:cs="Times New Roman"/>
          <w:b/>
          <w:color w:val="000000"/>
          <w:szCs w:val="21"/>
          <w:highlight w:val="none"/>
        </w:rPr>
        <w:t>必须自行承担参加</w:t>
      </w:r>
      <w:r>
        <w:rPr>
          <w:rFonts w:hint="eastAsia" w:ascii="宋体" w:hAnsi="宋体" w:eastAsia="宋体" w:cs="Times New Roman"/>
          <w:b/>
          <w:color w:val="000000"/>
          <w:szCs w:val="21"/>
          <w:highlight w:val="none"/>
          <w:lang w:eastAsia="zh-CN"/>
        </w:rPr>
        <w:t>比选</w:t>
      </w:r>
      <w:r>
        <w:rPr>
          <w:rFonts w:hint="eastAsia" w:ascii="宋体" w:hAnsi="宋体" w:eastAsia="宋体" w:cs="Times New Roman"/>
          <w:b/>
          <w:color w:val="000000"/>
          <w:szCs w:val="21"/>
          <w:highlight w:val="none"/>
        </w:rPr>
        <w:t>的所有费用。</w:t>
      </w:r>
      <w:r>
        <w:rPr>
          <w:rFonts w:hint="eastAsia" w:ascii="宋体" w:hAnsi="宋体" w:eastAsia="宋体" w:cs="Times New Roman"/>
          <w:color w:val="000000"/>
          <w:szCs w:val="21"/>
          <w:highlight w:val="none"/>
        </w:rPr>
        <w:t>不论中标与否，采购单位在任何情况下均无义务和责任承担这些费用。</w:t>
      </w:r>
    </w:p>
    <w:p>
      <w:pPr>
        <w:widowControl/>
        <w:spacing w:line="500" w:lineRule="exact"/>
        <w:ind w:firstLine="420"/>
        <w:jc w:val="left"/>
        <w:rPr>
          <w:rFonts w:hint="eastAsia" w:ascii="宋体" w:hAnsi="宋体" w:eastAsia="宋体" w:cs="Times New Roman"/>
          <w:color w:val="000000"/>
          <w:szCs w:val="21"/>
          <w:highlight w:val="none"/>
        </w:rPr>
      </w:pPr>
      <w:r>
        <w:rPr>
          <w:rFonts w:hint="eastAsia" w:ascii="宋体" w:hAnsi="宋体" w:eastAsia="宋体" w:cs="Times New Roman"/>
          <w:b/>
          <w:bCs/>
          <w:color w:val="000000"/>
          <w:szCs w:val="21"/>
          <w:highlight w:val="none"/>
          <w:lang w:val="en-US" w:eastAsia="zh-CN"/>
        </w:rPr>
        <w:t>5、</w:t>
      </w:r>
      <w:r>
        <w:rPr>
          <w:rFonts w:hint="eastAsia" w:ascii="宋体" w:hAnsi="宋体" w:eastAsia="宋体" w:cs="Times New Roman"/>
          <w:b/>
          <w:bCs/>
          <w:color w:val="000000"/>
          <w:szCs w:val="21"/>
          <w:highlight w:val="none"/>
          <w:lang w:eastAsia="zh-CN"/>
        </w:rPr>
        <w:t>被列入集团公司黑名单管理系统，</w:t>
      </w:r>
      <w:r>
        <w:rPr>
          <w:rFonts w:hint="eastAsia" w:ascii="宋体" w:hAnsi="宋体" w:eastAsia="宋体" w:cs="Times New Roman"/>
          <w:b/>
          <w:bCs/>
          <w:color w:val="000000"/>
          <w:szCs w:val="21"/>
          <w:highlight w:val="none"/>
          <w:lang w:val="en-US" w:eastAsia="zh-CN"/>
        </w:rPr>
        <w:t>在安庆交控集团处罚限制期限内，不得参与比选活动</w:t>
      </w:r>
      <w:r>
        <w:rPr>
          <w:rFonts w:hint="eastAsia" w:ascii="宋体" w:hAnsi="宋体" w:eastAsia="宋体" w:cs="Times New Roman"/>
          <w:b/>
          <w:bCs/>
          <w:color w:val="000000"/>
          <w:szCs w:val="21"/>
          <w:highlight w:val="none"/>
          <w:lang w:eastAsia="zh-CN"/>
        </w:rPr>
        <w:t>。</w:t>
      </w:r>
    </w:p>
    <w:p>
      <w:pPr>
        <w:widowControl w:val="0"/>
        <w:numPr>
          <w:ilvl w:val="0"/>
          <w:numId w:val="0"/>
        </w:numPr>
        <w:spacing w:beforeLines="50" w:after="10"/>
        <w:ind w:left="420" w:leftChars="200" w:firstLine="367" w:firstLineChars="175"/>
        <w:jc w:val="left"/>
        <w:rPr>
          <w:rFonts w:ascii="Times New Roman" w:hAnsi="Times New Roman" w:eastAsia="宋体" w:cs="Times New Roman"/>
          <w:kern w:val="2"/>
          <w:sz w:val="21"/>
          <w:szCs w:val="24"/>
          <w:lang w:val="en-US" w:eastAsia="zh-CN" w:bidi="ar-SA"/>
        </w:rPr>
      </w:pPr>
    </w:p>
    <w:p>
      <w:pPr>
        <w:keepNext/>
        <w:keepLines/>
        <w:widowControl w:val="0"/>
        <w:autoSpaceDE w:val="0"/>
        <w:autoSpaceDN w:val="0"/>
        <w:adjustRightInd w:val="0"/>
        <w:spacing w:before="120" w:line="360" w:lineRule="auto"/>
        <w:jc w:val="center"/>
        <w:outlineLvl w:val="1"/>
        <w:rPr>
          <w:rFonts w:hint="eastAsia" w:ascii="Arial" w:hAnsi="Arial" w:eastAsia="宋体" w:cs="Times New Roman"/>
          <w:b/>
          <w:color w:val="000000"/>
          <w:kern w:val="0"/>
          <w:sz w:val="32"/>
          <w:szCs w:val="20"/>
          <w:highlight w:val="none"/>
          <w:lang w:val="en-US" w:eastAsia="zh-CN" w:bidi="ar-SA"/>
        </w:rPr>
      </w:pPr>
      <w:bookmarkStart w:id="7" w:name="_Toc8536"/>
      <w:bookmarkStart w:id="8" w:name="_Toc479622044"/>
      <w:bookmarkStart w:id="9" w:name="_Toc4481593"/>
      <w:r>
        <w:rPr>
          <w:rFonts w:hint="eastAsia" w:ascii="Arial" w:hAnsi="Arial" w:eastAsia="宋体" w:cs="Times New Roman"/>
          <w:b/>
          <w:color w:val="000000"/>
          <w:kern w:val="0"/>
          <w:sz w:val="32"/>
          <w:szCs w:val="20"/>
          <w:highlight w:val="none"/>
          <w:lang w:val="en-US" w:eastAsia="zh-CN" w:bidi="ar-SA"/>
        </w:rPr>
        <w:t>（三）</w:t>
      </w:r>
      <w:bookmarkEnd w:id="7"/>
      <w:bookmarkEnd w:id="8"/>
      <w:bookmarkEnd w:id="9"/>
      <w:r>
        <w:rPr>
          <w:rFonts w:hint="eastAsia" w:ascii="Arial" w:hAnsi="Arial" w:eastAsia="宋体" w:cs="Times New Roman"/>
          <w:b/>
          <w:color w:val="000000"/>
          <w:kern w:val="0"/>
          <w:sz w:val="32"/>
          <w:szCs w:val="20"/>
          <w:highlight w:val="none"/>
          <w:lang w:val="en-US" w:eastAsia="zh-CN" w:bidi="ar-SA"/>
        </w:rPr>
        <w:t>比选文件</w:t>
      </w:r>
    </w:p>
    <w:p>
      <w:pPr>
        <w:spacing w:line="500" w:lineRule="exact"/>
        <w:ind w:firstLine="422" w:firstLineChars="200"/>
        <w:rPr>
          <w:rFonts w:ascii="宋体" w:hAnsi="宋体" w:eastAsia="宋体" w:cs="Times New Roman"/>
          <w:b/>
          <w:color w:val="000000"/>
          <w:szCs w:val="21"/>
          <w:highlight w:val="none"/>
        </w:rPr>
      </w:pPr>
      <w:r>
        <w:rPr>
          <w:rFonts w:hint="eastAsia" w:ascii="宋体" w:hAnsi="宋体" w:eastAsia="宋体" w:cs="Times New Roman"/>
          <w:b/>
          <w:color w:val="000000"/>
          <w:szCs w:val="21"/>
          <w:highlight w:val="none"/>
        </w:rPr>
        <w:t>7、</w:t>
      </w:r>
      <w:r>
        <w:rPr>
          <w:rFonts w:hint="eastAsia" w:ascii="宋体" w:hAnsi="宋体" w:eastAsia="宋体" w:cs="Times New Roman"/>
          <w:b/>
          <w:color w:val="000000"/>
          <w:szCs w:val="21"/>
          <w:highlight w:val="none"/>
          <w:lang w:eastAsia="zh-CN"/>
        </w:rPr>
        <w:t>比选文件</w:t>
      </w:r>
      <w:r>
        <w:rPr>
          <w:rFonts w:hint="eastAsia" w:ascii="宋体" w:hAnsi="宋体" w:eastAsia="宋体" w:cs="Times New Roman"/>
          <w:b/>
          <w:color w:val="000000"/>
          <w:szCs w:val="21"/>
          <w:highlight w:val="none"/>
        </w:rPr>
        <w:t>的构成</w:t>
      </w:r>
    </w:p>
    <w:p>
      <w:pPr>
        <w:spacing w:line="500" w:lineRule="exact"/>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7.1、</w:t>
      </w:r>
      <w:r>
        <w:rPr>
          <w:rFonts w:hint="eastAsia" w:ascii="宋体" w:hAnsi="宋体" w:eastAsia="宋体" w:cs="Times New Roman"/>
          <w:color w:val="000000"/>
          <w:szCs w:val="21"/>
          <w:highlight w:val="none"/>
          <w:lang w:eastAsia="zh-CN"/>
        </w:rPr>
        <w:t>比选文件</w:t>
      </w:r>
      <w:r>
        <w:rPr>
          <w:rFonts w:hint="eastAsia" w:ascii="宋体" w:hAnsi="宋体" w:eastAsia="宋体" w:cs="Times New Roman"/>
          <w:color w:val="000000"/>
          <w:szCs w:val="21"/>
          <w:highlight w:val="none"/>
        </w:rPr>
        <w:t>包括：</w:t>
      </w:r>
    </w:p>
    <w:p>
      <w:pPr>
        <w:spacing w:line="500" w:lineRule="exact"/>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 xml:space="preserve">（1）第一章  </w:t>
      </w:r>
      <w:r>
        <w:rPr>
          <w:rFonts w:hint="eastAsia" w:ascii="宋体" w:hAnsi="宋体" w:eastAsia="宋体" w:cs="Times New Roman"/>
          <w:color w:val="000000"/>
          <w:szCs w:val="21"/>
          <w:highlight w:val="none"/>
          <w:lang w:eastAsia="zh-CN"/>
        </w:rPr>
        <w:t>比选公告</w:t>
      </w:r>
      <w:r>
        <w:rPr>
          <w:rFonts w:hint="eastAsia" w:ascii="宋体" w:hAnsi="宋体" w:eastAsia="宋体" w:cs="Times New Roman"/>
          <w:color w:val="000000"/>
          <w:szCs w:val="21"/>
          <w:highlight w:val="none"/>
        </w:rPr>
        <w:t>；</w:t>
      </w:r>
    </w:p>
    <w:p>
      <w:pPr>
        <w:spacing w:line="500" w:lineRule="exact"/>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 xml:space="preserve">（2）第二章  </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须知；</w:t>
      </w:r>
    </w:p>
    <w:p>
      <w:pPr>
        <w:spacing w:line="500" w:lineRule="exact"/>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 xml:space="preserve">（3）第三章  </w:t>
      </w:r>
      <w:r>
        <w:rPr>
          <w:rFonts w:hint="eastAsia" w:ascii="宋体" w:hAnsi="宋体" w:eastAsia="宋体" w:cs="Times New Roman"/>
          <w:color w:val="000000"/>
          <w:szCs w:val="21"/>
          <w:highlight w:val="none"/>
          <w:lang w:eastAsia="zh-CN"/>
        </w:rPr>
        <w:t>货物需求</w:t>
      </w:r>
      <w:r>
        <w:rPr>
          <w:rFonts w:hint="eastAsia" w:ascii="宋体" w:hAnsi="宋体" w:eastAsia="宋体" w:cs="Times New Roman"/>
          <w:color w:val="000000"/>
          <w:szCs w:val="21"/>
          <w:highlight w:val="none"/>
        </w:rPr>
        <w:t>及技术要求；</w:t>
      </w:r>
    </w:p>
    <w:p>
      <w:pPr>
        <w:spacing w:line="500" w:lineRule="exact"/>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（4）第四章</w:t>
      </w:r>
      <w:r>
        <w:rPr>
          <w:rFonts w:ascii="宋体" w:hAnsi="宋体" w:eastAsia="宋体" w:cs="Times New Roman"/>
          <w:color w:val="000000"/>
          <w:szCs w:val="21"/>
          <w:highlight w:val="none"/>
        </w:rPr>
        <w:t xml:space="preserve">  </w:t>
      </w:r>
      <w:r>
        <w:rPr>
          <w:rFonts w:hint="eastAsia" w:ascii="宋体" w:hAnsi="宋体" w:eastAsia="宋体" w:cs="Times New Roman"/>
          <w:color w:val="000000"/>
          <w:szCs w:val="21"/>
          <w:highlight w:val="none"/>
        </w:rPr>
        <w:t>合同主要条款；</w:t>
      </w:r>
    </w:p>
    <w:p>
      <w:pPr>
        <w:spacing w:line="500" w:lineRule="exact"/>
        <w:ind w:firstLine="420" w:firstLineChars="200"/>
        <w:rPr>
          <w:rFonts w:hint="eastAsia" w:ascii="宋体" w:hAnsi="宋体" w:eastAsia="宋体" w:cs="Times New Roman"/>
          <w:color w:val="000000"/>
          <w:szCs w:val="21"/>
          <w:highlight w:val="none"/>
        </w:rPr>
      </w:pPr>
      <w:r>
        <w:rPr>
          <w:rFonts w:hint="eastAsia" w:ascii="宋体" w:hAnsi="宋体" w:eastAsia="宋体" w:cs="Times New Roman"/>
          <w:color w:val="000000"/>
          <w:szCs w:val="21"/>
          <w:highlight w:val="none"/>
        </w:rPr>
        <w:t xml:space="preserve">（5）第五章  </w:t>
      </w:r>
      <w:r>
        <w:rPr>
          <w:rFonts w:hint="eastAsia" w:ascii="宋体" w:hAnsi="宋体" w:eastAsia="宋体" w:cs="Times New Roman"/>
          <w:color w:val="000000"/>
          <w:szCs w:val="21"/>
          <w:highlight w:val="none"/>
          <w:lang w:eastAsia="zh-CN"/>
        </w:rPr>
        <w:t>参选文件</w:t>
      </w:r>
      <w:r>
        <w:rPr>
          <w:rFonts w:hint="eastAsia" w:ascii="宋体" w:hAnsi="宋体" w:eastAsia="宋体" w:cs="Times New Roman"/>
          <w:color w:val="000000"/>
          <w:szCs w:val="21"/>
          <w:highlight w:val="none"/>
        </w:rPr>
        <w:t>格式。</w:t>
      </w:r>
    </w:p>
    <w:p>
      <w:pPr>
        <w:spacing w:line="500" w:lineRule="exact"/>
        <w:ind w:firstLine="420" w:firstLineChars="200"/>
        <w:rPr>
          <w:rFonts w:hint="eastAsia" w:ascii="宋体" w:hAnsi="宋体" w:eastAsia="宋体" w:cs="Times New Roman"/>
          <w:color w:val="000000"/>
          <w:szCs w:val="21"/>
          <w:highlight w:val="none"/>
        </w:rPr>
      </w:pPr>
      <w:r>
        <w:rPr>
          <w:rFonts w:hint="eastAsia" w:ascii="宋体" w:hAnsi="宋体" w:eastAsia="宋体" w:cs="Times New Roman"/>
          <w:color w:val="000000"/>
          <w:szCs w:val="21"/>
          <w:highlight w:val="none"/>
        </w:rPr>
        <w:t>7.2、</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应认真阅读和充分理解</w:t>
      </w:r>
      <w:r>
        <w:rPr>
          <w:rFonts w:hint="eastAsia" w:ascii="宋体" w:hAnsi="宋体" w:eastAsia="宋体" w:cs="Times New Roman"/>
          <w:color w:val="000000"/>
          <w:szCs w:val="21"/>
          <w:highlight w:val="none"/>
          <w:lang w:eastAsia="zh-CN"/>
        </w:rPr>
        <w:t>比选文件</w:t>
      </w:r>
      <w:r>
        <w:rPr>
          <w:rFonts w:hint="eastAsia" w:ascii="宋体" w:hAnsi="宋体" w:eastAsia="宋体" w:cs="Times New Roman"/>
          <w:color w:val="000000"/>
          <w:szCs w:val="21"/>
          <w:highlight w:val="none"/>
        </w:rPr>
        <w:t>中所有的内容。如果</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没有满足</w:t>
      </w:r>
      <w:r>
        <w:rPr>
          <w:rFonts w:hint="eastAsia" w:ascii="宋体" w:hAnsi="宋体" w:eastAsia="宋体" w:cs="Times New Roman"/>
          <w:color w:val="000000"/>
          <w:szCs w:val="21"/>
          <w:highlight w:val="none"/>
          <w:lang w:eastAsia="zh-CN"/>
        </w:rPr>
        <w:t>比选文件</w:t>
      </w:r>
      <w:r>
        <w:rPr>
          <w:rFonts w:hint="eastAsia" w:ascii="宋体" w:hAnsi="宋体" w:eastAsia="宋体" w:cs="Times New Roman"/>
          <w:color w:val="000000"/>
          <w:szCs w:val="21"/>
          <w:highlight w:val="none"/>
        </w:rPr>
        <w:t>的有关要求，其风险由</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自行承担。</w:t>
      </w:r>
    </w:p>
    <w:p>
      <w:pPr>
        <w:spacing w:line="500" w:lineRule="exact"/>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7.3、</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获取</w:t>
      </w:r>
      <w:r>
        <w:rPr>
          <w:rFonts w:hint="eastAsia" w:ascii="宋体" w:hAnsi="宋体" w:eastAsia="宋体" w:cs="Times New Roman"/>
          <w:color w:val="000000"/>
          <w:szCs w:val="21"/>
          <w:highlight w:val="none"/>
          <w:lang w:eastAsia="zh-CN"/>
        </w:rPr>
        <w:t>比选文件</w:t>
      </w:r>
      <w:r>
        <w:rPr>
          <w:rFonts w:hint="eastAsia" w:ascii="宋体" w:hAnsi="宋体" w:eastAsia="宋体" w:cs="Times New Roman"/>
          <w:color w:val="000000"/>
          <w:szCs w:val="21"/>
          <w:highlight w:val="none"/>
        </w:rPr>
        <w:t>后，应仔细阅读</w:t>
      </w:r>
      <w:r>
        <w:rPr>
          <w:rFonts w:hint="eastAsia" w:ascii="宋体" w:hAnsi="宋体" w:eastAsia="宋体" w:cs="Times New Roman"/>
          <w:color w:val="000000"/>
          <w:szCs w:val="21"/>
          <w:highlight w:val="none"/>
          <w:lang w:eastAsia="zh-CN"/>
        </w:rPr>
        <w:t>比选文件</w:t>
      </w:r>
      <w:r>
        <w:rPr>
          <w:rFonts w:hint="eastAsia" w:ascii="宋体" w:hAnsi="宋体" w:eastAsia="宋体" w:cs="Times New Roman"/>
          <w:color w:val="000000"/>
          <w:szCs w:val="21"/>
          <w:highlight w:val="none"/>
        </w:rPr>
        <w:t>的所有内容，如有残缺、文本不清晰、表述不一致等问题应在获得</w:t>
      </w:r>
      <w:r>
        <w:rPr>
          <w:rFonts w:hint="eastAsia" w:ascii="宋体" w:hAnsi="宋体" w:eastAsia="宋体" w:cs="Times New Roman"/>
          <w:color w:val="000000"/>
          <w:szCs w:val="21"/>
          <w:highlight w:val="none"/>
          <w:lang w:eastAsia="zh-CN"/>
        </w:rPr>
        <w:t>比选文件</w:t>
      </w:r>
      <w:r>
        <w:rPr>
          <w:rFonts w:hint="eastAsia" w:ascii="宋体" w:hAnsi="宋体" w:eastAsia="宋体" w:cs="Times New Roman"/>
          <w:color w:val="000000"/>
          <w:szCs w:val="21"/>
          <w:highlight w:val="none"/>
        </w:rPr>
        <w:t xml:space="preserve"> </w:t>
      </w:r>
      <w:r>
        <w:rPr>
          <w:rFonts w:hint="eastAsia" w:ascii="宋体" w:hAnsi="宋体" w:eastAsia="宋体" w:cs="Times New Roman"/>
          <w:color w:val="000000"/>
          <w:szCs w:val="21"/>
          <w:highlight w:val="none"/>
          <w:lang w:val="en-US" w:eastAsia="zh-CN"/>
        </w:rPr>
        <w:t>3</w:t>
      </w:r>
      <w:r>
        <w:rPr>
          <w:rFonts w:hint="eastAsia" w:ascii="宋体" w:hAnsi="宋体" w:eastAsia="宋体" w:cs="Times New Roman"/>
          <w:color w:val="000000"/>
          <w:szCs w:val="21"/>
          <w:highlight w:val="none"/>
        </w:rPr>
        <w:t xml:space="preserve"> 日内向采购单位提出，否则，由此引起的一切损失和后果由</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自行承担。</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同时应认真审阅</w:t>
      </w:r>
      <w:r>
        <w:rPr>
          <w:rFonts w:hint="eastAsia" w:ascii="宋体" w:hAnsi="宋体" w:eastAsia="宋体" w:cs="Times New Roman"/>
          <w:color w:val="000000"/>
          <w:szCs w:val="21"/>
          <w:highlight w:val="none"/>
          <w:lang w:eastAsia="zh-CN"/>
        </w:rPr>
        <w:t>比选文件</w:t>
      </w:r>
      <w:r>
        <w:rPr>
          <w:rFonts w:hint="eastAsia" w:ascii="宋体" w:hAnsi="宋体" w:eastAsia="宋体" w:cs="Times New Roman"/>
          <w:color w:val="000000"/>
          <w:szCs w:val="21"/>
          <w:highlight w:val="none"/>
        </w:rPr>
        <w:t>中所有的事项、格式、条款和规范要求等，若</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的</w:t>
      </w:r>
      <w:r>
        <w:rPr>
          <w:rFonts w:hint="eastAsia" w:ascii="宋体" w:hAnsi="宋体" w:eastAsia="宋体" w:cs="Times New Roman"/>
          <w:color w:val="000000"/>
          <w:szCs w:val="21"/>
          <w:highlight w:val="none"/>
          <w:lang w:eastAsia="zh-CN"/>
        </w:rPr>
        <w:t>参选文件</w:t>
      </w:r>
      <w:r>
        <w:rPr>
          <w:rFonts w:hint="eastAsia" w:ascii="宋体" w:hAnsi="宋体" w:eastAsia="宋体" w:cs="Times New Roman"/>
          <w:color w:val="000000"/>
          <w:szCs w:val="21"/>
          <w:highlight w:val="none"/>
        </w:rPr>
        <w:t>没有按</w:t>
      </w:r>
      <w:r>
        <w:rPr>
          <w:rFonts w:hint="eastAsia" w:ascii="宋体" w:hAnsi="宋体" w:eastAsia="宋体" w:cs="Times New Roman"/>
          <w:color w:val="000000"/>
          <w:szCs w:val="21"/>
          <w:highlight w:val="none"/>
          <w:lang w:eastAsia="zh-CN"/>
        </w:rPr>
        <w:t>比选文件</w:t>
      </w:r>
      <w:r>
        <w:rPr>
          <w:rFonts w:hint="eastAsia" w:ascii="宋体" w:hAnsi="宋体" w:eastAsia="宋体" w:cs="Times New Roman"/>
          <w:color w:val="000000"/>
          <w:szCs w:val="21"/>
          <w:highlight w:val="none"/>
        </w:rPr>
        <w:t>要求提交全部资料及自己理解产生的误差，其风险由</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自行承担，并根据有关条款规定，该投标有可能被拒绝。</w:t>
      </w:r>
    </w:p>
    <w:p>
      <w:pPr>
        <w:spacing w:line="500" w:lineRule="exact"/>
        <w:ind w:firstLine="422" w:firstLineChars="200"/>
        <w:rPr>
          <w:rFonts w:hint="eastAsia" w:ascii="宋体" w:hAnsi="宋体" w:eastAsia="宋体" w:cs="Times New Roman"/>
          <w:b/>
          <w:color w:val="000000"/>
          <w:szCs w:val="21"/>
          <w:highlight w:val="none"/>
        </w:rPr>
      </w:pPr>
      <w:r>
        <w:rPr>
          <w:rFonts w:hint="eastAsia" w:ascii="宋体" w:hAnsi="宋体" w:eastAsia="宋体" w:cs="Times New Roman"/>
          <w:b/>
          <w:color w:val="000000"/>
          <w:szCs w:val="21"/>
          <w:highlight w:val="none"/>
        </w:rPr>
        <w:t>8、</w:t>
      </w:r>
      <w:r>
        <w:rPr>
          <w:rFonts w:hint="eastAsia" w:ascii="宋体" w:hAnsi="宋体" w:eastAsia="宋体" w:cs="Times New Roman"/>
          <w:b/>
          <w:color w:val="000000"/>
          <w:szCs w:val="21"/>
          <w:highlight w:val="none"/>
          <w:lang w:eastAsia="zh-CN"/>
        </w:rPr>
        <w:t>比选文件</w:t>
      </w:r>
      <w:r>
        <w:rPr>
          <w:rFonts w:hint="eastAsia" w:ascii="宋体" w:hAnsi="宋体" w:eastAsia="宋体" w:cs="Times New Roman"/>
          <w:b/>
          <w:color w:val="000000"/>
          <w:szCs w:val="21"/>
          <w:highlight w:val="none"/>
        </w:rPr>
        <w:t>的澄清</w:t>
      </w:r>
    </w:p>
    <w:p>
      <w:pPr>
        <w:spacing w:line="500" w:lineRule="exact"/>
        <w:ind w:firstLine="420" w:firstLineChars="200"/>
        <w:rPr>
          <w:rFonts w:hint="eastAsia" w:ascii="宋体" w:hAnsi="宋体" w:eastAsia="宋体" w:cs="Times New Roman"/>
          <w:color w:val="000000"/>
          <w:szCs w:val="21"/>
          <w:highlight w:val="none"/>
        </w:rPr>
      </w:pPr>
      <w:r>
        <w:rPr>
          <w:rFonts w:hint="eastAsia" w:ascii="宋体" w:hAnsi="宋体" w:eastAsia="宋体" w:cs="Times New Roman"/>
          <w:color w:val="000000"/>
          <w:szCs w:val="21"/>
          <w:highlight w:val="none"/>
        </w:rPr>
        <w:t>8.1、</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可以要求采购单位对</w:t>
      </w:r>
      <w:r>
        <w:rPr>
          <w:rFonts w:hint="eastAsia" w:ascii="宋体" w:hAnsi="宋体" w:eastAsia="宋体" w:cs="Times New Roman"/>
          <w:color w:val="000000"/>
          <w:szCs w:val="21"/>
          <w:highlight w:val="none"/>
          <w:lang w:eastAsia="zh-CN"/>
        </w:rPr>
        <w:t>比选文件</w:t>
      </w:r>
      <w:r>
        <w:rPr>
          <w:rFonts w:hint="eastAsia" w:ascii="宋体" w:hAnsi="宋体" w:eastAsia="宋体" w:cs="Times New Roman"/>
          <w:color w:val="000000"/>
          <w:szCs w:val="21"/>
          <w:highlight w:val="none"/>
        </w:rPr>
        <w:t>中的有关问题进行答疑或澄清。</w:t>
      </w:r>
    </w:p>
    <w:p>
      <w:pPr>
        <w:spacing w:line="500" w:lineRule="exact"/>
        <w:ind w:firstLine="420" w:firstLineChars="200"/>
        <w:rPr>
          <w:rFonts w:hint="eastAsia" w:ascii="宋体" w:hAnsi="宋体" w:eastAsia="宋体" w:cs="Times New Roman"/>
          <w:color w:val="000000"/>
          <w:szCs w:val="21"/>
          <w:highlight w:val="none"/>
        </w:rPr>
      </w:pPr>
      <w:r>
        <w:rPr>
          <w:rFonts w:hint="eastAsia" w:ascii="宋体" w:hAnsi="宋体" w:eastAsia="宋体" w:cs="Times New Roman"/>
          <w:color w:val="000000"/>
          <w:szCs w:val="21"/>
          <w:highlight w:val="none"/>
        </w:rPr>
        <w:t>8.2、</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对</w:t>
      </w:r>
      <w:r>
        <w:rPr>
          <w:rFonts w:hint="eastAsia" w:ascii="宋体" w:hAnsi="宋体" w:eastAsia="宋体" w:cs="Times New Roman"/>
          <w:color w:val="000000"/>
          <w:szCs w:val="21"/>
          <w:highlight w:val="none"/>
          <w:lang w:eastAsia="zh-CN"/>
        </w:rPr>
        <w:t>比选文件</w:t>
      </w:r>
      <w:r>
        <w:rPr>
          <w:rFonts w:hint="eastAsia" w:ascii="宋体" w:hAnsi="宋体" w:eastAsia="宋体" w:cs="Times New Roman"/>
          <w:color w:val="000000"/>
          <w:szCs w:val="21"/>
          <w:highlight w:val="none"/>
        </w:rPr>
        <w:t>如有异议，应在投标截止日期前向采购单位提出。</w:t>
      </w:r>
    </w:p>
    <w:p>
      <w:pPr>
        <w:spacing w:line="500" w:lineRule="exact"/>
        <w:ind w:firstLine="420" w:firstLineChars="200"/>
        <w:rPr>
          <w:rFonts w:hint="eastAsia" w:ascii="宋体" w:hAnsi="宋体" w:eastAsia="宋体" w:cs="Times New Roman"/>
          <w:color w:val="000000"/>
          <w:szCs w:val="21"/>
          <w:highlight w:val="none"/>
        </w:rPr>
      </w:pPr>
      <w:r>
        <w:rPr>
          <w:rFonts w:hint="eastAsia" w:ascii="宋体" w:hAnsi="宋体" w:eastAsia="宋体" w:cs="Times New Roman"/>
          <w:color w:val="000000"/>
          <w:szCs w:val="21"/>
          <w:highlight w:val="none"/>
        </w:rPr>
        <w:t>8.3、如果</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未在规定的时间内对</w:t>
      </w:r>
      <w:r>
        <w:rPr>
          <w:rFonts w:hint="eastAsia" w:ascii="宋体" w:hAnsi="宋体" w:eastAsia="宋体" w:cs="Times New Roman"/>
          <w:color w:val="000000"/>
          <w:szCs w:val="21"/>
          <w:highlight w:val="none"/>
          <w:lang w:eastAsia="zh-CN"/>
        </w:rPr>
        <w:t>比选文件</w:t>
      </w:r>
      <w:r>
        <w:rPr>
          <w:rFonts w:hint="eastAsia" w:ascii="宋体" w:hAnsi="宋体" w:eastAsia="宋体" w:cs="Times New Roman"/>
          <w:color w:val="000000"/>
          <w:szCs w:val="21"/>
          <w:highlight w:val="none"/>
        </w:rPr>
        <w:t>有关条款提出异议，则视为充分理解</w:t>
      </w:r>
      <w:r>
        <w:rPr>
          <w:rFonts w:hint="eastAsia" w:ascii="宋体" w:hAnsi="宋体" w:eastAsia="宋体" w:cs="Times New Roman"/>
          <w:color w:val="000000"/>
          <w:szCs w:val="21"/>
          <w:highlight w:val="none"/>
          <w:lang w:eastAsia="zh-CN"/>
        </w:rPr>
        <w:t>比选文件</w:t>
      </w:r>
      <w:r>
        <w:rPr>
          <w:rFonts w:hint="eastAsia" w:ascii="宋体" w:hAnsi="宋体" w:eastAsia="宋体" w:cs="Times New Roman"/>
          <w:color w:val="000000"/>
          <w:szCs w:val="21"/>
          <w:highlight w:val="none"/>
        </w:rPr>
        <w:t>所有内容。一旦提交</w:t>
      </w:r>
      <w:r>
        <w:rPr>
          <w:rFonts w:hint="eastAsia" w:ascii="宋体" w:hAnsi="宋体" w:eastAsia="宋体" w:cs="Times New Roman"/>
          <w:color w:val="000000"/>
          <w:szCs w:val="21"/>
          <w:highlight w:val="none"/>
          <w:lang w:eastAsia="zh-CN"/>
        </w:rPr>
        <w:t>参选文件</w:t>
      </w:r>
      <w:r>
        <w:rPr>
          <w:rFonts w:hint="eastAsia" w:ascii="宋体" w:hAnsi="宋体" w:eastAsia="宋体" w:cs="Times New Roman"/>
          <w:color w:val="000000"/>
          <w:szCs w:val="21"/>
          <w:highlight w:val="none"/>
        </w:rPr>
        <w:t>，则认为该</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接受</w:t>
      </w:r>
      <w:r>
        <w:rPr>
          <w:rFonts w:hint="eastAsia" w:ascii="宋体" w:hAnsi="宋体" w:eastAsia="宋体" w:cs="Times New Roman"/>
          <w:color w:val="000000"/>
          <w:szCs w:val="21"/>
          <w:highlight w:val="none"/>
          <w:lang w:eastAsia="zh-CN"/>
        </w:rPr>
        <w:t>比选文件</w:t>
      </w:r>
      <w:r>
        <w:rPr>
          <w:rFonts w:hint="eastAsia" w:ascii="宋体" w:hAnsi="宋体" w:eastAsia="宋体" w:cs="Times New Roman"/>
          <w:color w:val="000000"/>
          <w:szCs w:val="21"/>
          <w:highlight w:val="none"/>
        </w:rPr>
        <w:t>的所有条款。</w:t>
      </w:r>
    </w:p>
    <w:p>
      <w:pPr>
        <w:spacing w:line="500" w:lineRule="exact"/>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8.4、采购单位对在规定时间收到的、且需要做出澄清的问题，将以9.2款所述方式进行答复，但不说明问题的来源。</w:t>
      </w:r>
    </w:p>
    <w:p>
      <w:pPr>
        <w:spacing w:line="500" w:lineRule="exact"/>
        <w:ind w:firstLine="422" w:firstLineChars="200"/>
        <w:rPr>
          <w:rFonts w:hint="eastAsia" w:ascii="宋体" w:hAnsi="宋体" w:eastAsia="宋体" w:cs="Times New Roman"/>
          <w:b/>
          <w:color w:val="000000"/>
          <w:szCs w:val="21"/>
          <w:highlight w:val="none"/>
        </w:rPr>
      </w:pPr>
      <w:r>
        <w:rPr>
          <w:rFonts w:hint="eastAsia" w:ascii="宋体" w:hAnsi="宋体" w:eastAsia="宋体" w:cs="Times New Roman"/>
          <w:b/>
          <w:color w:val="000000"/>
          <w:szCs w:val="21"/>
          <w:highlight w:val="none"/>
        </w:rPr>
        <w:t>9、</w:t>
      </w:r>
      <w:r>
        <w:rPr>
          <w:rFonts w:hint="eastAsia" w:ascii="宋体" w:hAnsi="宋体" w:eastAsia="宋体" w:cs="Times New Roman"/>
          <w:b/>
          <w:color w:val="000000"/>
          <w:szCs w:val="21"/>
          <w:highlight w:val="none"/>
          <w:lang w:eastAsia="zh-CN"/>
        </w:rPr>
        <w:t>比选文件</w:t>
      </w:r>
      <w:r>
        <w:rPr>
          <w:rFonts w:hint="eastAsia" w:ascii="宋体" w:hAnsi="宋体" w:eastAsia="宋体" w:cs="Times New Roman"/>
          <w:b/>
          <w:color w:val="000000"/>
          <w:szCs w:val="21"/>
          <w:highlight w:val="none"/>
        </w:rPr>
        <w:t>的修改</w:t>
      </w:r>
    </w:p>
    <w:p>
      <w:pPr>
        <w:spacing w:line="500" w:lineRule="exact"/>
        <w:ind w:firstLine="420" w:firstLineChars="200"/>
        <w:rPr>
          <w:rFonts w:ascii="宋体" w:hAnsi="宋体" w:eastAsia="宋体" w:cs="Times New Roman"/>
          <w:b w:val="0"/>
          <w:bCs w:val="0"/>
          <w:color w:val="000000"/>
          <w:szCs w:val="21"/>
          <w:highlight w:val="none"/>
        </w:rPr>
      </w:pPr>
      <w:r>
        <w:rPr>
          <w:rFonts w:hint="eastAsia" w:ascii="宋体" w:hAnsi="宋体" w:eastAsia="宋体" w:cs="Times New Roman"/>
          <w:b w:val="0"/>
          <w:bCs w:val="0"/>
          <w:color w:val="000000"/>
          <w:szCs w:val="21"/>
          <w:highlight w:val="none"/>
        </w:rPr>
        <w:t>9.1、</w:t>
      </w:r>
      <w:r>
        <w:rPr>
          <w:rFonts w:hint="eastAsia" w:ascii="宋体" w:hAnsi="宋体" w:eastAsia="宋体" w:cs="Times New Roman"/>
          <w:b w:val="0"/>
          <w:bCs w:val="0"/>
          <w:color w:val="000000"/>
          <w:szCs w:val="21"/>
          <w:highlight w:val="none"/>
          <w:lang w:eastAsia="zh-CN"/>
        </w:rPr>
        <w:t>采购</w:t>
      </w:r>
      <w:r>
        <w:rPr>
          <w:rFonts w:hint="eastAsia" w:ascii="宋体" w:hAnsi="宋体" w:eastAsia="宋体" w:cs="Times New Roman"/>
          <w:b w:val="0"/>
          <w:bCs w:val="0"/>
          <w:color w:val="000000"/>
          <w:szCs w:val="21"/>
          <w:highlight w:val="none"/>
          <w:lang w:val="en-US" w:eastAsia="zh-CN"/>
        </w:rPr>
        <w:t>单位</w:t>
      </w:r>
      <w:r>
        <w:rPr>
          <w:rFonts w:hint="eastAsia" w:ascii="宋体" w:hAnsi="宋体" w:eastAsia="宋体" w:cs="Times New Roman"/>
          <w:b w:val="0"/>
          <w:bCs w:val="0"/>
          <w:color w:val="000000"/>
          <w:szCs w:val="21"/>
          <w:highlight w:val="none"/>
        </w:rPr>
        <w:t>可以对</w:t>
      </w:r>
      <w:r>
        <w:rPr>
          <w:rFonts w:hint="eastAsia" w:ascii="宋体" w:hAnsi="宋体" w:eastAsia="宋体" w:cs="Times New Roman"/>
          <w:b w:val="0"/>
          <w:bCs w:val="0"/>
          <w:color w:val="000000"/>
          <w:szCs w:val="21"/>
          <w:highlight w:val="none"/>
          <w:lang w:eastAsia="zh-CN"/>
        </w:rPr>
        <w:t>比选文件</w:t>
      </w:r>
      <w:r>
        <w:rPr>
          <w:rFonts w:hint="eastAsia" w:ascii="宋体" w:hAnsi="宋体" w:eastAsia="宋体" w:cs="Times New Roman"/>
          <w:b w:val="0"/>
          <w:bCs w:val="0"/>
          <w:color w:val="000000"/>
          <w:szCs w:val="21"/>
          <w:highlight w:val="none"/>
        </w:rPr>
        <w:t>进行修改。</w:t>
      </w:r>
    </w:p>
    <w:p>
      <w:pPr>
        <w:spacing w:line="500" w:lineRule="exact"/>
        <w:ind w:firstLine="420" w:firstLineChars="200"/>
        <w:rPr>
          <w:rFonts w:hint="eastAsia" w:ascii="宋体" w:hAnsi="宋体" w:eastAsia="宋体" w:cs="Times New Roman"/>
          <w:b w:val="0"/>
          <w:bCs w:val="0"/>
          <w:color w:val="000000"/>
          <w:szCs w:val="21"/>
          <w:highlight w:val="none"/>
        </w:rPr>
      </w:pPr>
      <w:r>
        <w:rPr>
          <w:rFonts w:hint="eastAsia" w:ascii="宋体" w:hAnsi="宋体" w:eastAsia="宋体" w:cs="Times New Roman"/>
          <w:b w:val="0"/>
          <w:bCs w:val="0"/>
          <w:color w:val="000000"/>
          <w:szCs w:val="21"/>
          <w:highlight w:val="none"/>
        </w:rPr>
        <w:t>9.2、</w:t>
      </w:r>
      <w:r>
        <w:rPr>
          <w:rFonts w:hint="eastAsia" w:ascii="宋体" w:hAnsi="宋体" w:eastAsia="宋体" w:cs="Times New Roman"/>
          <w:b w:val="0"/>
          <w:bCs w:val="0"/>
          <w:color w:val="000000"/>
          <w:szCs w:val="21"/>
          <w:highlight w:val="none"/>
          <w:lang w:eastAsia="zh-CN"/>
        </w:rPr>
        <w:t>采购</w:t>
      </w:r>
      <w:r>
        <w:rPr>
          <w:rFonts w:hint="eastAsia" w:ascii="宋体" w:hAnsi="宋体" w:eastAsia="宋体" w:cs="Times New Roman"/>
          <w:b w:val="0"/>
          <w:bCs w:val="0"/>
          <w:color w:val="000000"/>
          <w:szCs w:val="21"/>
          <w:highlight w:val="none"/>
          <w:lang w:val="en-US" w:eastAsia="zh-CN"/>
        </w:rPr>
        <w:t>单位</w:t>
      </w:r>
      <w:r>
        <w:rPr>
          <w:rFonts w:hint="eastAsia" w:ascii="宋体" w:hAnsi="宋体" w:eastAsia="宋体" w:cs="Times New Roman"/>
          <w:b w:val="0"/>
          <w:bCs w:val="0"/>
          <w:color w:val="000000"/>
          <w:szCs w:val="21"/>
          <w:highlight w:val="none"/>
        </w:rPr>
        <w:t>对</w:t>
      </w:r>
      <w:r>
        <w:rPr>
          <w:rFonts w:hint="eastAsia" w:ascii="宋体" w:hAnsi="宋体" w:eastAsia="宋体" w:cs="Times New Roman"/>
          <w:b w:val="0"/>
          <w:bCs w:val="0"/>
          <w:color w:val="000000"/>
          <w:szCs w:val="21"/>
          <w:highlight w:val="none"/>
          <w:lang w:eastAsia="zh-CN"/>
        </w:rPr>
        <w:t>参选人</w:t>
      </w:r>
      <w:r>
        <w:rPr>
          <w:rFonts w:hint="eastAsia" w:ascii="宋体" w:hAnsi="宋体" w:eastAsia="宋体" w:cs="Times New Roman"/>
          <w:b w:val="0"/>
          <w:bCs w:val="0"/>
          <w:color w:val="000000"/>
          <w:szCs w:val="21"/>
          <w:highlight w:val="none"/>
        </w:rPr>
        <w:t>异议的答复和对</w:t>
      </w:r>
      <w:r>
        <w:rPr>
          <w:rFonts w:hint="eastAsia" w:ascii="宋体" w:hAnsi="宋体" w:eastAsia="宋体" w:cs="Times New Roman"/>
          <w:b w:val="0"/>
          <w:bCs w:val="0"/>
          <w:color w:val="000000"/>
          <w:szCs w:val="21"/>
          <w:highlight w:val="none"/>
          <w:lang w:eastAsia="zh-CN"/>
        </w:rPr>
        <w:t>比选文件</w:t>
      </w:r>
      <w:r>
        <w:rPr>
          <w:rFonts w:hint="eastAsia" w:ascii="宋体" w:hAnsi="宋体" w:eastAsia="宋体" w:cs="Times New Roman"/>
          <w:b w:val="0"/>
          <w:bCs w:val="0"/>
          <w:color w:val="000000"/>
          <w:szCs w:val="21"/>
          <w:highlight w:val="none"/>
        </w:rPr>
        <w:t>的</w:t>
      </w:r>
      <w:r>
        <w:rPr>
          <w:rFonts w:ascii="宋体" w:hAnsi="宋体" w:eastAsia="宋体" w:cs="Times New Roman"/>
          <w:b w:val="0"/>
          <w:bCs w:val="0"/>
          <w:color w:val="000000"/>
          <w:szCs w:val="21"/>
          <w:highlight w:val="none"/>
        </w:rPr>
        <w:t>澄</w:t>
      </w:r>
      <w:r>
        <w:rPr>
          <w:rFonts w:hint="eastAsia" w:ascii="宋体" w:hAnsi="宋体" w:eastAsia="宋体" w:cs="Times New Roman"/>
          <w:b w:val="0"/>
          <w:bCs w:val="0"/>
          <w:color w:val="000000"/>
          <w:szCs w:val="21"/>
          <w:highlight w:val="none"/>
        </w:rPr>
        <w:t>清、修改、补充说明等内容均通过</w:t>
      </w:r>
      <w:r>
        <w:rPr>
          <w:rFonts w:hint="eastAsia" w:ascii="宋体" w:hAnsi="宋体" w:eastAsia="宋体" w:cs="Times New Roman"/>
          <w:b w:val="0"/>
          <w:bCs w:val="0"/>
          <w:color w:val="000000"/>
          <w:szCs w:val="21"/>
          <w:highlight w:val="none"/>
          <w:lang w:eastAsia="zh-CN"/>
        </w:rPr>
        <w:t>安庆市交通控股集团有限公司集采</w:t>
      </w:r>
      <w:r>
        <w:rPr>
          <w:rFonts w:hint="eastAsia" w:ascii="宋体" w:hAnsi="宋体" w:eastAsia="宋体" w:cs="Times New Roman"/>
          <w:b w:val="0"/>
          <w:bCs w:val="0"/>
          <w:color w:val="000000"/>
          <w:szCs w:val="21"/>
          <w:highlight w:val="none"/>
          <w:lang w:val="en-US" w:eastAsia="zh-CN"/>
        </w:rPr>
        <w:t>平台</w:t>
      </w:r>
      <w:r>
        <w:rPr>
          <w:rFonts w:hint="eastAsia" w:ascii="宋体" w:hAnsi="宋体" w:eastAsia="宋体" w:cs="Times New Roman"/>
          <w:b w:val="0"/>
          <w:bCs w:val="0"/>
          <w:color w:val="000000"/>
          <w:szCs w:val="21"/>
          <w:highlight w:val="none"/>
          <w:lang w:eastAsia="zh-CN"/>
        </w:rPr>
        <w:t>（http：//jc.zh0556.com/）</w:t>
      </w:r>
      <w:r>
        <w:rPr>
          <w:rFonts w:hint="eastAsia" w:ascii="宋体" w:hAnsi="宋体" w:eastAsia="宋体" w:cs="Times New Roman"/>
          <w:b w:val="0"/>
          <w:bCs w:val="0"/>
          <w:color w:val="000000"/>
          <w:szCs w:val="21"/>
          <w:highlight w:val="none"/>
        </w:rPr>
        <w:t>招标采购栏目发布，该修改内容作为</w:t>
      </w:r>
      <w:r>
        <w:rPr>
          <w:rFonts w:hint="eastAsia" w:ascii="宋体" w:hAnsi="宋体" w:eastAsia="宋体" w:cs="Times New Roman"/>
          <w:b w:val="0"/>
          <w:bCs w:val="0"/>
          <w:color w:val="000000"/>
          <w:szCs w:val="21"/>
          <w:highlight w:val="none"/>
          <w:lang w:eastAsia="zh-CN"/>
        </w:rPr>
        <w:t>比选</w:t>
      </w:r>
      <w:r>
        <w:rPr>
          <w:rFonts w:hint="eastAsia" w:ascii="宋体" w:hAnsi="宋体" w:eastAsia="宋体" w:cs="Times New Roman"/>
          <w:b w:val="0"/>
          <w:bCs w:val="0"/>
          <w:color w:val="000000"/>
          <w:szCs w:val="21"/>
          <w:highlight w:val="none"/>
        </w:rPr>
        <w:t>文件的组成部分，具有约束作用。</w:t>
      </w:r>
    </w:p>
    <w:p>
      <w:pPr>
        <w:spacing w:line="500" w:lineRule="exact"/>
        <w:ind w:firstLine="420" w:firstLineChars="200"/>
        <w:rPr>
          <w:rFonts w:hint="eastAsia" w:ascii="宋体" w:hAnsi="宋体" w:eastAsia="宋体" w:cs="Times New Roman"/>
          <w:color w:val="000000"/>
          <w:szCs w:val="21"/>
          <w:highlight w:val="none"/>
        </w:rPr>
      </w:pPr>
      <w:r>
        <w:rPr>
          <w:rFonts w:hint="eastAsia" w:ascii="宋体" w:hAnsi="宋体" w:eastAsia="宋体" w:cs="Times New Roman"/>
          <w:color w:val="000000"/>
          <w:szCs w:val="21"/>
          <w:highlight w:val="none"/>
        </w:rPr>
        <w:t>9.3、</w:t>
      </w:r>
      <w:bookmarkStart w:id="10" w:name="_Toc9821"/>
      <w:r>
        <w:rPr>
          <w:rFonts w:hint="eastAsia" w:ascii="宋体" w:hAnsi="宋体" w:eastAsia="宋体" w:cs="Times New Roman"/>
          <w:color w:val="000000"/>
          <w:szCs w:val="21"/>
          <w:highlight w:val="none"/>
        </w:rPr>
        <w:t>当</w:t>
      </w:r>
      <w:r>
        <w:rPr>
          <w:rFonts w:hint="eastAsia" w:ascii="宋体" w:hAnsi="宋体" w:eastAsia="宋体" w:cs="Times New Roman"/>
          <w:color w:val="000000"/>
          <w:szCs w:val="21"/>
          <w:highlight w:val="none"/>
          <w:lang w:eastAsia="zh-CN"/>
        </w:rPr>
        <w:t>比选文件</w:t>
      </w:r>
      <w:r>
        <w:rPr>
          <w:rFonts w:hint="eastAsia" w:ascii="宋体" w:hAnsi="宋体" w:eastAsia="宋体" w:cs="Times New Roman"/>
          <w:color w:val="000000"/>
          <w:szCs w:val="21"/>
          <w:highlight w:val="none"/>
        </w:rPr>
        <w:t>与对</w:t>
      </w:r>
      <w:r>
        <w:rPr>
          <w:rFonts w:hint="eastAsia" w:ascii="宋体" w:hAnsi="宋体" w:eastAsia="宋体" w:cs="Times New Roman"/>
          <w:color w:val="000000"/>
          <w:szCs w:val="21"/>
          <w:highlight w:val="none"/>
          <w:lang w:eastAsia="zh-CN"/>
        </w:rPr>
        <w:t>比选文件</w:t>
      </w:r>
      <w:r>
        <w:rPr>
          <w:rFonts w:hint="eastAsia" w:ascii="宋体" w:hAnsi="宋体" w:eastAsia="宋体" w:cs="Times New Roman"/>
          <w:color w:val="000000"/>
          <w:szCs w:val="21"/>
          <w:highlight w:val="none"/>
        </w:rPr>
        <w:t>的澄清、修改、补充等在同一内容的表述上不一致时，以最后发出的为准。</w:t>
      </w:r>
    </w:p>
    <w:p>
      <w:pPr>
        <w:spacing w:line="500" w:lineRule="exact"/>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9.4、为使</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有充分时间对</w:t>
      </w:r>
      <w:r>
        <w:rPr>
          <w:rFonts w:hint="eastAsia" w:ascii="宋体" w:hAnsi="宋体" w:eastAsia="宋体" w:cs="Times New Roman"/>
          <w:color w:val="000000"/>
          <w:szCs w:val="21"/>
          <w:highlight w:val="none"/>
          <w:lang w:eastAsia="zh-CN"/>
        </w:rPr>
        <w:t>比选文件</w:t>
      </w:r>
      <w:r>
        <w:rPr>
          <w:rFonts w:hint="eastAsia" w:ascii="宋体" w:hAnsi="宋体" w:eastAsia="宋体" w:cs="Times New Roman"/>
          <w:color w:val="000000"/>
          <w:szCs w:val="21"/>
          <w:highlight w:val="none"/>
        </w:rPr>
        <w:t>的澄清、修改、补充部分进行研究，或是由于其他原因，采购单位可以决定顺延投标截止时间，具体时间通过</w:t>
      </w:r>
      <w:r>
        <w:rPr>
          <w:rFonts w:hint="eastAsia" w:ascii="宋体" w:hAnsi="宋体" w:eastAsia="宋体" w:cs="宋体"/>
          <w:szCs w:val="21"/>
          <w:highlight w:val="none"/>
          <w:lang w:eastAsia="zh-CN"/>
        </w:rPr>
        <w:t>安庆市交通控股集团有限公司集采平台</w:t>
      </w:r>
      <w:r>
        <w:rPr>
          <w:rFonts w:hint="eastAsia" w:ascii="宋体" w:hAnsi="宋体" w:eastAsia="宋体" w:cs="宋体"/>
          <w:szCs w:val="21"/>
          <w:highlight w:val="none"/>
        </w:rPr>
        <w:t>网站发布</w:t>
      </w:r>
      <w:r>
        <w:rPr>
          <w:rFonts w:hint="eastAsia" w:ascii="宋体" w:hAnsi="宋体" w:eastAsia="宋体" w:cs="Times New Roman"/>
          <w:color w:val="000000"/>
          <w:szCs w:val="21"/>
          <w:highlight w:val="none"/>
        </w:rPr>
        <w:t>。</w:t>
      </w:r>
    </w:p>
    <w:bookmarkEnd w:id="10"/>
    <w:p>
      <w:pPr>
        <w:spacing w:line="500" w:lineRule="exact"/>
        <w:ind w:firstLine="422" w:firstLineChars="200"/>
        <w:rPr>
          <w:rFonts w:ascii="宋体" w:hAnsi="宋体" w:eastAsia="宋体" w:cs="Times New Roman"/>
          <w:b/>
          <w:color w:val="000000"/>
          <w:szCs w:val="21"/>
          <w:highlight w:val="none"/>
        </w:rPr>
      </w:pPr>
      <w:r>
        <w:rPr>
          <w:rFonts w:hint="eastAsia" w:ascii="宋体" w:hAnsi="宋体" w:eastAsia="宋体" w:cs="Times New Roman"/>
          <w:b/>
          <w:color w:val="000000"/>
          <w:szCs w:val="21"/>
          <w:highlight w:val="none"/>
        </w:rPr>
        <w:t>1</w:t>
      </w:r>
      <w:r>
        <w:rPr>
          <w:rFonts w:hint="eastAsia" w:ascii="宋体" w:hAnsi="宋体" w:eastAsia="宋体" w:cs="Times New Roman"/>
          <w:b/>
          <w:color w:val="000000"/>
          <w:szCs w:val="21"/>
          <w:highlight w:val="none"/>
          <w:lang w:val="en-US" w:eastAsia="zh-CN"/>
        </w:rPr>
        <w:t>0</w:t>
      </w:r>
      <w:r>
        <w:rPr>
          <w:rFonts w:hint="eastAsia" w:ascii="宋体" w:hAnsi="宋体" w:eastAsia="宋体" w:cs="Times New Roman"/>
          <w:b/>
          <w:color w:val="000000"/>
          <w:szCs w:val="21"/>
          <w:highlight w:val="none"/>
        </w:rPr>
        <w:t>、</w:t>
      </w:r>
      <w:r>
        <w:rPr>
          <w:rFonts w:hint="eastAsia" w:ascii="宋体" w:hAnsi="宋体" w:eastAsia="宋体" w:cs="Times New Roman"/>
          <w:b/>
          <w:color w:val="000000"/>
          <w:szCs w:val="21"/>
          <w:highlight w:val="none"/>
          <w:lang w:eastAsia="zh-CN"/>
        </w:rPr>
        <w:t>参选文件</w:t>
      </w:r>
      <w:r>
        <w:rPr>
          <w:rFonts w:hint="eastAsia" w:ascii="宋体" w:hAnsi="宋体" w:eastAsia="宋体" w:cs="Times New Roman"/>
          <w:b/>
          <w:color w:val="000000"/>
          <w:szCs w:val="21"/>
          <w:highlight w:val="none"/>
        </w:rPr>
        <w:t>的构成</w:t>
      </w:r>
    </w:p>
    <w:p>
      <w:pPr>
        <w:spacing w:line="500" w:lineRule="exact"/>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1</w:t>
      </w:r>
      <w:r>
        <w:rPr>
          <w:rFonts w:hint="eastAsia" w:ascii="宋体" w:hAnsi="宋体" w:eastAsia="宋体" w:cs="Times New Roman"/>
          <w:color w:val="000000"/>
          <w:szCs w:val="21"/>
          <w:highlight w:val="none"/>
          <w:lang w:val="en-US" w:eastAsia="zh-CN"/>
        </w:rPr>
        <w:t>0</w:t>
      </w:r>
      <w:r>
        <w:rPr>
          <w:rFonts w:hint="eastAsia" w:ascii="宋体" w:hAnsi="宋体" w:eastAsia="宋体" w:cs="Times New Roman"/>
          <w:color w:val="000000"/>
          <w:szCs w:val="21"/>
          <w:highlight w:val="none"/>
        </w:rPr>
        <w:t>.1、</w:t>
      </w:r>
      <w:r>
        <w:rPr>
          <w:rFonts w:hint="eastAsia" w:ascii="宋体" w:hAnsi="宋体" w:eastAsia="宋体" w:cs="Times New Roman"/>
          <w:color w:val="000000"/>
          <w:szCs w:val="21"/>
          <w:highlight w:val="none"/>
          <w:lang w:eastAsia="zh-CN"/>
        </w:rPr>
        <w:t>参选文件</w:t>
      </w:r>
      <w:r>
        <w:rPr>
          <w:rFonts w:hint="eastAsia" w:ascii="宋体" w:hAnsi="宋体" w:eastAsia="宋体" w:cs="Times New Roman"/>
          <w:color w:val="000000"/>
          <w:szCs w:val="21"/>
          <w:highlight w:val="none"/>
        </w:rPr>
        <w:t>应该按照“</w:t>
      </w:r>
      <w:r>
        <w:rPr>
          <w:rFonts w:hint="eastAsia" w:ascii="宋体" w:hAnsi="宋体" w:eastAsia="宋体" w:cs="Times New Roman"/>
          <w:color w:val="000000"/>
          <w:szCs w:val="21"/>
          <w:highlight w:val="none"/>
          <w:lang w:eastAsia="zh-CN"/>
        </w:rPr>
        <w:t>参选文件</w:t>
      </w:r>
      <w:r>
        <w:rPr>
          <w:rFonts w:hint="eastAsia" w:ascii="宋体" w:hAnsi="宋体" w:eastAsia="宋体" w:cs="Times New Roman"/>
          <w:color w:val="000000"/>
          <w:szCs w:val="21"/>
          <w:highlight w:val="none"/>
        </w:rPr>
        <w:t>格式”规定的内容和顺序进行编写。</w:t>
      </w:r>
    </w:p>
    <w:p>
      <w:pPr>
        <w:spacing w:line="500" w:lineRule="exact"/>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1</w:t>
      </w:r>
      <w:r>
        <w:rPr>
          <w:rFonts w:hint="eastAsia" w:ascii="宋体" w:hAnsi="宋体" w:eastAsia="宋体" w:cs="Times New Roman"/>
          <w:color w:val="000000"/>
          <w:szCs w:val="21"/>
          <w:highlight w:val="none"/>
          <w:lang w:val="en-US" w:eastAsia="zh-CN"/>
        </w:rPr>
        <w:t>0</w:t>
      </w:r>
      <w:r>
        <w:rPr>
          <w:rFonts w:hint="eastAsia" w:ascii="宋体" w:hAnsi="宋体" w:eastAsia="宋体" w:cs="Times New Roman"/>
          <w:color w:val="000000"/>
          <w:szCs w:val="21"/>
          <w:highlight w:val="none"/>
        </w:rPr>
        <w:t>.2、</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应提交“</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须知前附表”中规定的</w:t>
      </w:r>
      <w:r>
        <w:rPr>
          <w:rFonts w:hint="eastAsia" w:ascii="宋体" w:hAnsi="宋体" w:eastAsia="宋体" w:cs="Times New Roman"/>
          <w:color w:val="000000"/>
          <w:szCs w:val="21"/>
          <w:highlight w:val="none"/>
          <w:lang w:eastAsia="zh-CN"/>
        </w:rPr>
        <w:t>参选文件</w:t>
      </w:r>
      <w:r>
        <w:rPr>
          <w:rFonts w:hint="eastAsia" w:ascii="宋体" w:hAnsi="宋体" w:eastAsia="宋体" w:cs="Times New Roman"/>
          <w:color w:val="000000"/>
          <w:szCs w:val="21"/>
          <w:highlight w:val="none"/>
        </w:rPr>
        <w:t>。</w:t>
      </w:r>
    </w:p>
    <w:p>
      <w:pPr>
        <w:spacing w:line="500" w:lineRule="exact"/>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1</w:t>
      </w:r>
      <w:r>
        <w:rPr>
          <w:rFonts w:hint="eastAsia" w:ascii="宋体" w:hAnsi="宋体" w:eastAsia="宋体" w:cs="Times New Roman"/>
          <w:color w:val="000000"/>
          <w:szCs w:val="21"/>
          <w:highlight w:val="none"/>
          <w:lang w:val="en-US" w:eastAsia="zh-CN"/>
        </w:rPr>
        <w:t>0</w:t>
      </w:r>
      <w:r>
        <w:rPr>
          <w:rFonts w:hint="eastAsia" w:ascii="宋体" w:hAnsi="宋体" w:eastAsia="宋体" w:cs="Times New Roman"/>
          <w:color w:val="000000"/>
          <w:szCs w:val="21"/>
          <w:highlight w:val="none"/>
        </w:rPr>
        <w:t>.3、</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必须对其</w:t>
      </w:r>
      <w:r>
        <w:rPr>
          <w:rFonts w:hint="eastAsia" w:ascii="宋体" w:hAnsi="宋体" w:eastAsia="宋体" w:cs="Times New Roman"/>
          <w:color w:val="000000"/>
          <w:szCs w:val="21"/>
          <w:highlight w:val="none"/>
          <w:lang w:eastAsia="zh-CN"/>
        </w:rPr>
        <w:t>参选文件</w:t>
      </w:r>
      <w:r>
        <w:rPr>
          <w:rFonts w:hint="eastAsia" w:ascii="宋体" w:hAnsi="宋体" w:eastAsia="宋体" w:cs="Times New Roman"/>
          <w:color w:val="000000"/>
          <w:szCs w:val="21"/>
          <w:highlight w:val="none"/>
        </w:rPr>
        <w:t>的真实性与准确性负责。</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一旦中标，其</w:t>
      </w:r>
      <w:r>
        <w:rPr>
          <w:rFonts w:hint="eastAsia" w:ascii="宋体" w:hAnsi="宋体" w:eastAsia="宋体" w:cs="Times New Roman"/>
          <w:color w:val="000000"/>
          <w:szCs w:val="21"/>
          <w:highlight w:val="none"/>
          <w:lang w:eastAsia="zh-CN"/>
        </w:rPr>
        <w:t>参选文件</w:t>
      </w:r>
      <w:r>
        <w:rPr>
          <w:rFonts w:hint="eastAsia" w:ascii="宋体" w:hAnsi="宋体" w:eastAsia="宋体" w:cs="Times New Roman"/>
          <w:color w:val="000000"/>
          <w:szCs w:val="21"/>
          <w:highlight w:val="none"/>
        </w:rPr>
        <w:t>将作为合同的重要组成部分。</w:t>
      </w:r>
    </w:p>
    <w:p>
      <w:pPr>
        <w:spacing w:line="500" w:lineRule="exact"/>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1</w:t>
      </w:r>
      <w:r>
        <w:rPr>
          <w:rFonts w:hint="eastAsia" w:ascii="宋体" w:hAnsi="宋体" w:eastAsia="宋体" w:cs="Times New Roman"/>
          <w:color w:val="000000"/>
          <w:szCs w:val="21"/>
          <w:highlight w:val="none"/>
          <w:lang w:val="en-US" w:eastAsia="zh-CN"/>
        </w:rPr>
        <w:t>0</w:t>
      </w:r>
      <w:r>
        <w:rPr>
          <w:rFonts w:hint="eastAsia" w:ascii="宋体" w:hAnsi="宋体" w:eastAsia="宋体" w:cs="Times New Roman"/>
          <w:color w:val="000000"/>
          <w:szCs w:val="21"/>
          <w:highlight w:val="none"/>
        </w:rPr>
        <w:t>.4、</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提供的</w:t>
      </w:r>
      <w:r>
        <w:rPr>
          <w:rFonts w:hint="eastAsia" w:ascii="宋体" w:hAnsi="宋体" w:eastAsia="宋体" w:cs="Times New Roman"/>
          <w:color w:val="000000"/>
          <w:szCs w:val="21"/>
          <w:highlight w:val="none"/>
          <w:lang w:eastAsia="zh-CN"/>
        </w:rPr>
        <w:t>货物</w:t>
      </w:r>
      <w:r>
        <w:rPr>
          <w:rFonts w:hint="eastAsia" w:ascii="宋体" w:hAnsi="宋体" w:eastAsia="宋体" w:cs="Times New Roman"/>
          <w:color w:val="000000"/>
          <w:szCs w:val="21"/>
          <w:highlight w:val="none"/>
          <w:lang w:val="en-US" w:eastAsia="zh-CN"/>
        </w:rPr>
        <w:t>或服务</w:t>
      </w:r>
      <w:r>
        <w:rPr>
          <w:rFonts w:hint="eastAsia" w:ascii="宋体" w:hAnsi="宋体" w:eastAsia="宋体" w:cs="Times New Roman"/>
          <w:color w:val="000000"/>
          <w:szCs w:val="21"/>
          <w:highlight w:val="none"/>
        </w:rPr>
        <w:t>能满足</w:t>
      </w:r>
      <w:r>
        <w:rPr>
          <w:rFonts w:hint="eastAsia" w:ascii="宋体" w:hAnsi="宋体" w:eastAsia="宋体" w:cs="Times New Roman"/>
          <w:color w:val="000000"/>
          <w:szCs w:val="21"/>
          <w:highlight w:val="none"/>
          <w:lang w:eastAsia="zh-CN"/>
        </w:rPr>
        <w:t>比选文件</w:t>
      </w:r>
      <w:r>
        <w:rPr>
          <w:rFonts w:hint="eastAsia" w:ascii="宋体" w:hAnsi="宋体" w:eastAsia="宋体" w:cs="Times New Roman"/>
          <w:color w:val="000000"/>
          <w:szCs w:val="21"/>
          <w:highlight w:val="none"/>
        </w:rPr>
        <w:t>约定的实质性要求。否则，其</w:t>
      </w:r>
      <w:r>
        <w:rPr>
          <w:rFonts w:hint="eastAsia" w:ascii="宋体" w:hAnsi="宋体" w:eastAsia="宋体" w:cs="Times New Roman"/>
          <w:color w:val="000000"/>
          <w:szCs w:val="21"/>
          <w:highlight w:val="none"/>
          <w:lang w:eastAsia="zh-CN"/>
        </w:rPr>
        <w:t>参选文件</w:t>
      </w:r>
      <w:r>
        <w:rPr>
          <w:rFonts w:hint="eastAsia" w:ascii="宋体" w:hAnsi="宋体" w:eastAsia="宋体" w:cs="Times New Roman"/>
          <w:color w:val="000000"/>
          <w:szCs w:val="21"/>
          <w:highlight w:val="none"/>
        </w:rPr>
        <w:t>在评标时有可能被认为是对</w:t>
      </w:r>
      <w:r>
        <w:rPr>
          <w:rFonts w:hint="eastAsia" w:ascii="宋体" w:hAnsi="宋体" w:eastAsia="宋体" w:cs="Times New Roman"/>
          <w:color w:val="000000"/>
          <w:szCs w:val="21"/>
          <w:highlight w:val="none"/>
          <w:lang w:eastAsia="zh-CN"/>
        </w:rPr>
        <w:t>比选文件</w:t>
      </w:r>
      <w:r>
        <w:rPr>
          <w:rFonts w:hint="eastAsia" w:ascii="宋体" w:hAnsi="宋体" w:eastAsia="宋体" w:cs="Times New Roman"/>
          <w:color w:val="000000"/>
          <w:szCs w:val="21"/>
          <w:highlight w:val="none"/>
        </w:rPr>
        <w:t>未做出实质性的响应，而被评标委员会终止对其作进一步的评审。</w:t>
      </w:r>
    </w:p>
    <w:p>
      <w:pPr>
        <w:spacing w:line="500" w:lineRule="exact"/>
        <w:ind w:firstLine="422" w:firstLineChars="200"/>
        <w:rPr>
          <w:rFonts w:ascii="宋体" w:hAnsi="宋体" w:eastAsia="宋体" w:cs="Times New Roman"/>
          <w:b/>
          <w:color w:val="000000"/>
          <w:szCs w:val="21"/>
          <w:highlight w:val="none"/>
        </w:rPr>
      </w:pPr>
      <w:r>
        <w:rPr>
          <w:rFonts w:hint="eastAsia" w:ascii="宋体" w:hAnsi="宋体" w:eastAsia="宋体" w:cs="Times New Roman"/>
          <w:b/>
          <w:color w:val="000000"/>
          <w:szCs w:val="21"/>
          <w:highlight w:val="none"/>
        </w:rPr>
        <w:t>1</w:t>
      </w:r>
      <w:r>
        <w:rPr>
          <w:rFonts w:hint="eastAsia" w:ascii="宋体" w:hAnsi="宋体" w:eastAsia="宋体" w:cs="Times New Roman"/>
          <w:b/>
          <w:color w:val="000000"/>
          <w:szCs w:val="21"/>
          <w:highlight w:val="none"/>
          <w:lang w:val="en-US" w:eastAsia="zh-CN"/>
        </w:rPr>
        <w:t>1</w:t>
      </w:r>
      <w:r>
        <w:rPr>
          <w:rFonts w:hint="eastAsia" w:ascii="宋体" w:hAnsi="宋体" w:eastAsia="宋体" w:cs="Times New Roman"/>
          <w:b/>
          <w:color w:val="000000"/>
          <w:szCs w:val="21"/>
          <w:highlight w:val="none"/>
        </w:rPr>
        <w:t>、投标报价</w:t>
      </w:r>
    </w:p>
    <w:p>
      <w:pPr>
        <w:spacing w:line="5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000000"/>
          <w:szCs w:val="21"/>
          <w:highlight w:val="none"/>
        </w:rPr>
        <w:t>1</w:t>
      </w:r>
      <w:r>
        <w:rPr>
          <w:rFonts w:hint="eastAsia" w:ascii="宋体" w:hAnsi="宋体" w:eastAsia="宋体" w:cs="Times New Roman"/>
          <w:color w:val="000000"/>
          <w:szCs w:val="21"/>
          <w:highlight w:val="none"/>
          <w:lang w:val="en-US" w:eastAsia="zh-CN"/>
        </w:rPr>
        <w:t>1</w:t>
      </w:r>
      <w:r>
        <w:rPr>
          <w:rFonts w:hint="eastAsia" w:ascii="宋体" w:hAnsi="宋体" w:eastAsia="宋体" w:cs="Times New Roman"/>
          <w:color w:val="000000"/>
          <w:szCs w:val="21"/>
          <w:highlight w:val="none"/>
        </w:rPr>
        <w:t>.1、</w:t>
      </w:r>
      <w:r>
        <w:rPr>
          <w:rFonts w:hint="eastAsia" w:ascii="宋体" w:hAnsi="宋体" w:eastAsia="宋体" w:cs="Times New Roman"/>
          <w:color w:val="000000"/>
          <w:szCs w:val="21"/>
          <w:highlight w:val="none"/>
          <w:lang w:eastAsia="zh-CN"/>
        </w:rPr>
        <w:t>参选文件</w:t>
      </w:r>
      <w:r>
        <w:rPr>
          <w:rFonts w:hint="eastAsia" w:ascii="宋体" w:hAnsi="宋体" w:eastAsia="宋体" w:cs="Times New Roman"/>
          <w:color w:val="000000"/>
          <w:szCs w:val="21"/>
          <w:highlight w:val="none"/>
        </w:rPr>
        <w:t>的</w:t>
      </w:r>
      <w:r>
        <w:rPr>
          <w:rFonts w:hint="eastAsia" w:ascii="宋体" w:hAnsi="宋体" w:eastAsia="宋体" w:cs="Times New Roman"/>
          <w:color w:val="000000"/>
          <w:szCs w:val="21"/>
          <w:highlight w:val="none"/>
          <w:lang w:eastAsia="zh-CN"/>
        </w:rPr>
        <w:t>货物</w:t>
      </w:r>
      <w:r>
        <w:rPr>
          <w:rFonts w:hint="eastAsia" w:ascii="宋体" w:hAnsi="宋体" w:eastAsia="宋体" w:cs="Times New Roman"/>
          <w:color w:val="000000"/>
          <w:szCs w:val="21"/>
          <w:highlight w:val="none"/>
        </w:rPr>
        <w:t>报价表上</w:t>
      </w:r>
      <w:r>
        <w:rPr>
          <w:rFonts w:hint="eastAsia" w:ascii="宋体" w:hAnsi="宋体" w:eastAsia="宋体" w:cs="Times New Roman"/>
          <w:color w:val="auto"/>
          <w:szCs w:val="21"/>
          <w:highlight w:val="none"/>
        </w:rPr>
        <w:t>应清楚地标明</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拟提供</w:t>
      </w:r>
      <w:r>
        <w:rPr>
          <w:rFonts w:hint="eastAsia" w:ascii="宋体" w:hAnsi="宋体" w:eastAsia="宋体" w:cs="Times New Roman"/>
          <w:color w:val="auto"/>
          <w:szCs w:val="21"/>
          <w:highlight w:val="none"/>
          <w:lang w:eastAsia="zh-CN"/>
        </w:rPr>
        <w:t>货物</w:t>
      </w:r>
      <w:r>
        <w:rPr>
          <w:rFonts w:hint="eastAsia" w:ascii="宋体" w:hAnsi="宋体" w:eastAsia="宋体" w:cs="Times New Roman"/>
          <w:color w:val="auto"/>
          <w:szCs w:val="21"/>
          <w:highlight w:val="none"/>
        </w:rPr>
        <w:t>的名称、价格等内容。</w:t>
      </w:r>
    </w:p>
    <w:p>
      <w:pPr>
        <w:spacing w:line="500" w:lineRule="exact"/>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1</w:t>
      </w:r>
      <w:r>
        <w:rPr>
          <w:rFonts w:hint="eastAsia" w:ascii="宋体" w:hAnsi="宋体" w:eastAsia="宋体" w:cs="Times New Roman"/>
          <w:color w:val="000000"/>
          <w:szCs w:val="21"/>
          <w:highlight w:val="none"/>
          <w:lang w:val="en-US" w:eastAsia="zh-CN"/>
        </w:rPr>
        <w:t>1</w:t>
      </w:r>
      <w:r>
        <w:rPr>
          <w:rFonts w:hint="eastAsia" w:ascii="宋体" w:hAnsi="宋体" w:eastAsia="宋体" w:cs="Times New Roman"/>
          <w:color w:val="000000"/>
          <w:szCs w:val="21"/>
          <w:highlight w:val="none"/>
        </w:rPr>
        <w:t>.2、除非特别要求，每个项目（或每个包）只允许有一个方案、一个报价。多方案、多报价的</w:t>
      </w:r>
      <w:r>
        <w:rPr>
          <w:rFonts w:hint="eastAsia" w:ascii="宋体" w:hAnsi="宋体" w:eastAsia="宋体" w:cs="Times New Roman"/>
          <w:color w:val="000000"/>
          <w:szCs w:val="21"/>
          <w:highlight w:val="none"/>
          <w:lang w:eastAsia="zh-CN"/>
        </w:rPr>
        <w:t>参选文件</w:t>
      </w:r>
      <w:r>
        <w:rPr>
          <w:rFonts w:hint="eastAsia" w:ascii="宋体" w:hAnsi="宋体" w:eastAsia="宋体" w:cs="Times New Roman"/>
          <w:color w:val="000000"/>
          <w:szCs w:val="21"/>
          <w:highlight w:val="none"/>
        </w:rPr>
        <w:t>将视为无效</w:t>
      </w:r>
      <w:r>
        <w:rPr>
          <w:rFonts w:hint="eastAsia" w:ascii="宋体" w:hAnsi="宋体" w:eastAsia="宋体" w:cs="Times New Roman"/>
          <w:color w:val="000000"/>
          <w:szCs w:val="21"/>
          <w:highlight w:val="none"/>
          <w:lang w:eastAsia="zh-CN"/>
        </w:rPr>
        <w:t>参选文件</w:t>
      </w:r>
      <w:r>
        <w:rPr>
          <w:rFonts w:hint="eastAsia" w:ascii="宋体" w:hAnsi="宋体" w:eastAsia="宋体" w:cs="Times New Roman"/>
          <w:color w:val="000000"/>
          <w:szCs w:val="21"/>
          <w:highlight w:val="none"/>
        </w:rPr>
        <w:t>。</w:t>
      </w:r>
    </w:p>
    <w:p>
      <w:pPr>
        <w:spacing w:line="500" w:lineRule="exact"/>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1</w:t>
      </w:r>
      <w:r>
        <w:rPr>
          <w:rFonts w:hint="eastAsia" w:ascii="宋体" w:hAnsi="宋体" w:eastAsia="宋体" w:cs="Times New Roman"/>
          <w:color w:val="000000"/>
          <w:szCs w:val="21"/>
          <w:highlight w:val="none"/>
          <w:lang w:val="en-US" w:eastAsia="zh-CN"/>
        </w:rPr>
        <w:t>1</w:t>
      </w:r>
      <w:r>
        <w:rPr>
          <w:rFonts w:hint="eastAsia" w:ascii="宋体" w:hAnsi="宋体" w:eastAsia="宋体" w:cs="Times New Roman"/>
          <w:color w:val="000000"/>
          <w:szCs w:val="21"/>
          <w:highlight w:val="none"/>
        </w:rPr>
        <w:t>.3、</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的报价应包含满足本次</w:t>
      </w:r>
      <w:r>
        <w:rPr>
          <w:rFonts w:hint="eastAsia" w:ascii="宋体" w:hAnsi="宋体" w:eastAsia="宋体" w:cs="Times New Roman"/>
          <w:color w:val="000000"/>
          <w:szCs w:val="21"/>
          <w:highlight w:val="none"/>
          <w:lang w:val="en-US" w:eastAsia="zh-CN"/>
        </w:rPr>
        <w:t>采购</w:t>
      </w:r>
      <w:r>
        <w:rPr>
          <w:rFonts w:hint="eastAsia" w:ascii="宋体" w:hAnsi="宋体" w:eastAsia="宋体" w:cs="Times New Roman"/>
          <w:color w:val="000000"/>
          <w:szCs w:val="21"/>
          <w:highlight w:val="none"/>
        </w:rPr>
        <w:t>需求的所有费用（包括但不限于：</w:t>
      </w:r>
      <w:r>
        <w:rPr>
          <w:rFonts w:hint="eastAsia" w:ascii="宋体" w:hAnsi="宋体" w:eastAsia="宋体" w:cs="宋体"/>
          <w:color w:val="000000"/>
          <w:szCs w:val="21"/>
          <w:highlight w:val="none"/>
        </w:rPr>
        <w:t>人工费、材料费、</w:t>
      </w:r>
      <w:r>
        <w:rPr>
          <w:rFonts w:hint="eastAsia" w:ascii="宋体" w:hAnsi="宋体" w:eastAsia="宋体" w:cs="宋体"/>
          <w:color w:val="000000"/>
          <w:szCs w:val="21"/>
          <w:highlight w:val="none"/>
          <w:lang w:val="en-US" w:eastAsia="zh-CN"/>
        </w:rPr>
        <w:t>运输</w:t>
      </w:r>
      <w:r>
        <w:rPr>
          <w:rFonts w:hint="eastAsia" w:ascii="宋体" w:hAnsi="宋体" w:eastAsia="宋体" w:cs="宋体"/>
          <w:color w:val="000000"/>
          <w:szCs w:val="21"/>
          <w:highlight w:val="none"/>
        </w:rPr>
        <w:t>费、保险、税金等）。</w:t>
      </w:r>
    </w:p>
    <w:p>
      <w:pPr>
        <w:spacing w:line="500" w:lineRule="exact"/>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1</w:t>
      </w:r>
      <w:r>
        <w:rPr>
          <w:rFonts w:hint="eastAsia" w:ascii="宋体" w:hAnsi="宋体" w:eastAsia="宋体" w:cs="Times New Roman"/>
          <w:color w:val="000000"/>
          <w:szCs w:val="21"/>
          <w:highlight w:val="none"/>
          <w:lang w:val="en-US" w:eastAsia="zh-CN"/>
        </w:rPr>
        <w:t>1</w:t>
      </w:r>
      <w:r>
        <w:rPr>
          <w:rFonts w:hint="eastAsia" w:ascii="宋体" w:hAnsi="宋体" w:eastAsia="宋体" w:cs="Times New Roman"/>
          <w:color w:val="000000"/>
          <w:szCs w:val="21"/>
          <w:highlight w:val="none"/>
        </w:rPr>
        <w:t>.4、投标报价</w:t>
      </w:r>
      <w:r>
        <w:rPr>
          <w:rFonts w:hint="eastAsia" w:ascii="宋体" w:hAnsi="宋体" w:eastAsia="宋体" w:cs="Times New Roman"/>
          <w:color w:val="000000"/>
          <w:szCs w:val="21"/>
          <w:highlight w:val="none"/>
          <w:lang w:val="en-US" w:eastAsia="zh-CN"/>
        </w:rPr>
        <w:t>高</w:t>
      </w:r>
      <w:r>
        <w:rPr>
          <w:rFonts w:hint="eastAsia" w:ascii="宋体" w:hAnsi="宋体" w:eastAsia="宋体" w:cs="Times New Roman"/>
          <w:color w:val="000000"/>
          <w:szCs w:val="21"/>
          <w:highlight w:val="none"/>
        </w:rPr>
        <w:t>于</w:t>
      </w:r>
      <w:r>
        <w:rPr>
          <w:rFonts w:hint="eastAsia" w:ascii="宋体" w:hAnsi="宋体" w:eastAsia="宋体" w:cs="Times New Roman"/>
          <w:color w:val="000000"/>
          <w:szCs w:val="21"/>
          <w:highlight w:val="none"/>
          <w:lang w:eastAsia="zh-CN"/>
        </w:rPr>
        <w:t>最高</w:t>
      </w:r>
      <w:r>
        <w:rPr>
          <w:rFonts w:hint="eastAsia" w:ascii="宋体" w:hAnsi="宋体" w:eastAsia="宋体" w:cs="Times New Roman"/>
          <w:color w:val="000000"/>
          <w:szCs w:val="21"/>
          <w:highlight w:val="none"/>
          <w:lang w:val="en-US" w:eastAsia="zh-CN"/>
        </w:rPr>
        <w:t>投标限价</w:t>
      </w:r>
      <w:r>
        <w:rPr>
          <w:rFonts w:hint="eastAsia" w:ascii="宋体" w:hAnsi="宋体" w:eastAsia="宋体" w:cs="Times New Roman"/>
          <w:color w:val="000000"/>
          <w:szCs w:val="21"/>
          <w:highlight w:val="none"/>
        </w:rPr>
        <w:t>为投标无效。</w:t>
      </w:r>
    </w:p>
    <w:p>
      <w:pPr>
        <w:spacing w:line="360" w:lineRule="auto"/>
        <w:ind w:firstLine="420" w:firstLineChars="200"/>
        <w:rPr>
          <w:rFonts w:ascii="宋体" w:hAnsi="宋体" w:eastAsia="宋体" w:cs="Times New Roman"/>
          <w:color w:val="000000"/>
          <w:szCs w:val="21"/>
          <w:highlight w:val="none"/>
          <w:u w:val="none"/>
        </w:rPr>
      </w:pPr>
      <w:r>
        <w:rPr>
          <w:rFonts w:hint="eastAsia" w:ascii="宋体" w:hAnsi="宋体" w:eastAsia="宋体" w:cs="Times New Roman"/>
          <w:color w:val="000000"/>
          <w:szCs w:val="21"/>
          <w:highlight w:val="none"/>
        </w:rPr>
        <w:t>1</w:t>
      </w:r>
      <w:r>
        <w:rPr>
          <w:rFonts w:hint="eastAsia" w:ascii="宋体" w:hAnsi="宋体" w:eastAsia="宋体" w:cs="Times New Roman"/>
          <w:color w:val="000000"/>
          <w:szCs w:val="21"/>
          <w:highlight w:val="none"/>
          <w:lang w:val="en-US" w:eastAsia="zh-CN"/>
        </w:rPr>
        <w:t>1</w:t>
      </w:r>
      <w:r>
        <w:rPr>
          <w:rFonts w:hint="eastAsia" w:ascii="宋体" w:hAnsi="宋体" w:eastAsia="宋体" w:cs="Times New Roman"/>
          <w:color w:val="000000"/>
          <w:szCs w:val="21"/>
          <w:highlight w:val="none"/>
        </w:rPr>
        <w:t>.5.</w:t>
      </w:r>
      <w:r>
        <w:rPr>
          <w:rFonts w:hint="eastAsia" w:ascii="宋体" w:hAnsi="宋体" w:eastAsia="宋体" w:cs="Times New Roman"/>
          <w:color w:val="000000"/>
          <w:szCs w:val="21"/>
          <w:highlight w:val="none"/>
          <w:u w:val="none"/>
        </w:rPr>
        <w:t>若</w:t>
      </w:r>
      <w:r>
        <w:rPr>
          <w:rFonts w:hint="eastAsia" w:ascii="Times New Roman" w:hAnsi="Times New Roman" w:eastAsia="宋体" w:cs="Times New Roman"/>
          <w:color w:val="000000"/>
          <w:highlight w:val="none"/>
          <w:u w:val="none"/>
          <w:lang w:eastAsia="zh-CN"/>
        </w:rPr>
        <w:t>参选报价函</w:t>
      </w:r>
      <w:r>
        <w:rPr>
          <w:rFonts w:hint="eastAsia" w:ascii="Times New Roman" w:hAnsi="Times New Roman" w:eastAsia="宋体" w:cs="Times New Roman"/>
          <w:color w:val="000000"/>
          <w:highlight w:val="none"/>
          <w:u w:val="none"/>
          <w:lang w:val="en-US" w:eastAsia="zh-CN"/>
        </w:rPr>
        <w:t>中</w:t>
      </w:r>
      <w:r>
        <w:rPr>
          <w:rFonts w:hint="eastAsia" w:ascii="Times New Roman" w:hAnsi="Times New Roman" w:eastAsia="宋体" w:cs="Times New Roman"/>
          <w:color w:val="000000"/>
          <w:highlight w:val="none"/>
          <w:u w:val="none"/>
        </w:rPr>
        <w:t>报价的大写金额和小写金额不一致的</w:t>
      </w:r>
      <w:r>
        <w:rPr>
          <w:rFonts w:hint="eastAsia" w:ascii="宋体" w:hAnsi="宋体" w:eastAsia="宋体" w:cs="Times New Roman"/>
          <w:color w:val="000000"/>
          <w:szCs w:val="21"/>
          <w:highlight w:val="none"/>
          <w:u w:val="none"/>
        </w:rPr>
        <w:t>，以大写金额为准；单价金额小数点有明显错位的，应以总价为准，并修正单价。</w:t>
      </w:r>
    </w:p>
    <w:p>
      <w:pPr>
        <w:spacing w:line="360" w:lineRule="auto"/>
        <w:ind w:firstLine="420" w:firstLineChars="200"/>
        <w:rPr>
          <w:rFonts w:hint="eastAsia" w:ascii="宋体" w:hAnsi="宋体" w:eastAsia="宋体" w:cs="Times New Roman"/>
          <w:color w:val="000000"/>
          <w:szCs w:val="21"/>
          <w:highlight w:val="none"/>
        </w:rPr>
      </w:pPr>
      <w:r>
        <w:rPr>
          <w:rFonts w:hint="eastAsia" w:ascii="宋体" w:hAnsi="宋体" w:eastAsia="宋体" w:cs="Times New Roman"/>
          <w:color w:val="000000"/>
          <w:szCs w:val="21"/>
          <w:highlight w:val="none"/>
        </w:rPr>
        <w:t>1</w:t>
      </w:r>
      <w:r>
        <w:rPr>
          <w:rFonts w:hint="eastAsia" w:ascii="宋体" w:hAnsi="宋体" w:eastAsia="宋体" w:cs="Times New Roman"/>
          <w:color w:val="000000"/>
          <w:szCs w:val="21"/>
          <w:highlight w:val="none"/>
          <w:lang w:val="en-US" w:eastAsia="zh-CN"/>
        </w:rPr>
        <w:t>1</w:t>
      </w:r>
      <w:r>
        <w:rPr>
          <w:rFonts w:hint="eastAsia" w:ascii="宋体" w:hAnsi="宋体" w:eastAsia="宋体" w:cs="Times New Roman"/>
          <w:color w:val="000000"/>
          <w:szCs w:val="21"/>
          <w:highlight w:val="none"/>
        </w:rPr>
        <w:t>.6.若货物报价表单价汇总金额、总价</w:t>
      </w:r>
      <w:r>
        <w:rPr>
          <w:rFonts w:hint="eastAsia" w:ascii="宋体" w:hAnsi="宋体" w:eastAsia="宋体" w:cs="Times New Roman"/>
          <w:color w:val="000000"/>
          <w:szCs w:val="21"/>
          <w:highlight w:val="none"/>
          <w:lang w:val="en-US" w:eastAsia="zh-CN"/>
        </w:rPr>
        <w:t>金额</w:t>
      </w:r>
      <w:r>
        <w:rPr>
          <w:rFonts w:hint="eastAsia" w:ascii="宋体" w:hAnsi="宋体" w:eastAsia="宋体" w:cs="Times New Roman"/>
          <w:color w:val="000000"/>
          <w:szCs w:val="21"/>
          <w:highlight w:val="none"/>
        </w:rPr>
        <w:t>、</w:t>
      </w:r>
      <w:r>
        <w:rPr>
          <w:rFonts w:hint="eastAsia" w:ascii="宋体" w:hAnsi="宋体" w:eastAsia="宋体" w:cs="Times New Roman"/>
          <w:color w:val="000000"/>
          <w:szCs w:val="21"/>
          <w:highlight w:val="none"/>
          <w:lang w:eastAsia="zh-CN"/>
        </w:rPr>
        <w:t>参选报价函</w:t>
      </w:r>
      <w:r>
        <w:rPr>
          <w:rFonts w:hint="eastAsia" w:ascii="宋体" w:hAnsi="宋体" w:eastAsia="宋体" w:cs="Times New Roman"/>
          <w:color w:val="000000"/>
          <w:szCs w:val="21"/>
          <w:highlight w:val="none"/>
          <w:lang w:val="en-US" w:eastAsia="zh-CN"/>
        </w:rPr>
        <w:t>中</w:t>
      </w:r>
      <w:r>
        <w:rPr>
          <w:rFonts w:hint="eastAsia" w:ascii="宋体" w:hAnsi="宋体" w:eastAsia="宋体" w:cs="Times New Roman"/>
          <w:color w:val="000000"/>
          <w:szCs w:val="21"/>
          <w:highlight w:val="none"/>
        </w:rPr>
        <w:t>报价三者不一致的，视为无效报价；</w:t>
      </w:r>
    </w:p>
    <w:p>
      <w:pPr>
        <w:spacing w:line="360" w:lineRule="auto"/>
        <w:ind w:firstLine="420" w:firstLineChars="200"/>
        <w:rPr>
          <w:rFonts w:hint="eastAsia" w:ascii="宋体" w:hAnsi="宋体" w:eastAsia="宋体" w:cs="Times New Roman"/>
          <w:color w:val="000000"/>
          <w:szCs w:val="21"/>
          <w:highlight w:val="none"/>
          <w:lang w:val="en-US" w:eastAsia="zh-CN"/>
        </w:rPr>
      </w:pPr>
      <w:r>
        <w:rPr>
          <w:rFonts w:hint="eastAsia" w:ascii="宋体" w:hAnsi="宋体" w:eastAsia="宋体" w:cs="Times New Roman"/>
          <w:color w:val="000000"/>
          <w:szCs w:val="21"/>
          <w:highlight w:val="none"/>
          <w:lang w:val="en-US" w:eastAsia="zh-CN"/>
        </w:rPr>
        <w:t>11.7参选报价函中报价与参选文件中相应内容不一致的，以参选报价函中报价为准。</w:t>
      </w:r>
    </w:p>
    <w:p>
      <w:pPr>
        <w:spacing w:line="500" w:lineRule="exact"/>
        <w:ind w:firstLine="422" w:firstLineChars="200"/>
        <w:rPr>
          <w:rFonts w:ascii="宋体" w:hAnsi="宋体" w:eastAsia="宋体" w:cs="Times New Roman"/>
          <w:color w:val="000000"/>
          <w:szCs w:val="21"/>
          <w:highlight w:val="none"/>
        </w:rPr>
      </w:pPr>
      <w:r>
        <w:rPr>
          <w:rFonts w:hint="eastAsia" w:ascii="宋体" w:hAnsi="宋体" w:eastAsia="宋体" w:cs="Times New Roman"/>
          <w:b/>
          <w:color w:val="000000"/>
          <w:szCs w:val="21"/>
          <w:highlight w:val="none"/>
        </w:rPr>
        <w:t>1</w:t>
      </w:r>
      <w:r>
        <w:rPr>
          <w:rFonts w:hint="eastAsia" w:ascii="宋体" w:hAnsi="宋体" w:eastAsia="宋体" w:cs="Times New Roman"/>
          <w:b/>
          <w:color w:val="000000"/>
          <w:szCs w:val="21"/>
          <w:highlight w:val="none"/>
          <w:lang w:val="en-US" w:eastAsia="zh-CN"/>
        </w:rPr>
        <w:t>2</w:t>
      </w:r>
      <w:r>
        <w:rPr>
          <w:rFonts w:hint="eastAsia" w:ascii="宋体" w:hAnsi="宋体" w:eastAsia="宋体" w:cs="Times New Roman"/>
          <w:b/>
          <w:color w:val="000000"/>
          <w:szCs w:val="21"/>
          <w:highlight w:val="none"/>
        </w:rPr>
        <w:t>、投标货币：</w:t>
      </w:r>
      <w:r>
        <w:rPr>
          <w:rFonts w:hint="eastAsia" w:ascii="宋体" w:hAnsi="宋体" w:eastAsia="宋体" w:cs="Times New Roman"/>
          <w:color w:val="000000"/>
          <w:szCs w:val="21"/>
          <w:highlight w:val="none"/>
        </w:rPr>
        <w:t>人民币。</w:t>
      </w:r>
    </w:p>
    <w:p>
      <w:pPr>
        <w:spacing w:line="500" w:lineRule="exact"/>
        <w:ind w:firstLine="422" w:firstLineChars="200"/>
        <w:rPr>
          <w:rFonts w:hint="default" w:ascii="宋体" w:hAnsi="宋体" w:eastAsia="宋体" w:cs="Times New Roman"/>
          <w:b/>
          <w:color w:val="000000"/>
          <w:szCs w:val="21"/>
          <w:highlight w:val="none"/>
          <w:lang w:val="en-US" w:eastAsia="zh-CN"/>
        </w:rPr>
      </w:pPr>
      <w:r>
        <w:rPr>
          <w:rFonts w:hint="eastAsia" w:ascii="宋体" w:hAnsi="宋体" w:eastAsia="宋体" w:cs="Times New Roman"/>
          <w:b/>
          <w:color w:val="000000"/>
          <w:szCs w:val="21"/>
          <w:highlight w:val="none"/>
        </w:rPr>
        <w:t>1</w:t>
      </w:r>
      <w:r>
        <w:rPr>
          <w:rFonts w:hint="eastAsia" w:ascii="宋体" w:hAnsi="宋体" w:eastAsia="宋体" w:cs="Times New Roman"/>
          <w:b/>
          <w:color w:val="000000"/>
          <w:szCs w:val="21"/>
          <w:highlight w:val="none"/>
          <w:lang w:val="en-US" w:eastAsia="zh-CN"/>
        </w:rPr>
        <w:t>3</w:t>
      </w:r>
      <w:r>
        <w:rPr>
          <w:rFonts w:hint="eastAsia" w:ascii="宋体" w:hAnsi="宋体" w:eastAsia="宋体" w:cs="Times New Roman"/>
          <w:b/>
          <w:color w:val="000000"/>
          <w:szCs w:val="21"/>
          <w:highlight w:val="none"/>
        </w:rPr>
        <w:t>、投标保证金</w:t>
      </w:r>
      <w:r>
        <w:rPr>
          <w:rFonts w:hint="eastAsia" w:ascii="宋体" w:hAnsi="宋体" w:eastAsia="宋体" w:cs="Times New Roman"/>
          <w:b/>
          <w:color w:val="000000"/>
          <w:szCs w:val="21"/>
          <w:highlight w:val="none"/>
          <w:lang w:eastAsia="zh-CN"/>
        </w:rPr>
        <w:t>：</w:t>
      </w:r>
      <w:r>
        <w:rPr>
          <w:rFonts w:hint="eastAsia" w:ascii="宋体" w:hAnsi="宋体" w:eastAsia="宋体" w:cs="Times New Roman"/>
          <w:b/>
          <w:color w:val="000000"/>
          <w:szCs w:val="21"/>
          <w:highlight w:val="none"/>
          <w:lang w:val="en-US" w:eastAsia="zh-CN"/>
        </w:rPr>
        <w:t>本项目不收取</w:t>
      </w:r>
    </w:p>
    <w:p>
      <w:pPr>
        <w:spacing w:line="500" w:lineRule="exact"/>
        <w:ind w:firstLine="422" w:firstLineChars="200"/>
        <w:rPr>
          <w:rFonts w:ascii="宋体" w:hAnsi="宋体" w:eastAsia="宋体" w:cs="Times New Roman"/>
          <w:b/>
          <w:color w:val="000000"/>
          <w:szCs w:val="21"/>
          <w:highlight w:val="none"/>
        </w:rPr>
      </w:pPr>
      <w:r>
        <w:rPr>
          <w:rFonts w:hint="eastAsia" w:ascii="宋体" w:hAnsi="宋体" w:eastAsia="宋体" w:cs="Times New Roman"/>
          <w:b/>
          <w:color w:val="000000"/>
          <w:szCs w:val="21"/>
          <w:highlight w:val="none"/>
        </w:rPr>
        <w:t>1</w:t>
      </w:r>
      <w:r>
        <w:rPr>
          <w:rFonts w:hint="eastAsia" w:ascii="宋体" w:hAnsi="宋体" w:eastAsia="宋体" w:cs="Times New Roman"/>
          <w:b/>
          <w:color w:val="000000"/>
          <w:szCs w:val="21"/>
          <w:highlight w:val="none"/>
          <w:lang w:val="en-US" w:eastAsia="zh-CN"/>
        </w:rPr>
        <w:t>4</w:t>
      </w:r>
      <w:r>
        <w:rPr>
          <w:rFonts w:hint="eastAsia" w:ascii="宋体" w:hAnsi="宋体" w:eastAsia="宋体" w:cs="Times New Roman"/>
          <w:b/>
          <w:color w:val="000000"/>
          <w:szCs w:val="21"/>
          <w:highlight w:val="none"/>
        </w:rPr>
        <w:t>、投标有效期</w:t>
      </w:r>
    </w:p>
    <w:p>
      <w:pPr>
        <w:widowControl/>
        <w:spacing w:line="500" w:lineRule="exact"/>
        <w:ind w:firstLine="420" w:firstLineChars="200"/>
        <w:jc w:val="lef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1</w:t>
      </w:r>
      <w:r>
        <w:rPr>
          <w:rFonts w:hint="eastAsia" w:ascii="宋体" w:hAnsi="宋体" w:eastAsia="宋体" w:cs="Times New Roman"/>
          <w:color w:val="000000"/>
          <w:szCs w:val="21"/>
          <w:highlight w:val="none"/>
          <w:lang w:val="en-US" w:eastAsia="zh-CN"/>
        </w:rPr>
        <w:t>4</w:t>
      </w:r>
      <w:r>
        <w:rPr>
          <w:rFonts w:hint="eastAsia" w:ascii="宋体" w:hAnsi="宋体" w:eastAsia="宋体" w:cs="Times New Roman"/>
          <w:color w:val="000000"/>
          <w:szCs w:val="21"/>
          <w:highlight w:val="none"/>
        </w:rPr>
        <w:t>.1、投标有效期见“</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须知前附表”的规定。</w:t>
      </w:r>
    </w:p>
    <w:p>
      <w:pPr>
        <w:widowControl/>
        <w:spacing w:line="500" w:lineRule="exact"/>
        <w:ind w:firstLine="420" w:firstLineChars="200"/>
        <w:jc w:val="lef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1</w:t>
      </w:r>
      <w:r>
        <w:rPr>
          <w:rFonts w:hint="eastAsia" w:ascii="宋体" w:hAnsi="宋体" w:eastAsia="宋体" w:cs="Times New Roman"/>
          <w:color w:val="000000"/>
          <w:szCs w:val="21"/>
          <w:highlight w:val="none"/>
          <w:lang w:val="en-US" w:eastAsia="zh-CN"/>
        </w:rPr>
        <w:t>4</w:t>
      </w:r>
      <w:r>
        <w:rPr>
          <w:rFonts w:hint="eastAsia" w:ascii="宋体" w:hAnsi="宋体" w:eastAsia="宋体" w:cs="Times New Roman"/>
          <w:color w:val="000000"/>
          <w:szCs w:val="21"/>
          <w:highlight w:val="none"/>
        </w:rPr>
        <w:t>.2、在投标有效期内，</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不得要求撤销或修改其</w:t>
      </w:r>
      <w:r>
        <w:rPr>
          <w:rFonts w:hint="eastAsia" w:ascii="宋体" w:hAnsi="宋体" w:eastAsia="宋体" w:cs="Times New Roman"/>
          <w:color w:val="000000"/>
          <w:szCs w:val="21"/>
          <w:highlight w:val="none"/>
          <w:lang w:eastAsia="zh-CN"/>
        </w:rPr>
        <w:t>参选文件</w:t>
      </w:r>
      <w:r>
        <w:rPr>
          <w:rFonts w:hint="eastAsia" w:ascii="宋体" w:hAnsi="宋体" w:eastAsia="宋体" w:cs="Times New Roman"/>
          <w:color w:val="000000"/>
          <w:szCs w:val="21"/>
          <w:highlight w:val="none"/>
        </w:rPr>
        <w:t>。</w:t>
      </w:r>
    </w:p>
    <w:p>
      <w:pPr>
        <w:widowControl/>
        <w:spacing w:line="500" w:lineRule="exact"/>
        <w:ind w:firstLine="420" w:firstLineChars="200"/>
        <w:jc w:val="lef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1</w:t>
      </w:r>
      <w:r>
        <w:rPr>
          <w:rFonts w:hint="eastAsia" w:ascii="宋体" w:hAnsi="宋体" w:eastAsia="宋体" w:cs="Times New Roman"/>
          <w:color w:val="000000"/>
          <w:szCs w:val="21"/>
          <w:highlight w:val="none"/>
          <w:lang w:val="en-US" w:eastAsia="zh-CN"/>
        </w:rPr>
        <w:t>4</w:t>
      </w:r>
      <w:r>
        <w:rPr>
          <w:rFonts w:hint="eastAsia" w:ascii="宋体" w:hAnsi="宋体" w:eastAsia="宋体" w:cs="Times New Roman"/>
          <w:color w:val="000000"/>
          <w:szCs w:val="21"/>
          <w:highlight w:val="none"/>
        </w:rPr>
        <w:t>.3、投标有效期从投标截止之日算起。</w:t>
      </w:r>
    </w:p>
    <w:p>
      <w:pPr>
        <w:spacing w:line="500" w:lineRule="exact"/>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1</w:t>
      </w:r>
      <w:r>
        <w:rPr>
          <w:rFonts w:hint="eastAsia" w:ascii="宋体" w:hAnsi="宋体" w:eastAsia="宋体" w:cs="Times New Roman"/>
          <w:color w:val="000000"/>
          <w:szCs w:val="21"/>
          <w:highlight w:val="none"/>
          <w:lang w:val="en-US" w:eastAsia="zh-CN"/>
        </w:rPr>
        <w:t>4</w:t>
      </w:r>
      <w:r>
        <w:rPr>
          <w:rFonts w:hint="eastAsia" w:ascii="宋体" w:hAnsi="宋体" w:eastAsia="宋体" w:cs="Times New Roman"/>
          <w:color w:val="000000"/>
          <w:szCs w:val="21"/>
          <w:highlight w:val="none"/>
        </w:rPr>
        <w:t>.4、在特殊情况下，采购单位可于原投标有效期满之前，向中标候选人提出延长投标有效期的要求。中标候选人可以拒绝采购单位的这种要求，但是对拒绝延长投标有效期的中标候选人，采购单位有权利拒绝其</w:t>
      </w:r>
      <w:r>
        <w:rPr>
          <w:rFonts w:hint="eastAsia" w:ascii="宋体" w:hAnsi="宋体" w:eastAsia="宋体" w:cs="Times New Roman"/>
          <w:color w:val="000000"/>
          <w:szCs w:val="21"/>
          <w:highlight w:val="none"/>
          <w:lang w:eastAsia="zh-CN"/>
        </w:rPr>
        <w:t>参选文件</w:t>
      </w:r>
      <w:r>
        <w:rPr>
          <w:rFonts w:hint="eastAsia" w:ascii="宋体" w:hAnsi="宋体" w:eastAsia="宋体" w:cs="Times New Roman"/>
          <w:color w:val="000000"/>
          <w:szCs w:val="21"/>
          <w:highlight w:val="none"/>
        </w:rPr>
        <w:t>。同意延长投标有效期的中标候选人既不能要求也不允许修改</w:t>
      </w:r>
      <w:r>
        <w:rPr>
          <w:rFonts w:hint="eastAsia" w:ascii="宋体" w:hAnsi="宋体" w:eastAsia="宋体" w:cs="Times New Roman"/>
          <w:color w:val="000000"/>
          <w:szCs w:val="21"/>
          <w:highlight w:val="none"/>
          <w:lang w:eastAsia="zh-CN"/>
        </w:rPr>
        <w:t>比选文件</w:t>
      </w:r>
      <w:r>
        <w:rPr>
          <w:rFonts w:hint="eastAsia" w:ascii="宋体" w:hAnsi="宋体" w:eastAsia="宋体" w:cs="Times New Roman"/>
          <w:color w:val="000000"/>
          <w:szCs w:val="21"/>
          <w:highlight w:val="none"/>
        </w:rPr>
        <w:t>和其</w:t>
      </w:r>
      <w:r>
        <w:rPr>
          <w:rFonts w:hint="eastAsia" w:ascii="宋体" w:hAnsi="宋体" w:eastAsia="宋体" w:cs="Times New Roman"/>
          <w:color w:val="000000"/>
          <w:szCs w:val="21"/>
          <w:highlight w:val="none"/>
          <w:lang w:eastAsia="zh-CN"/>
        </w:rPr>
        <w:t>参选文件</w:t>
      </w:r>
      <w:r>
        <w:rPr>
          <w:rFonts w:hint="eastAsia" w:ascii="宋体" w:hAnsi="宋体" w:eastAsia="宋体" w:cs="Times New Roman"/>
          <w:color w:val="000000"/>
          <w:szCs w:val="21"/>
          <w:highlight w:val="none"/>
        </w:rPr>
        <w:t>所有内容。提出投标有效期的延长要求和中标候选人对该要求的答复均采用书面形式。</w:t>
      </w:r>
    </w:p>
    <w:p>
      <w:pPr>
        <w:widowControl w:val="0"/>
        <w:spacing w:line="500" w:lineRule="exact"/>
        <w:ind w:firstLine="422" w:firstLineChars="200"/>
        <w:jc w:val="both"/>
        <w:rPr>
          <w:rFonts w:ascii="宋体" w:hAnsi="宋体" w:eastAsia="宋体" w:cs="Times New Roman"/>
          <w:b/>
          <w:color w:val="000000"/>
          <w:kern w:val="0"/>
          <w:sz w:val="21"/>
          <w:szCs w:val="21"/>
          <w:highlight w:val="none"/>
          <w:lang w:val="en-US" w:eastAsia="zh-CN" w:bidi="ar-SA"/>
        </w:rPr>
      </w:pPr>
      <w:r>
        <w:rPr>
          <w:rFonts w:hint="eastAsia" w:ascii="宋体" w:hAnsi="宋体" w:eastAsia="宋体" w:cs="Times New Roman"/>
          <w:b/>
          <w:color w:val="000000"/>
          <w:kern w:val="0"/>
          <w:sz w:val="21"/>
          <w:szCs w:val="21"/>
          <w:highlight w:val="none"/>
          <w:lang w:val="en-US" w:eastAsia="zh-CN" w:bidi="ar-SA"/>
        </w:rPr>
        <w:t>15、参选文件的签署</w:t>
      </w:r>
    </w:p>
    <w:p>
      <w:pPr>
        <w:widowControl/>
        <w:spacing w:line="500" w:lineRule="exact"/>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000000"/>
          <w:szCs w:val="21"/>
          <w:highlight w:val="none"/>
        </w:rPr>
        <w:t>1</w:t>
      </w:r>
      <w:r>
        <w:rPr>
          <w:rFonts w:hint="eastAsia" w:ascii="宋体" w:hAnsi="宋体" w:eastAsia="宋体" w:cs="Times New Roman"/>
          <w:color w:val="000000"/>
          <w:szCs w:val="21"/>
          <w:highlight w:val="none"/>
          <w:lang w:val="en-US" w:eastAsia="zh-CN"/>
        </w:rPr>
        <w:t>5</w:t>
      </w:r>
      <w:r>
        <w:rPr>
          <w:rFonts w:hint="eastAsia" w:ascii="宋体" w:hAnsi="宋体" w:eastAsia="宋体" w:cs="Times New Roman"/>
          <w:color w:val="000000"/>
          <w:szCs w:val="21"/>
          <w:highlight w:val="none"/>
        </w:rPr>
        <w:t xml:space="preserve">.1 </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应按“</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须知前附表”约定的份数</w:t>
      </w:r>
      <w:r>
        <w:rPr>
          <w:rFonts w:hint="eastAsia" w:ascii="宋体" w:hAnsi="宋体" w:eastAsia="宋体" w:cs="Times New Roman"/>
          <w:color w:val="auto"/>
          <w:szCs w:val="21"/>
          <w:highlight w:val="none"/>
        </w:rPr>
        <w:t>和</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约定的格式，编制并提交</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w:t>
      </w:r>
    </w:p>
    <w:p>
      <w:pPr>
        <w:widowControl/>
        <w:spacing w:line="500" w:lineRule="exact"/>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5</w:t>
      </w:r>
      <w:r>
        <w:rPr>
          <w:rFonts w:hint="eastAsia" w:ascii="宋体" w:hAnsi="宋体" w:eastAsia="宋体" w:cs="Times New Roman"/>
          <w:color w:val="auto"/>
          <w:szCs w:val="21"/>
          <w:highlight w:val="none"/>
        </w:rPr>
        <w:t xml:space="preserve">.2 </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应由</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的法定代表人或个体工商户经营者或授权委托人签署，并加盖单位公章。</w:t>
      </w:r>
    </w:p>
    <w:p>
      <w:pPr>
        <w:widowControl/>
        <w:spacing w:line="500" w:lineRule="exact"/>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5</w:t>
      </w:r>
      <w:r>
        <w:rPr>
          <w:rFonts w:hint="eastAsia" w:ascii="宋体" w:hAnsi="宋体" w:eastAsia="宋体" w:cs="Times New Roman"/>
          <w:color w:val="auto"/>
          <w:szCs w:val="21"/>
          <w:highlight w:val="none"/>
        </w:rPr>
        <w:t xml:space="preserve">.3 </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不得行间插字、涂改或增删。如有修改错漏处，必须由</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的法定代表人或个体工商户经营者或授权委托人签字，并加盖单位公章。</w:t>
      </w:r>
    </w:p>
    <w:p>
      <w:pPr>
        <w:widowControl/>
        <w:spacing w:line="500" w:lineRule="exact"/>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5</w:t>
      </w:r>
      <w:r>
        <w:rPr>
          <w:rFonts w:hint="eastAsia" w:ascii="宋体" w:hAnsi="宋体" w:eastAsia="宋体" w:cs="Times New Roman"/>
          <w:color w:val="auto"/>
          <w:szCs w:val="21"/>
          <w:highlight w:val="none"/>
        </w:rPr>
        <w:t xml:space="preserve">.4 </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的正本和副本均需打印，字迹应清晰易于辩认、不褪色（报价可采用不褪色的墨水笔书写），正本和副本如有不一致之处，以正本为准。</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因字迹潦草、表达不清或文本不清晰所引起的一切后果均由</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负责。</w:t>
      </w:r>
    </w:p>
    <w:p>
      <w:pPr>
        <w:widowControl/>
        <w:spacing w:line="500" w:lineRule="exact"/>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5</w:t>
      </w:r>
      <w:r>
        <w:rPr>
          <w:rFonts w:hint="eastAsia" w:ascii="宋体" w:hAnsi="宋体" w:eastAsia="宋体" w:cs="Times New Roman"/>
          <w:color w:val="auto"/>
          <w:szCs w:val="21"/>
          <w:highlight w:val="none"/>
        </w:rPr>
        <w:t xml:space="preserve">.5 </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封面、</w:t>
      </w:r>
      <w:r>
        <w:rPr>
          <w:rFonts w:hint="eastAsia" w:ascii="宋体" w:hAnsi="宋体" w:eastAsia="宋体" w:cs="Times New Roman"/>
          <w:color w:val="auto"/>
          <w:szCs w:val="21"/>
          <w:highlight w:val="none"/>
          <w:lang w:eastAsia="zh-CN"/>
        </w:rPr>
        <w:t>参选报价函</w:t>
      </w:r>
      <w:r>
        <w:rPr>
          <w:rFonts w:hint="eastAsia" w:ascii="宋体" w:hAnsi="宋体" w:eastAsia="宋体" w:cs="Times New Roman"/>
          <w:color w:val="auto"/>
          <w:szCs w:val="21"/>
          <w:highlight w:val="none"/>
        </w:rPr>
        <w:t>、</w:t>
      </w:r>
      <w:r>
        <w:rPr>
          <w:rFonts w:hint="eastAsia" w:ascii="宋体" w:hAnsi="宋体" w:eastAsia="宋体" w:cs="Times New Roman"/>
          <w:color w:val="auto"/>
          <w:szCs w:val="21"/>
          <w:highlight w:val="none"/>
          <w:lang w:eastAsia="zh-CN"/>
        </w:rPr>
        <w:t>货物</w:t>
      </w:r>
      <w:r>
        <w:rPr>
          <w:rFonts w:hint="eastAsia" w:ascii="宋体" w:hAnsi="宋体" w:eastAsia="宋体" w:cs="Times New Roman"/>
          <w:color w:val="auto"/>
          <w:szCs w:val="21"/>
          <w:highlight w:val="none"/>
        </w:rPr>
        <w:t>报价表、</w:t>
      </w:r>
      <w:r>
        <w:rPr>
          <w:rFonts w:hint="eastAsia" w:ascii="宋体" w:hAnsi="宋体" w:eastAsia="宋体" w:cs="Times New Roman"/>
          <w:color w:val="auto"/>
          <w:szCs w:val="21"/>
          <w:highlight w:val="none"/>
          <w:lang w:eastAsia="zh-CN"/>
        </w:rPr>
        <w:t>货物</w:t>
      </w:r>
      <w:r>
        <w:rPr>
          <w:rFonts w:hint="eastAsia" w:ascii="宋体" w:hAnsi="宋体" w:eastAsia="宋体" w:cs="Times New Roman"/>
          <w:color w:val="auto"/>
          <w:szCs w:val="21"/>
          <w:highlight w:val="none"/>
        </w:rPr>
        <w:t>内容及质量要求响应表均应加盖</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公章并经法定代表人或个体工商户经营者或授权委托人签字或加盖印章。</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封面、</w:t>
      </w:r>
      <w:r>
        <w:rPr>
          <w:rFonts w:hint="eastAsia" w:ascii="宋体" w:hAnsi="宋体" w:eastAsia="宋体" w:cs="Times New Roman"/>
          <w:color w:val="auto"/>
          <w:szCs w:val="21"/>
          <w:highlight w:val="none"/>
          <w:lang w:eastAsia="zh-CN"/>
        </w:rPr>
        <w:t>参选报价函</w:t>
      </w:r>
      <w:r>
        <w:rPr>
          <w:rFonts w:hint="eastAsia" w:ascii="宋体" w:hAnsi="宋体" w:eastAsia="宋体" w:cs="Times New Roman"/>
          <w:color w:val="auto"/>
          <w:szCs w:val="21"/>
          <w:highlight w:val="none"/>
        </w:rPr>
        <w:t>、</w:t>
      </w:r>
      <w:r>
        <w:rPr>
          <w:rFonts w:hint="eastAsia" w:ascii="宋体" w:hAnsi="宋体" w:eastAsia="宋体" w:cs="Times New Roman"/>
          <w:color w:val="auto"/>
          <w:szCs w:val="21"/>
          <w:highlight w:val="none"/>
          <w:lang w:eastAsia="zh-CN"/>
        </w:rPr>
        <w:t>货物</w:t>
      </w:r>
      <w:r>
        <w:rPr>
          <w:rFonts w:hint="eastAsia" w:ascii="宋体" w:hAnsi="宋体" w:eastAsia="宋体" w:cs="Times New Roman"/>
          <w:color w:val="auto"/>
          <w:szCs w:val="21"/>
          <w:highlight w:val="none"/>
        </w:rPr>
        <w:t>报价表、</w:t>
      </w:r>
      <w:r>
        <w:rPr>
          <w:rFonts w:hint="eastAsia" w:ascii="宋体" w:hAnsi="宋体" w:eastAsia="宋体" w:cs="Times New Roman"/>
          <w:color w:val="auto"/>
          <w:szCs w:val="21"/>
          <w:highlight w:val="none"/>
          <w:lang w:eastAsia="zh-CN"/>
        </w:rPr>
        <w:t>货物</w:t>
      </w:r>
      <w:r>
        <w:rPr>
          <w:rFonts w:hint="eastAsia" w:ascii="宋体" w:hAnsi="宋体" w:eastAsia="宋体" w:cs="Times New Roman"/>
          <w:color w:val="auto"/>
          <w:szCs w:val="21"/>
          <w:highlight w:val="none"/>
        </w:rPr>
        <w:t>内容及质量要求响应表不符合</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要求的，视为无效标。由授权委托人签字或盖章的在</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中须同时提交授权书。</w:t>
      </w:r>
    </w:p>
    <w:p>
      <w:pPr>
        <w:keepNext/>
        <w:keepLines/>
        <w:widowControl w:val="0"/>
        <w:autoSpaceDE w:val="0"/>
        <w:autoSpaceDN w:val="0"/>
        <w:adjustRightInd w:val="0"/>
        <w:spacing w:before="120" w:line="360" w:lineRule="auto"/>
        <w:jc w:val="center"/>
        <w:outlineLvl w:val="1"/>
        <w:rPr>
          <w:rFonts w:ascii="Arial" w:hAnsi="Arial" w:eastAsia="宋体" w:cs="Times New Roman"/>
          <w:b/>
          <w:color w:val="000000"/>
          <w:kern w:val="0"/>
          <w:sz w:val="32"/>
          <w:szCs w:val="20"/>
          <w:highlight w:val="none"/>
          <w:lang w:val="en-US" w:eastAsia="zh-CN" w:bidi="ar-SA"/>
        </w:rPr>
      </w:pPr>
      <w:bookmarkStart w:id="11" w:name="_Toc12503"/>
      <w:bookmarkStart w:id="12" w:name="_Toc4481594"/>
      <w:bookmarkStart w:id="13" w:name="_Toc479622046"/>
      <w:bookmarkStart w:id="14" w:name="_Toc25319"/>
      <w:r>
        <w:rPr>
          <w:rFonts w:hint="eastAsia" w:ascii="Arial" w:hAnsi="Arial" w:eastAsia="宋体" w:cs="Times New Roman"/>
          <w:b/>
          <w:color w:val="000000"/>
          <w:kern w:val="0"/>
          <w:sz w:val="32"/>
          <w:szCs w:val="20"/>
          <w:highlight w:val="none"/>
          <w:lang w:val="en-US" w:eastAsia="zh-CN" w:bidi="ar-SA"/>
        </w:rPr>
        <w:t>（四）参选文件的提交</w:t>
      </w:r>
      <w:bookmarkEnd w:id="11"/>
      <w:bookmarkEnd w:id="12"/>
      <w:bookmarkEnd w:id="13"/>
      <w:bookmarkEnd w:id="14"/>
    </w:p>
    <w:p>
      <w:pPr>
        <w:widowControl/>
        <w:spacing w:line="500" w:lineRule="exact"/>
        <w:ind w:firstLine="422" w:firstLineChars="200"/>
        <w:jc w:val="left"/>
        <w:rPr>
          <w:rFonts w:hint="eastAsia" w:ascii="宋体" w:hAnsi="宋体" w:eastAsia="宋体" w:cs="Times New Roman"/>
          <w:b/>
          <w:bCs/>
          <w:szCs w:val="21"/>
          <w:highlight w:val="none"/>
        </w:rPr>
      </w:pPr>
      <w:r>
        <w:rPr>
          <w:rFonts w:hint="eastAsia" w:ascii="宋体" w:hAnsi="宋体" w:eastAsia="宋体" w:cs="Times New Roman"/>
          <w:b/>
          <w:bCs/>
          <w:color w:val="000000"/>
          <w:szCs w:val="21"/>
          <w:highlight w:val="none"/>
        </w:rPr>
        <w:t>1</w:t>
      </w:r>
      <w:r>
        <w:rPr>
          <w:rFonts w:hint="eastAsia" w:ascii="宋体" w:hAnsi="宋体" w:eastAsia="宋体" w:cs="Times New Roman"/>
          <w:b/>
          <w:bCs/>
          <w:color w:val="000000"/>
          <w:szCs w:val="21"/>
          <w:highlight w:val="none"/>
          <w:lang w:val="en-US" w:eastAsia="zh-CN"/>
        </w:rPr>
        <w:t>6</w:t>
      </w:r>
      <w:r>
        <w:rPr>
          <w:rFonts w:hint="eastAsia" w:ascii="宋体" w:hAnsi="宋体" w:eastAsia="宋体" w:cs="Times New Roman"/>
          <w:b/>
          <w:bCs/>
          <w:color w:val="000000"/>
          <w:szCs w:val="21"/>
          <w:highlight w:val="none"/>
        </w:rPr>
        <w:t>、</w:t>
      </w:r>
      <w:r>
        <w:rPr>
          <w:rFonts w:hint="eastAsia" w:ascii="宋体" w:hAnsi="宋体" w:eastAsia="宋体" w:cs="Times New Roman"/>
          <w:b/>
          <w:bCs/>
          <w:szCs w:val="21"/>
          <w:highlight w:val="none"/>
          <w:lang w:eastAsia="zh-CN"/>
        </w:rPr>
        <w:t>参选文件</w:t>
      </w:r>
      <w:r>
        <w:rPr>
          <w:rFonts w:hint="eastAsia" w:ascii="宋体" w:hAnsi="宋体" w:eastAsia="宋体" w:cs="Times New Roman"/>
          <w:b/>
          <w:bCs/>
          <w:szCs w:val="21"/>
          <w:highlight w:val="none"/>
        </w:rPr>
        <w:t>的装订、密封和标记</w:t>
      </w:r>
    </w:p>
    <w:p>
      <w:pPr>
        <w:widowControl/>
        <w:spacing w:line="500" w:lineRule="exact"/>
        <w:ind w:firstLine="420" w:firstLineChars="200"/>
        <w:jc w:val="left"/>
        <w:rPr>
          <w:rFonts w:hint="eastAsia" w:ascii="宋体" w:hAnsi="宋体" w:eastAsia="宋体" w:cs="Times New Roman"/>
          <w:szCs w:val="21"/>
          <w:highlight w:val="none"/>
        </w:rPr>
      </w:pPr>
      <w:r>
        <w:rPr>
          <w:rFonts w:hint="eastAsia" w:ascii="宋体" w:hAnsi="宋体" w:eastAsia="宋体" w:cs="Times New Roman"/>
          <w:szCs w:val="21"/>
          <w:highlight w:val="none"/>
        </w:rPr>
        <w:t>1</w:t>
      </w:r>
      <w:r>
        <w:rPr>
          <w:rFonts w:hint="eastAsia" w:ascii="宋体" w:hAnsi="宋体" w:eastAsia="宋体" w:cs="Times New Roman"/>
          <w:szCs w:val="21"/>
          <w:highlight w:val="none"/>
          <w:lang w:val="en-US" w:eastAsia="zh-CN"/>
        </w:rPr>
        <w:t>6</w:t>
      </w:r>
      <w:r>
        <w:rPr>
          <w:rFonts w:hint="eastAsia" w:ascii="宋体" w:hAnsi="宋体" w:eastAsia="宋体" w:cs="Times New Roman"/>
          <w:szCs w:val="21"/>
          <w:highlight w:val="none"/>
        </w:rPr>
        <w:t>.1</w:t>
      </w:r>
      <w:r>
        <w:rPr>
          <w:rFonts w:hint="eastAsia" w:ascii="宋体" w:hAnsi="宋体" w:eastAsia="宋体" w:cs="Times New Roman"/>
          <w:szCs w:val="21"/>
          <w:highlight w:val="none"/>
          <w:lang w:val="en-US" w:eastAsia="zh-CN"/>
        </w:rPr>
        <w:t xml:space="preserve"> </w:t>
      </w:r>
      <w:r>
        <w:rPr>
          <w:rFonts w:hint="eastAsia" w:ascii="宋体" w:hAnsi="宋体" w:eastAsia="宋体" w:cs="Times New Roman"/>
          <w:szCs w:val="21"/>
          <w:highlight w:val="none"/>
          <w:lang w:eastAsia="zh-CN"/>
        </w:rPr>
        <w:t>参选文件</w:t>
      </w:r>
      <w:r>
        <w:rPr>
          <w:rFonts w:hint="eastAsia" w:ascii="宋体" w:hAnsi="宋体" w:eastAsia="宋体" w:cs="Times New Roman"/>
          <w:szCs w:val="21"/>
          <w:highlight w:val="none"/>
        </w:rPr>
        <w:t>正本和副本均需胶装成册并标明页码，不得采用活页或容易拆解的装订形式。</w:t>
      </w:r>
    </w:p>
    <w:p>
      <w:pPr>
        <w:widowControl/>
        <w:spacing w:line="500" w:lineRule="exact"/>
        <w:ind w:firstLine="420" w:firstLineChars="200"/>
        <w:jc w:val="left"/>
        <w:rPr>
          <w:rFonts w:hint="eastAsia" w:ascii="宋体" w:hAnsi="宋体" w:eastAsia="宋体" w:cs="Times New Roman"/>
          <w:szCs w:val="21"/>
          <w:highlight w:val="none"/>
        </w:rPr>
      </w:pPr>
      <w:r>
        <w:rPr>
          <w:rFonts w:hint="eastAsia" w:ascii="宋体" w:hAnsi="宋体" w:eastAsia="宋体" w:cs="Times New Roman"/>
          <w:szCs w:val="21"/>
          <w:highlight w:val="none"/>
        </w:rPr>
        <w:t>1</w:t>
      </w:r>
      <w:r>
        <w:rPr>
          <w:rFonts w:hint="eastAsia" w:ascii="宋体" w:hAnsi="宋体" w:eastAsia="宋体" w:cs="Times New Roman"/>
          <w:szCs w:val="21"/>
          <w:highlight w:val="none"/>
          <w:lang w:val="en-US" w:eastAsia="zh-CN"/>
        </w:rPr>
        <w:t>6</w:t>
      </w:r>
      <w:r>
        <w:rPr>
          <w:rFonts w:hint="eastAsia" w:ascii="宋体" w:hAnsi="宋体" w:eastAsia="宋体" w:cs="Times New Roman"/>
          <w:szCs w:val="21"/>
          <w:highlight w:val="none"/>
        </w:rPr>
        <w:t>.2</w:t>
      </w:r>
      <w:r>
        <w:rPr>
          <w:rFonts w:hint="eastAsia" w:ascii="宋体" w:hAnsi="宋体" w:eastAsia="宋体" w:cs="Times New Roman"/>
          <w:szCs w:val="21"/>
          <w:highlight w:val="none"/>
          <w:lang w:val="en-US" w:eastAsia="zh-CN"/>
        </w:rPr>
        <w:t xml:space="preserve"> </w:t>
      </w:r>
      <w:r>
        <w:rPr>
          <w:rFonts w:hint="eastAsia" w:ascii="宋体" w:hAnsi="宋体" w:eastAsia="宋体" w:cs="Times New Roman"/>
          <w:szCs w:val="21"/>
          <w:highlight w:val="none"/>
          <w:lang w:eastAsia="zh-CN"/>
        </w:rPr>
        <w:t>参选人</w:t>
      </w:r>
      <w:r>
        <w:rPr>
          <w:rFonts w:hint="eastAsia" w:ascii="宋体" w:hAnsi="宋体" w:eastAsia="宋体" w:cs="Times New Roman"/>
          <w:szCs w:val="21"/>
          <w:highlight w:val="none"/>
        </w:rPr>
        <w:t>应将</w:t>
      </w:r>
      <w:r>
        <w:rPr>
          <w:rFonts w:hint="eastAsia" w:ascii="宋体" w:hAnsi="宋体" w:eastAsia="宋体" w:cs="Times New Roman"/>
          <w:szCs w:val="21"/>
          <w:highlight w:val="none"/>
          <w:lang w:eastAsia="zh-CN"/>
        </w:rPr>
        <w:t>参选文件</w:t>
      </w:r>
      <w:r>
        <w:rPr>
          <w:rFonts w:hint="eastAsia" w:ascii="宋体" w:hAnsi="宋体" w:eastAsia="宋体" w:cs="Times New Roman"/>
          <w:szCs w:val="21"/>
          <w:highlight w:val="none"/>
        </w:rPr>
        <w:t>的正本和副本同时装于一个袋内。包装密封，并于密封袋上加盖单位公章。</w:t>
      </w:r>
    </w:p>
    <w:p>
      <w:pPr>
        <w:widowControl/>
        <w:spacing w:line="500" w:lineRule="exact"/>
        <w:ind w:firstLine="422" w:firstLineChars="200"/>
        <w:jc w:val="left"/>
        <w:rPr>
          <w:rFonts w:hint="eastAsia" w:ascii="宋体" w:hAnsi="宋体" w:eastAsia="宋体" w:cs="Times New Roman"/>
          <w:b/>
          <w:bCs/>
          <w:szCs w:val="21"/>
          <w:highlight w:val="none"/>
        </w:rPr>
      </w:pPr>
      <w:r>
        <w:rPr>
          <w:rFonts w:hint="eastAsia" w:ascii="宋体" w:hAnsi="宋体" w:eastAsia="宋体" w:cs="Times New Roman"/>
          <w:b/>
          <w:bCs/>
          <w:szCs w:val="21"/>
          <w:highlight w:val="none"/>
        </w:rPr>
        <w:t>1</w:t>
      </w:r>
      <w:r>
        <w:rPr>
          <w:rFonts w:hint="eastAsia" w:ascii="宋体" w:hAnsi="宋体" w:eastAsia="宋体" w:cs="Times New Roman"/>
          <w:b/>
          <w:bCs/>
          <w:szCs w:val="21"/>
          <w:highlight w:val="none"/>
          <w:lang w:val="en-US" w:eastAsia="zh-CN"/>
        </w:rPr>
        <w:t>6</w:t>
      </w:r>
      <w:r>
        <w:rPr>
          <w:rFonts w:hint="eastAsia" w:ascii="宋体" w:hAnsi="宋体" w:eastAsia="宋体" w:cs="Times New Roman"/>
          <w:b/>
          <w:bCs/>
          <w:szCs w:val="21"/>
          <w:highlight w:val="none"/>
        </w:rPr>
        <w:t>.3</w:t>
      </w:r>
      <w:r>
        <w:rPr>
          <w:rFonts w:hint="eastAsia" w:ascii="宋体" w:hAnsi="宋体" w:eastAsia="宋体" w:cs="Times New Roman"/>
          <w:b/>
          <w:bCs/>
          <w:szCs w:val="21"/>
          <w:highlight w:val="none"/>
          <w:lang w:val="en-US" w:eastAsia="zh-CN"/>
        </w:rPr>
        <w:t xml:space="preserve"> </w:t>
      </w:r>
      <w:r>
        <w:rPr>
          <w:rFonts w:hint="eastAsia" w:ascii="宋体" w:hAnsi="宋体" w:eastAsia="宋体" w:cs="Times New Roman"/>
          <w:b/>
          <w:bCs/>
          <w:szCs w:val="21"/>
          <w:highlight w:val="none"/>
        </w:rPr>
        <w:t>密封袋上应写明：</w:t>
      </w:r>
    </w:p>
    <w:p>
      <w:pPr>
        <w:widowControl/>
        <w:spacing w:line="500" w:lineRule="exact"/>
        <w:ind w:firstLine="422" w:firstLineChars="200"/>
        <w:jc w:val="left"/>
        <w:rPr>
          <w:rFonts w:hint="eastAsia" w:ascii="宋体" w:hAnsi="宋体" w:eastAsia="宋体" w:cs="Times New Roman"/>
          <w:b/>
          <w:bCs/>
          <w:szCs w:val="21"/>
          <w:highlight w:val="none"/>
        </w:rPr>
      </w:pPr>
      <w:r>
        <w:rPr>
          <w:rFonts w:hint="eastAsia" w:ascii="宋体" w:hAnsi="宋体" w:eastAsia="宋体" w:cs="Times New Roman"/>
          <w:b/>
          <w:bCs/>
          <w:szCs w:val="21"/>
          <w:highlight w:val="none"/>
        </w:rPr>
        <w:t>项目名称、</w:t>
      </w:r>
    </w:p>
    <w:p>
      <w:pPr>
        <w:widowControl/>
        <w:spacing w:line="500" w:lineRule="exact"/>
        <w:ind w:firstLine="422" w:firstLineChars="200"/>
        <w:jc w:val="left"/>
        <w:rPr>
          <w:rFonts w:hint="eastAsia" w:ascii="宋体" w:hAnsi="宋体" w:eastAsia="宋体" w:cs="Times New Roman"/>
          <w:b/>
          <w:bCs/>
          <w:szCs w:val="21"/>
          <w:highlight w:val="none"/>
        </w:rPr>
      </w:pPr>
      <w:r>
        <w:rPr>
          <w:rFonts w:hint="eastAsia" w:ascii="宋体" w:hAnsi="宋体" w:eastAsia="宋体" w:cs="Times New Roman"/>
          <w:b/>
          <w:bCs/>
          <w:szCs w:val="21"/>
          <w:highlight w:val="none"/>
        </w:rPr>
        <w:t>供应商名称、</w:t>
      </w:r>
    </w:p>
    <w:p>
      <w:pPr>
        <w:widowControl/>
        <w:spacing w:line="500" w:lineRule="exact"/>
        <w:ind w:firstLine="422" w:firstLineChars="200"/>
        <w:jc w:val="left"/>
        <w:rPr>
          <w:rFonts w:hint="eastAsia" w:ascii="宋体" w:hAnsi="宋体" w:eastAsia="宋体" w:cs="Times New Roman"/>
          <w:b/>
          <w:bCs/>
          <w:szCs w:val="21"/>
          <w:highlight w:val="none"/>
        </w:rPr>
      </w:pPr>
      <w:r>
        <w:rPr>
          <w:rFonts w:hint="eastAsia" w:ascii="宋体" w:hAnsi="宋体" w:eastAsia="宋体" w:cs="Times New Roman"/>
          <w:b/>
          <w:bCs/>
          <w:szCs w:val="21"/>
          <w:highlight w:val="none"/>
        </w:rPr>
        <w:t>项目编号（加盖单位公章）</w:t>
      </w:r>
      <w:r>
        <w:rPr>
          <w:rFonts w:hint="eastAsia" w:ascii="宋体" w:hAnsi="宋体" w:eastAsia="宋体" w:cs="Times New Roman"/>
          <w:b/>
          <w:bCs/>
          <w:szCs w:val="21"/>
          <w:highlight w:val="none"/>
          <w:lang w:eastAsia="zh-CN"/>
        </w:rPr>
        <w:t>，</w:t>
      </w:r>
      <w:r>
        <w:rPr>
          <w:rFonts w:hint="eastAsia" w:ascii="宋体" w:hAnsi="宋体" w:eastAsia="宋体" w:cs="Times New Roman"/>
          <w:b w:val="0"/>
          <w:bCs w:val="0"/>
          <w:szCs w:val="21"/>
          <w:highlight w:val="none"/>
          <w:lang w:val="en-US" w:eastAsia="zh-CN"/>
        </w:rPr>
        <w:t>详见</w:t>
      </w:r>
      <w:r>
        <w:rPr>
          <w:rFonts w:hint="eastAsia" w:ascii="宋体" w:hAnsi="宋体" w:eastAsia="宋体" w:cs="Times New Roman"/>
          <w:b w:val="0"/>
          <w:bCs w:val="0"/>
          <w:szCs w:val="21"/>
          <w:highlight w:val="none"/>
        </w:rPr>
        <w:t>参选人须知前附表</w:t>
      </w:r>
      <w:r>
        <w:rPr>
          <w:rFonts w:hint="eastAsia" w:ascii="宋体" w:hAnsi="宋体" w:eastAsia="宋体" w:cs="Times New Roman"/>
          <w:b/>
          <w:bCs/>
          <w:szCs w:val="21"/>
          <w:highlight w:val="none"/>
        </w:rPr>
        <w:t>。</w:t>
      </w:r>
    </w:p>
    <w:p>
      <w:pPr>
        <w:spacing w:line="360" w:lineRule="auto"/>
        <w:ind w:firstLine="420" w:firstLineChars="200"/>
        <w:rPr>
          <w:rFonts w:ascii="宋体" w:hAnsi="宋体" w:eastAsia="宋体" w:cs="Times New Roman"/>
          <w:color w:val="000000"/>
          <w:szCs w:val="21"/>
          <w:highlight w:val="none"/>
        </w:rPr>
      </w:pPr>
      <w:r>
        <w:rPr>
          <w:rFonts w:hint="eastAsia" w:ascii="宋体" w:hAnsi="宋体" w:eastAsia="宋体" w:cs="Times New Roman"/>
          <w:szCs w:val="21"/>
          <w:highlight w:val="none"/>
        </w:rPr>
        <w:t>1</w:t>
      </w:r>
      <w:r>
        <w:rPr>
          <w:rFonts w:hint="eastAsia" w:ascii="宋体" w:hAnsi="宋体" w:eastAsia="宋体" w:cs="Times New Roman"/>
          <w:szCs w:val="21"/>
          <w:highlight w:val="none"/>
          <w:lang w:val="en-US" w:eastAsia="zh-CN"/>
        </w:rPr>
        <w:t>6</w:t>
      </w:r>
      <w:r>
        <w:rPr>
          <w:rFonts w:hint="eastAsia" w:ascii="宋体" w:hAnsi="宋体" w:eastAsia="宋体" w:cs="Times New Roman"/>
          <w:szCs w:val="21"/>
          <w:highlight w:val="none"/>
        </w:rPr>
        <w:t>.4</w:t>
      </w:r>
      <w:r>
        <w:rPr>
          <w:rFonts w:hint="eastAsia" w:ascii="宋体" w:hAnsi="宋体" w:eastAsia="宋体" w:cs="Times New Roman"/>
          <w:szCs w:val="21"/>
          <w:highlight w:val="none"/>
          <w:lang w:val="en-US" w:eastAsia="zh-CN"/>
        </w:rPr>
        <w:t xml:space="preserve"> </w:t>
      </w:r>
      <w:r>
        <w:rPr>
          <w:rFonts w:hint="eastAsia" w:ascii="宋体" w:hAnsi="宋体" w:eastAsia="宋体" w:cs="Times New Roman"/>
          <w:szCs w:val="21"/>
          <w:highlight w:val="none"/>
        </w:rPr>
        <w:t>未按</w:t>
      </w:r>
      <w:r>
        <w:rPr>
          <w:rFonts w:hint="eastAsia" w:ascii="宋体" w:hAnsi="宋体" w:eastAsia="宋体" w:cs="Times New Roman"/>
          <w:szCs w:val="21"/>
          <w:highlight w:val="none"/>
          <w:lang w:eastAsia="zh-CN"/>
        </w:rPr>
        <w:t>参选人</w:t>
      </w:r>
      <w:r>
        <w:rPr>
          <w:rFonts w:hint="eastAsia" w:ascii="宋体" w:hAnsi="宋体" w:eastAsia="宋体" w:cs="Times New Roman"/>
          <w:szCs w:val="21"/>
          <w:highlight w:val="none"/>
        </w:rPr>
        <w:t>须知要求装订、密封和标记的</w:t>
      </w:r>
      <w:r>
        <w:rPr>
          <w:rFonts w:hint="eastAsia" w:ascii="宋体" w:hAnsi="宋体" w:eastAsia="宋体" w:cs="Times New Roman"/>
          <w:szCs w:val="21"/>
          <w:highlight w:val="none"/>
          <w:lang w:eastAsia="zh-CN"/>
        </w:rPr>
        <w:t>参选文件</w:t>
      </w:r>
      <w:r>
        <w:rPr>
          <w:rFonts w:hint="eastAsia" w:ascii="宋体" w:hAnsi="宋体" w:eastAsia="宋体" w:cs="Times New Roman"/>
          <w:szCs w:val="21"/>
          <w:highlight w:val="none"/>
        </w:rPr>
        <w:t>，将不被接受。</w:t>
      </w:r>
    </w:p>
    <w:p>
      <w:pPr>
        <w:spacing w:line="500" w:lineRule="exact"/>
        <w:ind w:firstLine="422" w:firstLineChars="200"/>
        <w:rPr>
          <w:rFonts w:ascii="宋体" w:hAnsi="宋体" w:eastAsia="宋体" w:cs="Times New Roman"/>
          <w:b/>
          <w:color w:val="000000"/>
          <w:szCs w:val="21"/>
          <w:highlight w:val="none"/>
        </w:rPr>
      </w:pPr>
      <w:r>
        <w:rPr>
          <w:rFonts w:hint="eastAsia" w:ascii="宋体" w:hAnsi="宋体" w:eastAsia="宋体" w:cs="Times New Roman"/>
          <w:b/>
          <w:color w:val="000000"/>
          <w:szCs w:val="21"/>
          <w:highlight w:val="none"/>
        </w:rPr>
        <w:t>1</w:t>
      </w:r>
      <w:r>
        <w:rPr>
          <w:rFonts w:hint="eastAsia" w:ascii="宋体" w:hAnsi="宋体" w:eastAsia="宋体" w:cs="Times New Roman"/>
          <w:b/>
          <w:color w:val="000000"/>
          <w:szCs w:val="21"/>
          <w:highlight w:val="none"/>
          <w:lang w:val="en-US" w:eastAsia="zh-CN"/>
        </w:rPr>
        <w:t>7</w:t>
      </w:r>
      <w:r>
        <w:rPr>
          <w:rFonts w:hint="eastAsia" w:ascii="宋体" w:hAnsi="宋体" w:eastAsia="宋体" w:cs="Times New Roman"/>
          <w:b/>
          <w:color w:val="000000"/>
          <w:szCs w:val="21"/>
          <w:highlight w:val="none"/>
        </w:rPr>
        <w:t>、投标截止时间</w:t>
      </w:r>
    </w:p>
    <w:p>
      <w:pPr>
        <w:widowControl/>
        <w:spacing w:line="500" w:lineRule="exact"/>
        <w:ind w:firstLine="420" w:firstLineChars="200"/>
        <w:jc w:val="left"/>
        <w:rPr>
          <w:rFonts w:hint="eastAsia" w:ascii="宋体" w:hAnsi="宋体" w:eastAsia="宋体" w:cs="Times New Roman"/>
          <w:szCs w:val="21"/>
          <w:highlight w:val="none"/>
        </w:rPr>
      </w:pPr>
      <w:r>
        <w:rPr>
          <w:rFonts w:hint="eastAsia" w:ascii="宋体" w:hAnsi="宋体" w:eastAsia="宋体" w:cs="Times New Roman"/>
          <w:szCs w:val="21"/>
          <w:highlight w:val="none"/>
        </w:rPr>
        <w:t>1</w:t>
      </w:r>
      <w:r>
        <w:rPr>
          <w:rFonts w:hint="eastAsia" w:ascii="宋体" w:hAnsi="宋体" w:eastAsia="宋体" w:cs="Times New Roman"/>
          <w:szCs w:val="21"/>
          <w:highlight w:val="none"/>
          <w:lang w:val="en-US" w:eastAsia="zh-CN"/>
        </w:rPr>
        <w:t>7</w:t>
      </w:r>
      <w:r>
        <w:rPr>
          <w:rFonts w:hint="eastAsia" w:ascii="宋体" w:hAnsi="宋体" w:eastAsia="宋体" w:cs="Times New Roman"/>
          <w:szCs w:val="21"/>
          <w:highlight w:val="none"/>
        </w:rPr>
        <w:t>.1</w:t>
      </w:r>
      <w:r>
        <w:rPr>
          <w:rFonts w:hint="eastAsia" w:ascii="宋体" w:hAnsi="宋体" w:eastAsia="宋体" w:cs="Times New Roman"/>
          <w:szCs w:val="21"/>
          <w:highlight w:val="none"/>
          <w:lang w:val="en-US" w:eastAsia="zh-CN"/>
        </w:rPr>
        <w:t xml:space="preserve"> </w:t>
      </w:r>
      <w:r>
        <w:rPr>
          <w:rFonts w:hint="eastAsia" w:ascii="宋体" w:hAnsi="宋体" w:eastAsia="宋体" w:cs="Times New Roman"/>
          <w:szCs w:val="21"/>
          <w:highlight w:val="none"/>
          <w:lang w:eastAsia="zh-CN"/>
        </w:rPr>
        <w:t>参选人</w:t>
      </w:r>
      <w:r>
        <w:rPr>
          <w:rFonts w:hint="eastAsia" w:ascii="宋体" w:hAnsi="宋体" w:eastAsia="宋体" w:cs="Times New Roman"/>
          <w:szCs w:val="21"/>
          <w:highlight w:val="none"/>
        </w:rPr>
        <w:t>应在</w:t>
      </w:r>
      <w:r>
        <w:rPr>
          <w:rFonts w:hint="eastAsia" w:ascii="宋体" w:hAnsi="宋体" w:eastAsia="宋体" w:cs="Times New Roman"/>
          <w:szCs w:val="21"/>
          <w:highlight w:val="none"/>
          <w:lang w:eastAsia="zh-CN"/>
        </w:rPr>
        <w:t>参选人</w:t>
      </w:r>
      <w:r>
        <w:rPr>
          <w:rFonts w:hint="eastAsia" w:ascii="宋体" w:hAnsi="宋体" w:eastAsia="宋体" w:cs="Times New Roman"/>
          <w:szCs w:val="21"/>
          <w:highlight w:val="none"/>
        </w:rPr>
        <w:t>须知前附表中约定的投标截止时间前将</w:t>
      </w:r>
      <w:r>
        <w:rPr>
          <w:rFonts w:hint="eastAsia" w:ascii="宋体" w:hAnsi="宋体" w:eastAsia="宋体" w:cs="Times New Roman"/>
          <w:szCs w:val="21"/>
          <w:highlight w:val="none"/>
          <w:lang w:eastAsia="zh-CN"/>
        </w:rPr>
        <w:t>参选文件</w:t>
      </w:r>
      <w:r>
        <w:rPr>
          <w:rFonts w:hint="eastAsia" w:ascii="宋体" w:hAnsi="宋体" w:eastAsia="宋体" w:cs="Times New Roman"/>
          <w:szCs w:val="21"/>
          <w:highlight w:val="none"/>
        </w:rPr>
        <w:t>提交至指定地点。逾期送达的或者未按要求送达指定地点的</w:t>
      </w:r>
      <w:r>
        <w:rPr>
          <w:rFonts w:hint="eastAsia" w:ascii="宋体" w:hAnsi="宋体" w:eastAsia="宋体" w:cs="Times New Roman"/>
          <w:szCs w:val="21"/>
          <w:highlight w:val="none"/>
          <w:lang w:eastAsia="zh-CN"/>
        </w:rPr>
        <w:t>参选文件</w:t>
      </w:r>
      <w:r>
        <w:rPr>
          <w:rFonts w:hint="eastAsia" w:ascii="宋体" w:hAnsi="宋体" w:eastAsia="宋体" w:cs="Times New Roman"/>
          <w:szCs w:val="21"/>
          <w:highlight w:val="none"/>
        </w:rPr>
        <w:t>，采购单位不予受理。</w:t>
      </w:r>
    </w:p>
    <w:p>
      <w:pPr>
        <w:widowControl/>
        <w:spacing w:line="500" w:lineRule="exact"/>
        <w:ind w:firstLine="420" w:firstLineChars="200"/>
        <w:jc w:val="left"/>
        <w:rPr>
          <w:rFonts w:hint="eastAsia" w:ascii="宋体" w:hAnsi="宋体" w:eastAsia="宋体" w:cs="Times New Roman"/>
          <w:b/>
          <w:color w:val="000000"/>
          <w:szCs w:val="21"/>
          <w:highlight w:val="none"/>
        </w:rPr>
      </w:pPr>
      <w:r>
        <w:rPr>
          <w:rFonts w:hint="eastAsia" w:ascii="宋体" w:hAnsi="宋体" w:eastAsia="宋体" w:cs="Times New Roman"/>
          <w:szCs w:val="21"/>
          <w:highlight w:val="none"/>
        </w:rPr>
        <w:t>1</w:t>
      </w:r>
      <w:r>
        <w:rPr>
          <w:rFonts w:hint="eastAsia" w:ascii="宋体" w:hAnsi="宋体" w:eastAsia="宋体" w:cs="Times New Roman"/>
          <w:szCs w:val="21"/>
          <w:highlight w:val="none"/>
          <w:lang w:val="en-US" w:eastAsia="zh-CN"/>
        </w:rPr>
        <w:t>7</w:t>
      </w:r>
      <w:r>
        <w:rPr>
          <w:rFonts w:hint="eastAsia" w:ascii="宋体" w:hAnsi="宋体" w:eastAsia="宋体" w:cs="Times New Roman"/>
          <w:szCs w:val="21"/>
          <w:highlight w:val="none"/>
        </w:rPr>
        <w:t>.2</w:t>
      </w:r>
      <w:r>
        <w:rPr>
          <w:rFonts w:hint="eastAsia" w:ascii="宋体" w:hAnsi="宋体" w:eastAsia="宋体" w:cs="Times New Roman"/>
          <w:szCs w:val="21"/>
          <w:highlight w:val="none"/>
          <w:lang w:val="en-US" w:eastAsia="zh-CN"/>
        </w:rPr>
        <w:t xml:space="preserve"> </w:t>
      </w:r>
      <w:r>
        <w:rPr>
          <w:rFonts w:hint="eastAsia" w:ascii="宋体" w:hAnsi="宋体" w:eastAsia="宋体" w:cs="Times New Roman"/>
          <w:szCs w:val="21"/>
          <w:highlight w:val="none"/>
          <w:lang w:eastAsia="zh-CN"/>
        </w:rPr>
        <w:t>采购人</w:t>
      </w:r>
      <w:r>
        <w:rPr>
          <w:rFonts w:hint="eastAsia" w:ascii="宋体" w:hAnsi="宋体" w:eastAsia="宋体" w:cs="Times New Roman"/>
          <w:szCs w:val="21"/>
          <w:highlight w:val="none"/>
        </w:rPr>
        <w:t>有权按本须知的约定，通过修改</w:t>
      </w:r>
      <w:r>
        <w:rPr>
          <w:rFonts w:hint="eastAsia" w:ascii="宋体" w:hAnsi="宋体" w:eastAsia="宋体" w:cs="Times New Roman"/>
          <w:szCs w:val="21"/>
          <w:highlight w:val="none"/>
          <w:lang w:eastAsia="zh-CN"/>
        </w:rPr>
        <w:t>比选文件</w:t>
      </w:r>
      <w:r>
        <w:rPr>
          <w:rFonts w:hint="eastAsia" w:ascii="宋体" w:hAnsi="宋体" w:eastAsia="宋体" w:cs="Times New Roman"/>
          <w:szCs w:val="21"/>
          <w:highlight w:val="none"/>
        </w:rPr>
        <w:t>相关条款以延长投标截止时间。在此情况下，</w:t>
      </w:r>
      <w:r>
        <w:rPr>
          <w:rFonts w:hint="eastAsia" w:ascii="宋体" w:hAnsi="宋体" w:eastAsia="宋体" w:cs="Times New Roman"/>
          <w:szCs w:val="21"/>
          <w:highlight w:val="none"/>
          <w:lang w:eastAsia="zh-CN"/>
        </w:rPr>
        <w:t>采购人</w:t>
      </w:r>
      <w:r>
        <w:rPr>
          <w:rFonts w:hint="eastAsia" w:ascii="宋体" w:hAnsi="宋体" w:eastAsia="宋体" w:cs="Times New Roman"/>
          <w:szCs w:val="21"/>
          <w:highlight w:val="none"/>
        </w:rPr>
        <w:t>和</w:t>
      </w:r>
      <w:r>
        <w:rPr>
          <w:rFonts w:hint="eastAsia" w:ascii="宋体" w:hAnsi="宋体" w:eastAsia="宋体" w:cs="Times New Roman"/>
          <w:szCs w:val="21"/>
          <w:highlight w:val="none"/>
          <w:lang w:eastAsia="zh-CN"/>
        </w:rPr>
        <w:t>参选人</w:t>
      </w:r>
      <w:r>
        <w:rPr>
          <w:rFonts w:hint="eastAsia" w:ascii="宋体" w:hAnsi="宋体" w:eastAsia="宋体" w:cs="Times New Roman"/>
          <w:szCs w:val="21"/>
          <w:highlight w:val="none"/>
        </w:rPr>
        <w:t>受投标截止时间制约的所有权利和义务均应延长至新的投标截止时间。</w:t>
      </w:r>
    </w:p>
    <w:p>
      <w:pPr>
        <w:widowControl/>
        <w:spacing w:line="500" w:lineRule="exact"/>
        <w:ind w:firstLine="422" w:firstLineChars="200"/>
        <w:jc w:val="left"/>
        <w:rPr>
          <w:rFonts w:ascii="宋体" w:hAnsi="宋体" w:eastAsia="宋体" w:cs="Times New Roman"/>
          <w:b/>
          <w:color w:val="000000"/>
          <w:szCs w:val="21"/>
          <w:highlight w:val="none"/>
        </w:rPr>
      </w:pPr>
      <w:r>
        <w:rPr>
          <w:rFonts w:hint="eastAsia" w:ascii="宋体" w:hAnsi="宋体" w:eastAsia="宋体" w:cs="Times New Roman"/>
          <w:b/>
          <w:color w:val="000000"/>
          <w:szCs w:val="21"/>
          <w:highlight w:val="none"/>
        </w:rPr>
        <w:t>1</w:t>
      </w:r>
      <w:r>
        <w:rPr>
          <w:rFonts w:hint="eastAsia" w:ascii="宋体" w:hAnsi="宋体" w:eastAsia="宋体" w:cs="Times New Roman"/>
          <w:b/>
          <w:color w:val="000000"/>
          <w:szCs w:val="21"/>
          <w:highlight w:val="none"/>
          <w:lang w:val="en-US" w:eastAsia="zh-CN"/>
        </w:rPr>
        <w:t>8</w:t>
      </w:r>
      <w:r>
        <w:rPr>
          <w:rFonts w:hint="eastAsia" w:ascii="宋体" w:hAnsi="宋体" w:eastAsia="宋体" w:cs="Times New Roman"/>
          <w:b/>
          <w:color w:val="000000"/>
          <w:szCs w:val="21"/>
          <w:highlight w:val="none"/>
        </w:rPr>
        <w:t>、</w:t>
      </w:r>
      <w:r>
        <w:rPr>
          <w:rFonts w:hint="eastAsia" w:ascii="宋体" w:hAnsi="宋体" w:eastAsia="宋体" w:cs="Times New Roman"/>
          <w:b/>
          <w:color w:val="000000"/>
          <w:szCs w:val="21"/>
          <w:highlight w:val="none"/>
          <w:lang w:eastAsia="zh-CN"/>
        </w:rPr>
        <w:t>参选文件</w:t>
      </w:r>
      <w:r>
        <w:rPr>
          <w:rFonts w:hint="eastAsia" w:ascii="宋体" w:hAnsi="宋体" w:eastAsia="宋体" w:cs="Times New Roman"/>
          <w:b/>
          <w:color w:val="000000"/>
          <w:szCs w:val="21"/>
          <w:highlight w:val="none"/>
        </w:rPr>
        <w:t>的修改与撤回</w:t>
      </w:r>
    </w:p>
    <w:p>
      <w:pPr>
        <w:widowControl/>
        <w:spacing w:line="500" w:lineRule="exact"/>
        <w:ind w:firstLine="420" w:firstLineChars="200"/>
        <w:jc w:val="left"/>
        <w:rPr>
          <w:rFonts w:hint="eastAsia" w:ascii="宋体" w:hAnsi="宋体" w:eastAsia="宋体" w:cs="Times New Roman"/>
          <w:szCs w:val="21"/>
          <w:highlight w:val="none"/>
        </w:rPr>
      </w:pPr>
      <w:bookmarkStart w:id="15" w:name="_Toc23598"/>
      <w:bookmarkStart w:id="16" w:name="_Toc479622047"/>
      <w:r>
        <w:rPr>
          <w:rFonts w:hint="eastAsia" w:ascii="宋体" w:hAnsi="宋体" w:eastAsia="宋体" w:cs="Times New Roman"/>
          <w:szCs w:val="21"/>
          <w:highlight w:val="none"/>
        </w:rPr>
        <w:t>1</w:t>
      </w:r>
      <w:r>
        <w:rPr>
          <w:rFonts w:hint="eastAsia" w:ascii="宋体" w:hAnsi="宋体" w:eastAsia="宋体" w:cs="Times New Roman"/>
          <w:szCs w:val="21"/>
          <w:highlight w:val="none"/>
          <w:lang w:val="en-US" w:eastAsia="zh-CN"/>
        </w:rPr>
        <w:t>8</w:t>
      </w:r>
      <w:r>
        <w:rPr>
          <w:rFonts w:hint="eastAsia" w:ascii="宋体" w:hAnsi="宋体" w:eastAsia="宋体" w:cs="Times New Roman"/>
          <w:szCs w:val="21"/>
          <w:highlight w:val="none"/>
        </w:rPr>
        <w:t>.1</w:t>
      </w:r>
      <w:r>
        <w:rPr>
          <w:rFonts w:hint="eastAsia" w:ascii="宋体" w:hAnsi="宋体" w:eastAsia="宋体" w:cs="Times New Roman"/>
          <w:szCs w:val="21"/>
          <w:highlight w:val="none"/>
          <w:lang w:val="en-US" w:eastAsia="zh-CN"/>
        </w:rPr>
        <w:t xml:space="preserve"> </w:t>
      </w:r>
      <w:r>
        <w:rPr>
          <w:rFonts w:hint="eastAsia" w:ascii="宋体" w:hAnsi="宋体" w:eastAsia="宋体" w:cs="Times New Roman"/>
          <w:szCs w:val="21"/>
          <w:highlight w:val="none"/>
          <w:lang w:eastAsia="zh-CN"/>
        </w:rPr>
        <w:t>参选人</w:t>
      </w:r>
      <w:r>
        <w:rPr>
          <w:rFonts w:hint="eastAsia" w:ascii="宋体" w:hAnsi="宋体" w:eastAsia="宋体" w:cs="Times New Roman"/>
          <w:szCs w:val="21"/>
          <w:highlight w:val="none"/>
        </w:rPr>
        <w:t>提交</w:t>
      </w:r>
      <w:r>
        <w:rPr>
          <w:rFonts w:hint="eastAsia" w:ascii="宋体" w:hAnsi="宋体" w:eastAsia="宋体" w:cs="Times New Roman"/>
          <w:szCs w:val="21"/>
          <w:highlight w:val="none"/>
          <w:lang w:eastAsia="zh-CN"/>
        </w:rPr>
        <w:t>参选文件</w:t>
      </w:r>
      <w:r>
        <w:rPr>
          <w:rFonts w:hint="eastAsia" w:ascii="宋体" w:hAnsi="宋体" w:eastAsia="宋体" w:cs="Times New Roman"/>
          <w:szCs w:val="21"/>
          <w:highlight w:val="none"/>
        </w:rPr>
        <w:t>以后，在约定的投标截止时间之前，可以以书面形式补充修改或撤回已提交的</w:t>
      </w:r>
      <w:r>
        <w:rPr>
          <w:rFonts w:hint="eastAsia" w:ascii="宋体" w:hAnsi="宋体" w:eastAsia="宋体" w:cs="Times New Roman"/>
          <w:szCs w:val="21"/>
          <w:highlight w:val="none"/>
          <w:lang w:eastAsia="zh-CN"/>
        </w:rPr>
        <w:t>参选文件</w:t>
      </w:r>
      <w:r>
        <w:rPr>
          <w:rFonts w:hint="eastAsia" w:ascii="宋体" w:hAnsi="宋体" w:eastAsia="宋体" w:cs="Times New Roman"/>
          <w:szCs w:val="21"/>
          <w:highlight w:val="none"/>
        </w:rPr>
        <w:t>，并以书面形式通知</w:t>
      </w:r>
      <w:r>
        <w:rPr>
          <w:rFonts w:hint="eastAsia" w:ascii="宋体" w:hAnsi="宋体" w:eastAsia="宋体" w:cs="Times New Roman"/>
          <w:szCs w:val="21"/>
          <w:highlight w:val="none"/>
          <w:lang w:eastAsia="zh-CN"/>
        </w:rPr>
        <w:t>采购人</w:t>
      </w:r>
      <w:r>
        <w:rPr>
          <w:rFonts w:hint="eastAsia" w:ascii="宋体" w:hAnsi="宋体" w:eastAsia="宋体" w:cs="Times New Roman"/>
          <w:szCs w:val="21"/>
          <w:highlight w:val="none"/>
        </w:rPr>
        <w:t>。补充、修改的内容为</w:t>
      </w:r>
      <w:r>
        <w:rPr>
          <w:rFonts w:hint="eastAsia" w:ascii="宋体" w:hAnsi="宋体" w:eastAsia="宋体" w:cs="Times New Roman"/>
          <w:szCs w:val="21"/>
          <w:highlight w:val="none"/>
          <w:lang w:eastAsia="zh-CN"/>
        </w:rPr>
        <w:t>参选文件</w:t>
      </w:r>
      <w:r>
        <w:rPr>
          <w:rFonts w:hint="eastAsia" w:ascii="宋体" w:hAnsi="宋体" w:eastAsia="宋体" w:cs="Times New Roman"/>
          <w:szCs w:val="21"/>
          <w:highlight w:val="none"/>
        </w:rPr>
        <w:t>的组成部分。</w:t>
      </w:r>
    </w:p>
    <w:p>
      <w:pPr>
        <w:widowControl/>
        <w:spacing w:line="500" w:lineRule="exact"/>
        <w:ind w:firstLine="420" w:firstLineChars="200"/>
        <w:jc w:val="left"/>
        <w:rPr>
          <w:rFonts w:hint="eastAsia" w:ascii="宋体" w:hAnsi="宋体" w:eastAsia="宋体" w:cs="Times New Roman"/>
          <w:szCs w:val="21"/>
          <w:highlight w:val="none"/>
        </w:rPr>
      </w:pPr>
      <w:r>
        <w:rPr>
          <w:rFonts w:hint="eastAsia" w:ascii="宋体" w:hAnsi="宋体" w:eastAsia="宋体" w:cs="Times New Roman"/>
          <w:szCs w:val="21"/>
          <w:highlight w:val="none"/>
        </w:rPr>
        <w:t>1</w:t>
      </w:r>
      <w:r>
        <w:rPr>
          <w:rFonts w:hint="eastAsia" w:ascii="宋体" w:hAnsi="宋体" w:eastAsia="宋体" w:cs="Times New Roman"/>
          <w:szCs w:val="21"/>
          <w:highlight w:val="none"/>
          <w:lang w:val="en-US" w:eastAsia="zh-CN"/>
        </w:rPr>
        <w:t>8</w:t>
      </w:r>
      <w:r>
        <w:rPr>
          <w:rFonts w:hint="eastAsia" w:ascii="宋体" w:hAnsi="宋体" w:eastAsia="宋体" w:cs="Times New Roman"/>
          <w:szCs w:val="21"/>
          <w:highlight w:val="none"/>
        </w:rPr>
        <w:t>.2</w:t>
      </w:r>
      <w:r>
        <w:rPr>
          <w:rFonts w:hint="eastAsia" w:ascii="宋体" w:hAnsi="宋体" w:eastAsia="宋体" w:cs="Times New Roman"/>
          <w:szCs w:val="21"/>
          <w:highlight w:val="none"/>
          <w:lang w:val="en-US" w:eastAsia="zh-CN"/>
        </w:rPr>
        <w:t xml:space="preserve"> </w:t>
      </w:r>
      <w:r>
        <w:rPr>
          <w:rFonts w:hint="eastAsia" w:ascii="宋体" w:hAnsi="宋体" w:eastAsia="宋体" w:cs="Times New Roman"/>
          <w:szCs w:val="21"/>
          <w:highlight w:val="none"/>
          <w:lang w:eastAsia="zh-CN"/>
        </w:rPr>
        <w:t>参选人</w:t>
      </w:r>
      <w:r>
        <w:rPr>
          <w:rFonts w:hint="eastAsia" w:ascii="宋体" w:hAnsi="宋体" w:eastAsia="宋体" w:cs="Times New Roman"/>
          <w:szCs w:val="21"/>
          <w:highlight w:val="none"/>
        </w:rPr>
        <w:t>对</w:t>
      </w:r>
      <w:r>
        <w:rPr>
          <w:rFonts w:hint="eastAsia" w:ascii="宋体" w:hAnsi="宋体" w:eastAsia="宋体" w:cs="Times New Roman"/>
          <w:szCs w:val="21"/>
          <w:highlight w:val="none"/>
          <w:lang w:eastAsia="zh-CN"/>
        </w:rPr>
        <w:t>参选文件</w:t>
      </w:r>
      <w:r>
        <w:rPr>
          <w:rFonts w:hint="eastAsia" w:ascii="宋体" w:hAnsi="宋体" w:eastAsia="宋体" w:cs="Times New Roman"/>
          <w:szCs w:val="21"/>
          <w:highlight w:val="none"/>
        </w:rPr>
        <w:t>的修改或撤回通知应按</w:t>
      </w:r>
      <w:r>
        <w:rPr>
          <w:rFonts w:hint="eastAsia" w:ascii="宋体" w:hAnsi="宋体" w:eastAsia="宋体" w:cs="Times New Roman"/>
          <w:szCs w:val="21"/>
          <w:highlight w:val="none"/>
          <w:lang w:eastAsia="zh-CN"/>
        </w:rPr>
        <w:t>参选人</w:t>
      </w:r>
      <w:r>
        <w:rPr>
          <w:rFonts w:hint="eastAsia" w:ascii="宋体" w:hAnsi="宋体" w:eastAsia="宋体" w:cs="Times New Roman"/>
          <w:szCs w:val="21"/>
          <w:highlight w:val="none"/>
        </w:rPr>
        <w:t>须知规定编制、密封、标记和提交，并在</w:t>
      </w:r>
      <w:r>
        <w:rPr>
          <w:rFonts w:hint="eastAsia" w:ascii="宋体" w:hAnsi="宋体" w:eastAsia="宋体" w:cs="Times New Roman"/>
          <w:szCs w:val="21"/>
          <w:highlight w:val="none"/>
          <w:lang w:eastAsia="zh-CN"/>
        </w:rPr>
        <w:t>参选文件</w:t>
      </w:r>
      <w:r>
        <w:rPr>
          <w:rFonts w:hint="eastAsia" w:ascii="宋体" w:hAnsi="宋体" w:eastAsia="宋体" w:cs="Times New Roman"/>
          <w:szCs w:val="21"/>
          <w:highlight w:val="none"/>
        </w:rPr>
        <w:t>密封袋上清楚标明“补充、修改”或“撤回”字样。</w:t>
      </w:r>
    </w:p>
    <w:p>
      <w:pPr>
        <w:widowControl/>
        <w:spacing w:line="500" w:lineRule="exact"/>
        <w:ind w:firstLine="420" w:firstLineChars="200"/>
        <w:jc w:val="left"/>
        <w:rPr>
          <w:rFonts w:hint="eastAsia" w:ascii="宋体" w:hAnsi="宋体" w:eastAsia="宋体" w:cs="Times New Roman"/>
          <w:szCs w:val="21"/>
          <w:highlight w:val="none"/>
        </w:rPr>
      </w:pPr>
      <w:r>
        <w:rPr>
          <w:rFonts w:hint="eastAsia" w:ascii="宋体" w:hAnsi="宋体" w:eastAsia="宋体" w:cs="Times New Roman"/>
          <w:szCs w:val="21"/>
          <w:highlight w:val="none"/>
        </w:rPr>
        <w:t>1</w:t>
      </w:r>
      <w:r>
        <w:rPr>
          <w:rFonts w:hint="eastAsia" w:ascii="宋体" w:hAnsi="宋体" w:eastAsia="宋体" w:cs="Times New Roman"/>
          <w:szCs w:val="21"/>
          <w:highlight w:val="none"/>
          <w:lang w:val="en-US" w:eastAsia="zh-CN"/>
        </w:rPr>
        <w:t>8</w:t>
      </w:r>
      <w:r>
        <w:rPr>
          <w:rFonts w:hint="eastAsia" w:ascii="宋体" w:hAnsi="宋体" w:eastAsia="宋体" w:cs="Times New Roman"/>
          <w:szCs w:val="21"/>
          <w:highlight w:val="none"/>
        </w:rPr>
        <w:t>.3</w:t>
      </w:r>
      <w:r>
        <w:rPr>
          <w:rFonts w:hint="eastAsia" w:ascii="宋体" w:hAnsi="宋体" w:eastAsia="宋体" w:cs="Times New Roman"/>
          <w:szCs w:val="21"/>
          <w:highlight w:val="none"/>
          <w:lang w:val="en-US" w:eastAsia="zh-CN"/>
        </w:rPr>
        <w:t xml:space="preserve"> </w:t>
      </w:r>
      <w:r>
        <w:rPr>
          <w:rFonts w:hint="eastAsia" w:ascii="宋体" w:hAnsi="宋体" w:eastAsia="宋体" w:cs="Times New Roman"/>
          <w:szCs w:val="21"/>
          <w:highlight w:val="none"/>
        </w:rPr>
        <w:t>在投标截止时间之后，</w:t>
      </w:r>
      <w:r>
        <w:rPr>
          <w:rFonts w:hint="eastAsia" w:ascii="宋体" w:hAnsi="宋体" w:eastAsia="宋体" w:cs="Times New Roman"/>
          <w:szCs w:val="21"/>
          <w:highlight w:val="none"/>
          <w:lang w:eastAsia="zh-CN"/>
        </w:rPr>
        <w:t>参选人</w:t>
      </w:r>
      <w:r>
        <w:rPr>
          <w:rFonts w:hint="eastAsia" w:ascii="宋体" w:hAnsi="宋体" w:eastAsia="宋体" w:cs="Times New Roman"/>
          <w:szCs w:val="21"/>
          <w:highlight w:val="none"/>
        </w:rPr>
        <w:t>不得对其</w:t>
      </w:r>
      <w:r>
        <w:rPr>
          <w:rFonts w:hint="eastAsia" w:ascii="宋体" w:hAnsi="宋体" w:eastAsia="宋体" w:cs="Times New Roman"/>
          <w:szCs w:val="21"/>
          <w:highlight w:val="none"/>
          <w:lang w:eastAsia="zh-CN"/>
        </w:rPr>
        <w:t>参选文件</w:t>
      </w:r>
      <w:r>
        <w:rPr>
          <w:rFonts w:hint="eastAsia" w:ascii="宋体" w:hAnsi="宋体" w:eastAsia="宋体" w:cs="Times New Roman"/>
          <w:szCs w:val="21"/>
          <w:highlight w:val="none"/>
        </w:rPr>
        <w:t>做任何修改。</w:t>
      </w:r>
    </w:p>
    <w:p>
      <w:pPr>
        <w:widowControl/>
        <w:spacing w:line="500" w:lineRule="exact"/>
        <w:ind w:firstLine="420" w:firstLineChars="200"/>
        <w:jc w:val="left"/>
        <w:rPr>
          <w:rFonts w:ascii="宋体" w:hAnsi="宋体" w:eastAsia="宋体" w:cs="Times New Roman"/>
          <w:color w:val="000000"/>
          <w:szCs w:val="21"/>
          <w:highlight w:val="none"/>
        </w:rPr>
      </w:pPr>
      <w:r>
        <w:rPr>
          <w:rFonts w:hint="eastAsia" w:ascii="宋体" w:hAnsi="宋体" w:eastAsia="宋体" w:cs="Times New Roman"/>
          <w:szCs w:val="21"/>
          <w:highlight w:val="none"/>
        </w:rPr>
        <w:t>19</w:t>
      </w:r>
      <w:r>
        <w:rPr>
          <w:rFonts w:hint="eastAsia" w:ascii="宋体" w:hAnsi="宋体" w:eastAsia="宋体" w:cs="Times New Roman"/>
          <w:szCs w:val="21"/>
          <w:highlight w:val="none"/>
          <w:lang w:eastAsia="zh-CN"/>
        </w:rPr>
        <w:t>、</w:t>
      </w:r>
      <w:r>
        <w:rPr>
          <w:rFonts w:hint="eastAsia" w:ascii="宋体" w:hAnsi="宋体" w:eastAsia="宋体" w:cs="Times New Roman"/>
          <w:szCs w:val="21"/>
          <w:highlight w:val="none"/>
          <w:lang w:val="en-US" w:eastAsia="zh-CN"/>
        </w:rPr>
        <w:t xml:space="preserve"> </w:t>
      </w:r>
      <w:r>
        <w:rPr>
          <w:rFonts w:hint="eastAsia" w:ascii="宋体" w:hAnsi="宋体" w:eastAsia="宋体" w:cs="Times New Roman"/>
          <w:szCs w:val="21"/>
          <w:highlight w:val="none"/>
        </w:rPr>
        <w:t>在规定的投标有效期内，</w:t>
      </w:r>
      <w:r>
        <w:rPr>
          <w:rFonts w:hint="eastAsia" w:ascii="宋体" w:hAnsi="宋体" w:eastAsia="宋体" w:cs="Times New Roman"/>
          <w:szCs w:val="21"/>
          <w:highlight w:val="none"/>
          <w:lang w:eastAsia="zh-CN"/>
        </w:rPr>
        <w:t>参选人</w:t>
      </w:r>
      <w:r>
        <w:rPr>
          <w:rFonts w:hint="eastAsia" w:ascii="宋体" w:hAnsi="宋体" w:eastAsia="宋体" w:cs="Times New Roman"/>
          <w:szCs w:val="21"/>
          <w:highlight w:val="none"/>
        </w:rPr>
        <w:t>不得撤回其</w:t>
      </w:r>
      <w:r>
        <w:rPr>
          <w:rFonts w:hint="eastAsia" w:ascii="宋体" w:hAnsi="宋体" w:eastAsia="宋体" w:cs="Times New Roman"/>
          <w:szCs w:val="21"/>
          <w:highlight w:val="none"/>
          <w:lang w:eastAsia="zh-CN"/>
        </w:rPr>
        <w:t>参选文件</w:t>
      </w:r>
      <w:r>
        <w:rPr>
          <w:rFonts w:hint="eastAsia" w:ascii="宋体" w:hAnsi="宋体" w:eastAsia="宋体" w:cs="Times New Roman"/>
          <w:szCs w:val="21"/>
          <w:highlight w:val="none"/>
        </w:rPr>
        <w:t>。</w:t>
      </w:r>
    </w:p>
    <w:p>
      <w:pPr>
        <w:keepNext/>
        <w:keepLines/>
        <w:widowControl w:val="0"/>
        <w:autoSpaceDE w:val="0"/>
        <w:autoSpaceDN w:val="0"/>
        <w:adjustRightInd w:val="0"/>
        <w:spacing w:before="120" w:line="360" w:lineRule="auto"/>
        <w:jc w:val="center"/>
        <w:outlineLvl w:val="1"/>
        <w:rPr>
          <w:rFonts w:ascii="Arial" w:hAnsi="Arial" w:eastAsia="宋体" w:cs="Times New Roman"/>
          <w:b/>
          <w:color w:val="000000"/>
          <w:kern w:val="0"/>
          <w:sz w:val="32"/>
          <w:szCs w:val="20"/>
          <w:highlight w:val="none"/>
          <w:lang w:val="en-US" w:eastAsia="zh-CN" w:bidi="ar-SA"/>
        </w:rPr>
      </w:pPr>
      <w:bookmarkStart w:id="17" w:name="_Toc4481595"/>
      <w:r>
        <w:rPr>
          <w:rFonts w:hint="eastAsia" w:ascii="Arial" w:hAnsi="Arial" w:eastAsia="宋体" w:cs="Times New Roman"/>
          <w:b/>
          <w:color w:val="000000"/>
          <w:kern w:val="0"/>
          <w:sz w:val="32"/>
          <w:szCs w:val="20"/>
          <w:highlight w:val="none"/>
          <w:lang w:val="en-US" w:eastAsia="zh-CN" w:bidi="ar-SA"/>
        </w:rPr>
        <w:t>（五）开标</w:t>
      </w:r>
      <w:bookmarkEnd w:id="15"/>
      <w:bookmarkEnd w:id="16"/>
      <w:bookmarkEnd w:id="17"/>
    </w:p>
    <w:p>
      <w:pPr>
        <w:widowControl/>
        <w:spacing w:line="500" w:lineRule="exact"/>
        <w:ind w:firstLine="422" w:firstLineChars="200"/>
        <w:jc w:val="left"/>
        <w:rPr>
          <w:rFonts w:ascii="宋体" w:hAnsi="宋体" w:eastAsia="宋体" w:cs="Times New Roman"/>
          <w:color w:val="000000"/>
          <w:szCs w:val="21"/>
          <w:highlight w:val="none"/>
        </w:rPr>
      </w:pPr>
      <w:r>
        <w:rPr>
          <w:rFonts w:hint="eastAsia" w:ascii="宋体" w:hAnsi="宋体" w:eastAsia="宋体" w:cs="Times New Roman"/>
          <w:b/>
          <w:bCs/>
          <w:color w:val="000000"/>
          <w:szCs w:val="21"/>
          <w:highlight w:val="none"/>
        </w:rPr>
        <w:t>20、开标时间和地点：</w:t>
      </w:r>
      <w:r>
        <w:rPr>
          <w:rFonts w:hint="eastAsia" w:ascii="宋体" w:hAnsi="宋体" w:eastAsia="宋体" w:cs="Times New Roman"/>
          <w:szCs w:val="21"/>
          <w:highlight w:val="none"/>
        </w:rPr>
        <w:t>采购单位将在“</w:t>
      </w:r>
      <w:r>
        <w:rPr>
          <w:rFonts w:hint="eastAsia" w:ascii="宋体" w:hAnsi="宋体" w:eastAsia="宋体" w:cs="Times New Roman"/>
          <w:szCs w:val="21"/>
          <w:highlight w:val="none"/>
          <w:lang w:eastAsia="zh-CN"/>
        </w:rPr>
        <w:t>参选人</w:t>
      </w:r>
      <w:r>
        <w:rPr>
          <w:rFonts w:hint="eastAsia" w:ascii="宋体" w:hAnsi="宋体" w:eastAsia="宋体" w:cs="Times New Roman"/>
          <w:szCs w:val="21"/>
          <w:highlight w:val="none"/>
        </w:rPr>
        <w:t>须知前附表”约定的时间和地点开标，并邀请监督人员、所有</w:t>
      </w:r>
      <w:r>
        <w:rPr>
          <w:rFonts w:hint="eastAsia" w:ascii="宋体" w:hAnsi="宋体" w:eastAsia="宋体" w:cs="Times New Roman"/>
          <w:szCs w:val="21"/>
          <w:highlight w:val="none"/>
          <w:lang w:eastAsia="zh-CN"/>
        </w:rPr>
        <w:t>参选人</w:t>
      </w:r>
      <w:r>
        <w:rPr>
          <w:rFonts w:hint="eastAsia" w:ascii="宋体" w:hAnsi="宋体" w:eastAsia="宋体" w:cs="Times New Roman"/>
          <w:szCs w:val="21"/>
          <w:highlight w:val="none"/>
        </w:rPr>
        <w:t>的法定代表人或个体工商户经营者或其授权委托人按时参加</w:t>
      </w:r>
      <w:r>
        <w:rPr>
          <w:rFonts w:hint="eastAsia" w:ascii="宋体" w:hAnsi="宋体" w:eastAsia="宋体" w:cs="Times New Roman"/>
          <w:color w:val="000000"/>
          <w:szCs w:val="21"/>
          <w:highlight w:val="none"/>
        </w:rPr>
        <w:t>。</w:t>
      </w:r>
    </w:p>
    <w:p>
      <w:pPr>
        <w:widowControl/>
        <w:spacing w:line="500" w:lineRule="exact"/>
        <w:ind w:firstLine="422" w:firstLineChars="200"/>
        <w:jc w:val="left"/>
        <w:rPr>
          <w:rFonts w:ascii="宋体" w:hAnsi="宋体" w:eastAsia="宋体" w:cs="Times New Roman"/>
          <w:color w:val="000000"/>
          <w:szCs w:val="21"/>
          <w:highlight w:val="none"/>
        </w:rPr>
      </w:pPr>
      <w:r>
        <w:rPr>
          <w:rFonts w:hint="eastAsia" w:ascii="宋体" w:hAnsi="宋体" w:eastAsia="宋体" w:cs="Times New Roman"/>
          <w:b/>
          <w:bCs/>
          <w:color w:val="000000"/>
          <w:szCs w:val="21"/>
          <w:highlight w:val="none"/>
        </w:rPr>
        <w:t>21、开标程序</w:t>
      </w:r>
    </w:p>
    <w:p>
      <w:pPr>
        <w:spacing w:line="360" w:lineRule="auto"/>
        <w:ind w:firstLine="420" w:firstLineChars="200"/>
        <w:rPr>
          <w:rFonts w:hint="eastAsia" w:ascii="宋体" w:hAnsi="宋体" w:eastAsia="宋体" w:cs="宋体"/>
          <w:szCs w:val="21"/>
          <w:highlight w:val="none"/>
          <w:lang w:bidi="ar"/>
        </w:rPr>
      </w:pPr>
      <w:r>
        <w:rPr>
          <w:rFonts w:hint="eastAsia" w:ascii="宋体" w:hAnsi="宋体" w:eastAsia="宋体" w:cs="宋体"/>
          <w:szCs w:val="21"/>
          <w:highlight w:val="none"/>
          <w:lang w:bidi="ar"/>
        </w:rPr>
        <w:t>21.1</w:t>
      </w:r>
      <w:r>
        <w:rPr>
          <w:rFonts w:hint="eastAsia" w:ascii="宋体" w:hAnsi="宋体" w:eastAsia="宋体" w:cs="宋体"/>
          <w:szCs w:val="21"/>
          <w:highlight w:val="none"/>
          <w:lang w:val="en-US" w:eastAsia="zh-CN" w:bidi="ar"/>
        </w:rPr>
        <w:t xml:space="preserve"> </w:t>
      </w:r>
      <w:r>
        <w:rPr>
          <w:rFonts w:hint="eastAsia" w:ascii="宋体" w:hAnsi="宋体" w:eastAsia="宋体" w:cs="宋体"/>
          <w:szCs w:val="21"/>
          <w:highlight w:val="none"/>
          <w:lang w:bidi="ar"/>
        </w:rPr>
        <w:t>开标由采购单位代表主持，主持人按下列程序进行：</w:t>
      </w:r>
    </w:p>
    <w:p>
      <w:pPr>
        <w:spacing w:line="360" w:lineRule="auto"/>
        <w:ind w:firstLine="420" w:firstLineChars="200"/>
        <w:rPr>
          <w:rFonts w:hint="eastAsia" w:ascii="宋体" w:hAnsi="宋体" w:eastAsia="宋体" w:cs="宋体"/>
          <w:szCs w:val="21"/>
          <w:highlight w:val="none"/>
          <w:lang w:bidi="ar"/>
        </w:rPr>
      </w:pPr>
      <w:r>
        <w:rPr>
          <w:rFonts w:hint="eastAsia" w:ascii="宋体" w:hAnsi="宋体" w:eastAsia="宋体" w:cs="宋体"/>
          <w:szCs w:val="21"/>
          <w:highlight w:val="none"/>
          <w:lang w:bidi="ar"/>
        </w:rPr>
        <w:t>21.1.1</w:t>
      </w:r>
      <w:r>
        <w:rPr>
          <w:rFonts w:hint="eastAsia" w:ascii="宋体" w:hAnsi="宋体" w:eastAsia="宋体" w:cs="宋体"/>
          <w:szCs w:val="21"/>
          <w:highlight w:val="none"/>
          <w:lang w:val="en-US" w:eastAsia="zh-CN" w:bidi="ar"/>
        </w:rPr>
        <w:t xml:space="preserve"> </w:t>
      </w:r>
      <w:r>
        <w:rPr>
          <w:rFonts w:hint="eastAsia" w:ascii="宋体" w:hAnsi="宋体" w:eastAsia="宋体" w:cs="宋体"/>
          <w:szCs w:val="21"/>
          <w:highlight w:val="none"/>
          <w:lang w:bidi="ar"/>
        </w:rPr>
        <w:t>宣布项目名称、介绍参会人员；</w:t>
      </w:r>
    </w:p>
    <w:p>
      <w:pPr>
        <w:spacing w:line="360" w:lineRule="auto"/>
        <w:ind w:firstLine="420" w:firstLineChars="200"/>
        <w:rPr>
          <w:rFonts w:hint="eastAsia" w:ascii="宋体" w:hAnsi="宋体" w:eastAsia="宋体" w:cs="宋体"/>
          <w:szCs w:val="21"/>
          <w:highlight w:val="none"/>
          <w:lang w:bidi="ar"/>
        </w:rPr>
      </w:pPr>
      <w:r>
        <w:rPr>
          <w:rFonts w:hint="eastAsia" w:ascii="宋体" w:hAnsi="宋体" w:eastAsia="宋体" w:cs="宋体"/>
          <w:szCs w:val="21"/>
          <w:highlight w:val="none"/>
          <w:lang w:bidi="ar"/>
        </w:rPr>
        <w:t>21.1.2</w:t>
      </w:r>
      <w:r>
        <w:rPr>
          <w:rFonts w:hint="eastAsia" w:ascii="宋体" w:hAnsi="宋体" w:eastAsia="宋体" w:cs="宋体"/>
          <w:szCs w:val="21"/>
          <w:highlight w:val="none"/>
          <w:lang w:val="en-US" w:eastAsia="zh-CN" w:bidi="ar"/>
        </w:rPr>
        <w:t xml:space="preserve"> </w:t>
      </w:r>
      <w:r>
        <w:rPr>
          <w:rFonts w:hint="eastAsia" w:ascii="宋体" w:hAnsi="宋体" w:eastAsia="宋体" w:cs="宋体"/>
          <w:szCs w:val="21"/>
          <w:highlight w:val="none"/>
          <w:lang w:bidi="ar"/>
        </w:rPr>
        <w:t>宣布开标纪律；</w:t>
      </w:r>
    </w:p>
    <w:p>
      <w:pPr>
        <w:spacing w:line="360" w:lineRule="auto"/>
        <w:ind w:firstLine="420" w:firstLineChars="200"/>
        <w:rPr>
          <w:rFonts w:hint="eastAsia" w:ascii="宋体" w:hAnsi="宋体" w:eastAsia="宋体" w:cs="宋体"/>
          <w:szCs w:val="21"/>
          <w:highlight w:val="none"/>
          <w:lang w:bidi="ar"/>
        </w:rPr>
      </w:pPr>
      <w:r>
        <w:rPr>
          <w:rFonts w:hint="eastAsia" w:ascii="宋体" w:hAnsi="宋体" w:eastAsia="宋体" w:cs="宋体"/>
          <w:szCs w:val="21"/>
          <w:highlight w:val="none"/>
          <w:lang w:bidi="ar"/>
        </w:rPr>
        <w:t>21.1.3</w:t>
      </w:r>
      <w:r>
        <w:rPr>
          <w:rFonts w:hint="eastAsia" w:ascii="宋体" w:hAnsi="宋体" w:eastAsia="宋体" w:cs="宋体"/>
          <w:szCs w:val="21"/>
          <w:highlight w:val="none"/>
          <w:lang w:val="en-US" w:eastAsia="zh-CN" w:bidi="ar"/>
        </w:rPr>
        <w:t xml:space="preserve"> </w:t>
      </w:r>
      <w:r>
        <w:rPr>
          <w:rFonts w:hint="eastAsia" w:ascii="宋体" w:hAnsi="宋体" w:eastAsia="宋体" w:cs="宋体"/>
          <w:szCs w:val="21"/>
          <w:highlight w:val="none"/>
          <w:lang w:bidi="ar"/>
        </w:rPr>
        <w:t>由</w:t>
      </w:r>
      <w:r>
        <w:rPr>
          <w:rFonts w:hint="eastAsia" w:ascii="宋体" w:hAnsi="宋体" w:eastAsia="宋体" w:cs="Times New Roman"/>
          <w:szCs w:val="21"/>
          <w:highlight w:val="none"/>
          <w:lang w:eastAsia="zh-CN"/>
        </w:rPr>
        <w:t>采购人</w:t>
      </w:r>
      <w:r>
        <w:rPr>
          <w:rFonts w:hint="eastAsia" w:ascii="宋体" w:hAnsi="宋体" w:eastAsia="宋体" w:cs="宋体"/>
          <w:szCs w:val="21"/>
          <w:highlight w:val="none"/>
          <w:lang w:bidi="ar"/>
        </w:rPr>
        <w:t>代表和监督人员查验</w:t>
      </w:r>
      <w:r>
        <w:rPr>
          <w:rFonts w:hint="eastAsia" w:ascii="宋体" w:hAnsi="宋体" w:eastAsia="宋体" w:cs="宋体"/>
          <w:szCs w:val="21"/>
          <w:highlight w:val="none"/>
          <w:lang w:eastAsia="zh-CN" w:bidi="ar"/>
        </w:rPr>
        <w:t>参选人</w:t>
      </w:r>
      <w:r>
        <w:rPr>
          <w:rFonts w:hint="eastAsia" w:ascii="宋体" w:hAnsi="宋体" w:eastAsia="宋体" w:cs="宋体"/>
          <w:szCs w:val="21"/>
          <w:highlight w:val="none"/>
          <w:lang w:bidi="ar"/>
        </w:rPr>
        <w:t>相关证件资料并宣布查验结果；</w:t>
      </w:r>
    </w:p>
    <w:p>
      <w:pPr>
        <w:spacing w:line="360" w:lineRule="auto"/>
        <w:ind w:firstLine="420" w:firstLineChars="200"/>
        <w:rPr>
          <w:rFonts w:hint="eastAsia" w:ascii="宋体" w:hAnsi="宋体" w:eastAsia="宋体" w:cs="宋体"/>
          <w:szCs w:val="21"/>
          <w:highlight w:val="none"/>
          <w:lang w:bidi="ar"/>
        </w:rPr>
      </w:pPr>
      <w:r>
        <w:rPr>
          <w:rFonts w:hint="eastAsia" w:ascii="宋体" w:hAnsi="宋体" w:eastAsia="宋体" w:cs="宋体"/>
          <w:szCs w:val="21"/>
          <w:highlight w:val="none"/>
          <w:lang w:bidi="ar"/>
        </w:rPr>
        <w:t>21.1.4</w:t>
      </w:r>
      <w:r>
        <w:rPr>
          <w:rFonts w:hint="eastAsia" w:ascii="宋体" w:hAnsi="宋体" w:eastAsia="宋体" w:cs="宋体"/>
          <w:szCs w:val="21"/>
          <w:highlight w:val="none"/>
          <w:lang w:val="en-US" w:eastAsia="zh-CN" w:bidi="ar"/>
        </w:rPr>
        <w:t xml:space="preserve"> </w:t>
      </w:r>
      <w:r>
        <w:rPr>
          <w:rFonts w:hint="eastAsia" w:ascii="宋体" w:hAnsi="宋体" w:eastAsia="宋体" w:cs="宋体"/>
          <w:szCs w:val="21"/>
          <w:highlight w:val="none"/>
          <w:lang w:bidi="ar"/>
        </w:rPr>
        <w:t>由各</w:t>
      </w:r>
      <w:r>
        <w:rPr>
          <w:rFonts w:hint="eastAsia" w:ascii="宋体" w:hAnsi="宋体" w:eastAsia="宋体" w:cs="宋体"/>
          <w:szCs w:val="21"/>
          <w:highlight w:val="none"/>
          <w:lang w:eastAsia="zh-CN" w:bidi="ar"/>
        </w:rPr>
        <w:t>参选人</w:t>
      </w:r>
      <w:r>
        <w:rPr>
          <w:rFonts w:hint="eastAsia" w:ascii="宋体" w:hAnsi="宋体" w:eastAsia="宋体" w:cs="宋体"/>
          <w:szCs w:val="21"/>
          <w:highlight w:val="none"/>
          <w:lang w:bidi="ar"/>
        </w:rPr>
        <w:t>互相检查</w:t>
      </w:r>
      <w:r>
        <w:rPr>
          <w:rFonts w:hint="eastAsia" w:ascii="宋体" w:hAnsi="宋体" w:eastAsia="宋体" w:cs="宋体"/>
          <w:szCs w:val="21"/>
          <w:highlight w:val="none"/>
          <w:lang w:eastAsia="zh-CN" w:bidi="ar"/>
        </w:rPr>
        <w:t>参选文件</w:t>
      </w:r>
      <w:r>
        <w:rPr>
          <w:rFonts w:hint="eastAsia" w:ascii="宋体" w:hAnsi="宋体" w:eastAsia="宋体" w:cs="宋体"/>
          <w:szCs w:val="21"/>
          <w:highlight w:val="none"/>
          <w:lang w:bidi="ar"/>
        </w:rPr>
        <w:t>的密封情况，并确认</w:t>
      </w:r>
      <w:r>
        <w:rPr>
          <w:rFonts w:hint="eastAsia" w:ascii="宋体" w:hAnsi="宋体" w:eastAsia="宋体" w:cs="宋体"/>
          <w:szCs w:val="21"/>
          <w:highlight w:val="none"/>
          <w:lang w:eastAsia="zh-CN" w:bidi="ar"/>
        </w:rPr>
        <w:t>参选人</w:t>
      </w:r>
      <w:r>
        <w:rPr>
          <w:rFonts w:hint="eastAsia" w:ascii="宋体" w:hAnsi="宋体" w:eastAsia="宋体" w:cs="宋体"/>
          <w:szCs w:val="21"/>
          <w:highlight w:val="none"/>
          <w:lang w:bidi="ar"/>
        </w:rPr>
        <w:t xml:space="preserve">是否存在异议； </w:t>
      </w:r>
    </w:p>
    <w:p>
      <w:pPr>
        <w:spacing w:line="360" w:lineRule="auto"/>
        <w:ind w:firstLine="420" w:firstLineChars="200"/>
        <w:rPr>
          <w:rFonts w:hint="eastAsia" w:ascii="宋体" w:hAnsi="宋体" w:eastAsia="宋体" w:cs="宋体"/>
          <w:szCs w:val="21"/>
          <w:highlight w:val="none"/>
          <w:lang w:bidi="ar"/>
        </w:rPr>
      </w:pPr>
      <w:r>
        <w:rPr>
          <w:rFonts w:hint="eastAsia" w:ascii="宋体" w:hAnsi="宋体" w:eastAsia="宋体" w:cs="宋体"/>
          <w:szCs w:val="21"/>
          <w:highlight w:val="none"/>
          <w:lang w:bidi="ar"/>
        </w:rPr>
        <w:t>21.1.5</w:t>
      </w:r>
      <w:r>
        <w:rPr>
          <w:rFonts w:hint="eastAsia" w:ascii="宋体" w:hAnsi="宋体" w:eastAsia="宋体" w:cs="宋体"/>
          <w:szCs w:val="21"/>
          <w:highlight w:val="none"/>
          <w:lang w:val="en-US" w:eastAsia="zh-CN" w:bidi="ar"/>
        </w:rPr>
        <w:t xml:space="preserve"> </w:t>
      </w:r>
      <w:r>
        <w:rPr>
          <w:rFonts w:hint="eastAsia" w:ascii="宋体" w:hAnsi="宋体" w:eastAsia="宋体" w:cs="宋体"/>
          <w:szCs w:val="21"/>
          <w:highlight w:val="none"/>
          <w:lang w:bidi="ar"/>
        </w:rPr>
        <w:t>依次当众开标，公布</w:t>
      </w:r>
      <w:r>
        <w:rPr>
          <w:rFonts w:hint="eastAsia" w:ascii="宋体" w:hAnsi="宋体" w:eastAsia="宋体" w:cs="宋体"/>
          <w:szCs w:val="21"/>
          <w:highlight w:val="none"/>
          <w:lang w:eastAsia="zh-CN" w:bidi="ar"/>
        </w:rPr>
        <w:t>参选人</w:t>
      </w:r>
      <w:r>
        <w:rPr>
          <w:rFonts w:hint="eastAsia" w:ascii="宋体" w:hAnsi="宋体" w:eastAsia="宋体" w:cs="宋体"/>
          <w:szCs w:val="21"/>
          <w:highlight w:val="none"/>
          <w:lang w:bidi="ar"/>
        </w:rPr>
        <w:t>名称、报价及</w:t>
      </w:r>
      <w:r>
        <w:rPr>
          <w:rFonts w:hint="eastAsia" w:ascii="宋体" w:hAnsi="宋体" w:eastAsia="宋体" w:cs="宋体"/>
          <w:szCs w:val="21"/>
          <w:highlight w:val="none"/>
          <w:lang w:eastAsia="zh-CN" w:bidi="ar"/>
        </w:rPr>
        <w:t>参选报价函</w:t>
      </w:r>
      <w:r>
        <w:rPr>
          <w:rFonts w:hint="eastAsia" w:ascii="宋体" w:hAnsi="宋体" w:eastAsia="宋体" w:cs="宋体"/>
          <w:szCs w:val="21"/>
          <w:highlight w:val="none"/>
          <w:lang w:bidi="ar"/>
        </w:rPr>
        <w:t>其他内容，并记录在案；</w:t>
      </w:r>
    </w:p>
    <w:p>
      <w:pPr>
        <w:spacing w:line="360" w:lineRule="auto"/>
        <w:ind w:firstLine="420" w:firstLineChars="200"/>
        <w:rPr>
          <w:rFonts w:hint="eastAsia" w:ascii="宋体" w:hAnsi="宋体" w:eastAsia="宋体" w:cs="宋体"/>
          <w:szCs w:val="21"/>
          <w:highlight w:val="none"/>
          <w:lang w:bidi="ar"/>
        </w:rPr>
      </w:pPr>
      <w:r>
        <w:rPr>
          <w:rFonts w:hint="eastAsia" w:ascii="宋体" w:hAnsi="宋体" w:eastAsia="宋体" w:cs="宋体"/>
          <w:szCs w:val="21"/>
          <w:highlight w:val="none"/>
          <w:lang w:bidi="ar"/>
        </w:rPr>
        <w:t>21.1.6</w:t>
      </w:r>
      <w:r>
        <w:rPr>
          <w:rFonts w:hint="eastAsia" w:ascii="宋体" w:hAnsi="宋体" w:eastAsia="宋体" w:cs="宋体"/>
          <w:szCs w:val="21"/>
          <w:highlight w:val="none"/>
          <w:lang w:val="en-US" w:eastAsia="zh-CN" w:bidi="ar"/>
        </w:rPr>
        <w:t xml:space="preserve"> </w:t>
      </w:r>
      <w:r>
        <w:rPr>
          <w:rFonts w:hint="eastAsia" w:ascii="宋体" w:hAnsi="宋体" w:eastAsia="宋体" w:cs="宋体"/>
          <w:szCs w:val="21"/>
          <w:highlight w:val="none"/>
          <w:lang w:eastAsia="zh-CN" w:bidi="ar"/>
        </w:rPr>
        <w:t>参选人</w:t>
      </w:r>
      <w:r>
        <w:rPr>
          <w:rFonts w:hint="eastAsia" w:ascii="宋体" w:hAnsi="宋体" w:eastAsia="宋体" w:cs="宋体"/>
          <w:szCs w:val="21"/>
          <w:highlight w:val="none"/>
          <w:lang w:bidi="ar"/>
        </w:rPr>
        <w:t>代表、</w:t>
      </w:r>
      <w:r>
        <w:rPr>
          <w:rFonts w:hint="eastAsia" w:ascii="宋体" w:hAnsi="宋体" w:eastAsia="宋体" w:cs="Times New Roman"/>
          <w:szCs w:val="21"/>
          <w:highlight w:val="none"/>
          <w:lang w:eastAsia="zh-CN"/>
        </w:rPr>
        <w:t>采购人</w:t>
      </w:r>
      <w:r>
        <w:rPr>
          <w:rFonts w:hint="eastAsia" w:ascii="宋体" w:hAnsi="宋体" w:eastAsia="宋体" w:cs="宋体"/>
          <w:szCs w:val="21"/>
          <w:highlight w:val="none"/>
          <w:lang w:bidi="ar"/>
        </w:rPr>
        <w:t>代表、监督人员、记录人等有关人员在开标记录表上签字确认；</w:t>
      </w:r>
    </w:p>
    <w:p>
      <w:pPr>
        <w:spacing w:line="360" w:lineRule="auto"/>
        <w:ind w:firstLine="420" w:firstLineChars="200"/>
        <w:rPr>
          <w:rFonts w:hint="eastAsia" w:ascii="宋体" w:hAnsi="宋体" w:eastAsia="宋体" w:cs="宋体"/>
          <w:szCs w:val="21"/>
          <w:highlight w:val="none"/>
          <w:lang w:bidi="ar"/>
        </w:rPr>
      </w:pPr>
      <w:r>
        <w:rPr>
          <w:rFonts w:hint="eastAsia" w:ascii="宋体" w:hAnsi="宋体" w:eastAsia="宋体" w:cs="宋体"/>
          <w:szCs w:val="21"/>
          <w:highlight w:val="none"/>
          <w:lang w:bidi="ar"/>
        </w:rPr>
        <w:t>21.1.7</w:t>
      </w:r>
      <w:r>
        <w:rPr>
          <w:rFonts w:hint="eastAsia" w:ascii="宋体" w:hAnsi="宋体" w:eastAsia="宋体" w:cs="宋体"/>
          <w:szCs w:val="21"/>
          <w:highlight w:val="none"/>
          <w:lang w:val="en-US" w:eastAsia="zh-CN" w:bidi="ar"/>
        </w:rPr>
        <w:t xml:space="preserve"> </w:t>
      </w:r>
      <w:r>
        <w:rPr>
          <w:rFonts w:hint="eastAsia" w:ascii="宋体" w:hAnsi="宋体" w:eastAsia="宋体" w:cs="宋体"/>
          <w:szCs w:val="21"/>
          <w:highlight w:val="none"/>
          <w:lang w:bidi="ar"/>
        </w:rPr>
        <w:t>暂时休会，进入评审阶段；</w:t>
      </w:r>
    </w:p>
    <w:p>
      <w:pPr>
        <w:spacing w:line="360" w:lineRule="auto"/>
        <w:ind w:firstLine="420" w:firstLineChars="200"/>
        <w:rPr>
          <w:rFonts w:hint="eastAsia" w:ascii="宋体" w:hAnsi="宋体" w:eastAsia="宋体" w:cs="宋体"/>
          <w:b/>
          <w:szCs w:val="21"/>
          <w:highlight w:val="none"/>
        </w:rPr>
      </w:pPr>
      <w:r>
        <w:rPr>
          <w:rFonts w:hint="eastAsia" w:ascii="宋体" w:hAnsi="宋体" w:eastAsia="宋体" w:cs="宋体"/>
          <w:szCs w:val="21"/>
          <w:highlight w:val="none"/>
          <w:lang w:bidi="ar"/>
        </w:rPr>
        <w:t>21.1.8</w:t>
      </w:r>
      <w:r>
        <w:rPr>
          <w:rFonts w:hint="eastAsia" w:ascii="宋体" w:hAnsi="宋体" w:eastAsia="宋体" w:cs="宋体"/>
          <w:szCs w:val="21"/>
          <w:highlight w:val="none"/>
          <w:lang w:val="en-US" w:eastAsia="zh-CN" w:bidi="ar"/>
        </w:rPr>
        <w:t xml:space="preserve"> </w:t>
      </w:r>
      <w:r>
        <w:rPr>
          <w:rFonts w:hint="eastAsia" w:ascii="宋体" w:hAnsi="宋体" w:eastAsia="宋体" w:cs="宋体"/>
          <w:szCs w:val="21"/>
          <w:highlight w:val="none"/>
          <w:lang w:bidi="ar"/>
        </w:rPr>
        <w:t>复会，宣布评审结果。</w:t>
      </w:r>
    </w:p>
    <w:p>
      <w:pPr>
        <w:widowControl/>
        <w:spacing w:line="500" w:lineRule="exact"/>
        <w:ind w:firstLine="422" w:firstLineChars="200"/>
        <w:jc w:val="left"/>
        <w:rPr>
          <w:rFonts w:hint="eastAsia" w:ascii="宋体" w:hAnsi="宋体" w:eastAsia="宋体" w:cs="Times New Roman"/>
          <w:b/>
          <w:bCs/>
          <w:szCs w:val="21"/>
          <w:highlight w:val="none"/>
        </w:rPr>
      </w:pPr>
      <w:r>
        <w:rPr>
          <w:rFonts w:hint="eastAsia" w:ascii="宋体" w:hAnsi="宋体" w:eastAsia="宋体" w:cs="Times New Roman"/>
          <w:b/>
          <w:bCs/>
          <w:szCs w:val="21"/>
          <w:highlight w:val="none"/>
        </w:rPr>
        <w:t>21.2</w:t>
      </w:r>
      <w:r>
        <w:rPr>
          <w:rFonts w:hint="eastAsia" w:ascii="宋体" w:hAnsi="宋体" w:eastAsia="宋体" w:cs="Times New Roman"/>
          <w:b/>
          <w:bCs/>
          <w:szCs w:val="21"/>
          <w:highlight w:val="none"/>
          <w:lang w:val="en-US" w:eastAsia="zh-CN"/>
        </w:rPr>
        <w:t xml:space="preserve"> </w:t>
      </w:r>
      <w:r>
        <w:rPr>
          <w:rFonts w:hint="eastAsia" w:ascii="宋体" w:hAnsi="宋体" w:eastAsia="宋体" w:cs="Times New Roman"/>
          <w:b/>
          <w:bCs/>
          <w:szCs w:val="21"/>
          <w:highlight w:val="none"/>
        </w:rPr>
        <w:t>查验证件</w:t>
      </w:r>
    </w:p>
    <w:p>
      <w:pPr>
        <w:widowControl/>
        <w:spacing w:line="500" w:lineRule="exact"/>
        <w:ind w:firstLine="422" w:firstLineChars="200"/>
        <w:jc w:val="left"/>
        <w:rPr>
          <w:rFonts w:hint="eastAsia" w:ascii="宋体" w:hAnsi="宋体" w:eastAsia="宋体" w:cs="Times New Roman"/>
          <w:b/>
          <w:bCs/>
          <w:color w:val="auto"/>
          <w:szCs w:val="21"/>
          <w:highlight w:val="none"/>
        </w:rPr>
      </w:pPr>
      <w:r>
        <w:rPr>
          <w:rFonts w:hint="eastAsia" w:ascii="宋体" w:hAnsi="宋体" w:eastAsia="宋体" w:cs="Times New Roman"/>
          <w:b/>
          <w:bCs/>
          <w:szCs w:val="21"/>
          <w:highlight w:val="none"/>
        </w:rPr>
        <w:t>21.2.1</w:t>
      </w:r>
      <w:r>
        <w:rPr>
          <w:rFonts w:hint="eastAsia" w:ascii="宋体" w:hAnsi="宋体" w:eastAsia="宋体" w:cs="Times New Roman"/>
          <w:b/>
          <w:bCs/>
          <w:szCs w:val="21"/>
          <w:highlight w:val="none"/>
          <w:lang w:val="en-US" w:eastAsia="zh-CN"/>
        </w:rPr>
        <w:t xml:space="preserve"> </w:t>
      </w:r>
      <w:r>
        <w:rPr>
          <w:rFonts w:hint="eastAsia" w:ascii="宋体" w:hAnsi="宋体" w:eastAsia="宋体" w:cs="Times New Roman"/>
          <w:b/>
          <w:bCs/>
          <w:szCs w:val="21"/>
          <w:highlight w:val="none"/>
          <w:lang w:eastAsia="zh-CN"/>
        </w:rPr>
        <w:t>采购人</w:t>
      </w:r>
      <w:r>
        <w:rPr>
          <w:rFonts w:hint="eastAsia" w:ascii="宋体" w:hAnsi="宋体" w:eastAsia="宋体" w:cs="Times New Roman"/>
          <w:b/>
          <w:bCs/>
          <w:color w:val="auto"/>
          <w:szCs w:val="21"/>
          <w:highlight w:val="none"/>
        </w:rPr>
        <w:t>审查</w:t>
      </w:r>
      <w:r>
        <w:rPr>
          <w:rFonts w:hint="eastAsia" w:ascii="宋体" w:hAnsi="宋体" w:eastAsia="宋体" w:cs="Times New Roman"/>
          <w:b/>
          <w:bCs/>
          <w:color w:val="auto"/>
          <w:szCs w:val="21"/>
          <w:highlight w:val="none"/>
          <w:lang w:eastAsia="zh-CN"/>
        </w:rPr>
        <w:t>参选人</w:t>
      </w:r>
      <w:r>
        <w:rPr>
          <w:rFonts w:hint="eastAsia" w:ascii="宋体" w:hAnsi="宋体" w:eastAsia="宋体" w:cs="Times New Roman"/>
          <w:b/>
          <w:bCs/>
          <w:color w:val="auto"/>
          <w:szCs w:val="21"/>
          <w:highlight w:val="none"/>
        </w:rPr>
        <w:t>以下证件，若证件不全或不符合要求，则查验不合格。</w:t>
      </w:r>
    </w:p>
    <w:p>
      <w:pPr>
        <w:widowControl/>
        <w:spacing w:line="500" w:lineRule="exact"/>
        <w:ind w:firstLine="422" w:firstLineChars="200"/>
        <w:jc w:val="left"/>
        <w:rPr>
          <w:rFonts w:hint="eastAsia"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法定代表人或个体工商户经营者应出示有效二代居民身份证、营业执照复印件或</w:t>
      </w:r>
      <w:r>
        <w:rPr>
          <w:rFonts w:hint="eastAsia" w:ascii="宋体" w:hAnsi="宋体" w:eastAsia="宋体" w:cs="Times New Roman"/>
          <w:b/>
          <w:bCs/>
          <w:color w:val="auto"/>
          <w:szCs w:val="21"/>
          <w:highlight w:val="none"/>
          <w:lang w:eastAsia="zh-CN"/>
        </w:rPr>
        <w:t>授权委托人</w:t>
      </w:r>
      <w:r>
        <w:rPr>
          <w:rFonts w:hint="eastAsia" w:ascii="宋体" w:hAnsi="宋体" w:eastAsia="宋体" w:cs="Times New Roman"/>
          <w:b/>
          <w:bCs/>
          <w:color w:val="auto"/>
          <w:szCs w:val="21"/>
          <w:highlight w:val="none"/>
        </w:rPr>
        <w:t>应出示授权书；（授权书格式见附件）。</w:t>
      </w:r>
    </w:p>
    <w:p>
      <w:pPr>
        <w:widowControl/>
        <w:spacing w:line="500" w:lineRule="exact"/>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21.</w:t>
      </w:r>
      <w:r>
        <w:rPr>
          <w:rFonts w:hint="eastAsia" w:ascii="宋体" w:hAnsi="宋体" w:eastAsia="宋体" w:cs="Times New Roman"/>
          <w:color w:val="auto"/>
          <w:szCs w:val="21"/>
          <w:highlight w:val="none"/>
          <w:lang w:val="en-US" w:eastAsia="zh-CN"/>
        </w:rPr>
        <w:t>3</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必须对其</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中所有资料的真实性负责。若发现</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有弄虚作假行为的，投标无效，由相关管理部门按照</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相应条款对其做相应处罚。</w:t>
      </w:r>
    </w:p>
    <w:p>
      <w:pPr>
        <w:widowControl/>
        <w:spacing w:line="500" w:lineRule="exact"/>
        <w:ind w:firstLine="422" w:firstLineChars="200"/>
        <w:jc w:val="left"/>
        <w:rPr>
          <w:rFonts w:ascii="宋体" w:hAnsi="宋体" w:eastAsia="宋体" w:cs="Times New Roman"/>
          <w:color w:val="auto"/>
          <w:szCs w:val="21"/>
          <w:highlight w:val="none"/>
        </w:rPr>
      </w:pPr>
      <w:r>
        <w:rPr>
          <w:rFonts w:hint="eastAsia" w:ascii="宋体" w:hAnsi="宋体" w:eastAsia="宋体" w:cs="Times New Roman"/>
          <w:b/>
          <w:bCs/>
          <w:color w:val="auto"/>
          <w:szCs w:val="21"/>
          <w:highlight w:val="none"/>
        </w:rPr>
        <w:t>22、</w:t>
      </w:r>
      <w:r>
        <w:rPr>
          <w:rFonts w:hint="eastAsia" w:ascii="宋体" w:hAnsi="宋体" w:eastAsia="宋体" w:cs="Times New Roman"/>
          <w:b/>
          <w:bCs/>
          <w:color w:val="auto"/>
          <w:szCs w:val="21"/>
          <w:highlight w:val="none"/>
          <w:lang w:eastAsia="zh-CN"/>
        </w:rPr>
        <w:t>参选文件</w:t>
      </w:r>
      <w:r>
        <w:rPr>
          <w:rFonts w:hint="eastAsia" w:ascii="宋体" w:hAnsi="宋体" w:eastAsia="宋体" w:cs="Times New Roman"/>
          <w:b/>
          <w:bCs/>
          <w:color w:val="auto"/>
          <w:szCs w:val="21"/>
          <w:highlight w:val="none"/>
        </w:rPr>
        <w:t>的有效性</w:t>
      </w:r>
    </w:p>
    <w:p>
      <w:pPr>
        <w:widowControl/>
        <w:spacing w:line="500" w:lineRule="exact"/>
        <w:ind w:firstLine="420" w:firstLineChars="200"/>
        <w:jc w:val="left"/>
        <w:rPr>
          <w:rFonts w:hint="eastAsia" w:ascii="宋体" w:hAnsi="宋体" w:eastAsia="宋体" w:cs="Times New Roman"/>
          <w:szCs w:val="21"/>
          <w:highlight w:val="none"/>
        </w:rPr>
      </w:pPr>
      <w:r>
        <w:rPr>
          <w:rFonts w:hint="eastAsia" w:ascii="宋体" w:hAnsi="宋体" w:eastAsia="宋体" w:cs="Times New Roman"/>
          <w:color w:val="auto"/>
          <w:szCs w:val="21"/>
          <w:highlight w:val="none"/>
        </w:rPr>
        <w:t>22.1</w:t>
      </w:r>
      <w:r>
        <w:rPr>
          <w:rFonts w:hint="eastAsia" w:ascii="宋体" w:hAnsi="宋体" w:eastAsia="宋体" w:cs="Times New Roman"/>
          <w:color w:val="auto"/>
          <w:szCs w:val="21"/>
          <w:highlight w:val="none"/>
          <w:lang w:val="en-US" w:eastAsia="zh-CN"/>
        </w:rPr>
        <w:t xml:space="preserve"> </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szCs w:val="21"/>
          <w:highlight w:val="none"/>
        </w:rPr>
        <w:t xml:space="preserve">有下列情形之一的，将不予受理： </w:t>
      </w:r>
    </w:p>
    <w:p>
      <w:pPr>
        <w:widowControl/>
        <w:spacing w:line="500" w:lineRule="exact"/>
        <w:ind w:firstLine="420" w:firstLineChars="200"/>
        <w:jc w:val="left"/>
        <w:rPr>
          <w:rFonts w:hint="eastAsia" w:ascii="宋体" w:hAnsi="宋体" w:eastAsia="宋体" w:cs="Times New Roman"/>
          <w:szCs w:val="21"/>
          <w:highlight w:val="none"/>
        </w:rPr>
      </w:pPr>
      <w:r>
        <w:rPr>
          <w:rFonts w:hint="eastAsia" w:ascii="宋体" w:hAnsi="宋体" w:eastAsia="宋体" w:cs="Times New Roman"/>
          <w:szCs w:val="21"/>
          <w:highlight w:val="none"/>
        </w:rPr>
        <w:t xml:space="preserve">（1）逾期送达的或者未送达至指定地点的； </w:t>
      </w:r>
    </w:p>
    <w:p>
      <w:pPr>
        <w:widowControl/>
        <w:spacing w:line="500" w:lineRule="exact"/>
        <w:ind w:firstLine="420" w:firstLineChars="200"/>
        <w:jc w:val="left"/>
        <w:rPr>
          <w:rFonts w:hint="eastAsia" w:ascii="宋体" w:hAnsi="宋体" w:eastAsia="宋体" w:cs="Times New Roman"/>
          <w:szCs w:val="21"/>
          <w:highlight w:val="none"/>
        </w:rPr>
      </w:pPr>
      <w:r>
        <w:rPr>
          <w:rFonts w:hint="eastAsia" w:ascii="宋体" w:hAnsi="宋体" w:eastAsia="宋体" w:cs="Times New Roman"/>
          <w:szCs w:val="21"/>
          <w:highlight w:val="none"/>
        </w:rPr>
        <w:t>（2）未按</w:t>
      </w:r>
      <w:r>
        <w:rPr>
          <w:rFonts w:hint="eastAsia" w:ascii="宋体" w:hAnsi="宋体" w:eastAsia="宋体" w:cs="Times New Roman"/>
          <w:szCs w:val="21"/>
          <w:highlight w:val="none"/>
          <w:lang w:eastAsia="zh-CN"/>
        </w:rPr>
        <w:t>比选文件</w:t>
      </w:r>
      <w:r>
        <w:rPr>
          <w:rFonts w:hint="eastAsia" w:ascii="宋体" w:hAnsi="宋体" w:eastAsia="宋体" w:cs="Times New Roman"/>
          <w:szCs w:val="21"/>
          <w:highlight w:val="none"/>
        </w:rPr>
        <w:t>要求包装、密封的。</w:t>
      </w:r>
    </w:p>
    <w:p>
      <w:pPr>
        <w:widowControl/>
        <w:spacing w:line="500" w:lineRule="exact"/>
        <w:ind w:firstLine="420" w:firstLineChars="200"/>
        <w:jc w:val="lef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22.2、</w:t>
      </w:r>
      <w:r>
        <w:rPr>
          <w:rFonts w:hint="eastAsia" w:ascii="宋体" w:hAnsi="宋体" w:eastAsia="宋体" w:cs="Times New Roman"/>
          <w:szCs w:val="21"/>
          <w:highlight w:val="none"/>
        </w:rPr>
        <w:t>开标过程中发现有下列情况的，由评标委员会评审后，认定为投标无效：</w:t>
      </w:r>
    </w:p>
    <w:p>
      <w:pPr>
        <w:widowControl/>
        <w:spacing w:line="500" w:lineRule="exact"/>
        <w:ind w:firstLine="420" w:firstLineChars="200"/>
        <w:jc w:val="lef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22.2.1、</w:t>
      </w:r>
      <w:r>
        <w:rPr>
          <w:rFonts w:hint="eastAsia" w:ascii="宋体" w:hAnsi="宋体" w:eastAsia="宋体" w:cs="Times New Roman"/>
          <w:szCs w:val="21"/>
          <w:highlight w:val="none"/>
          <w:lang w:eastAsia="zh-CN"/>
        </w:rPr>
        <w:t>参选人</w:t>
      </w:r>
      <w:r>
        <w:rPr>
          <w:rFonts w:hint="eastAsia" w:ascii="宋体" w:hAnsi="宋体" w:eastAsia="宋体" w:cs="Times New Roman"/>
          <w:szCs w:val="21"/>
          <w:highlight w:val="none"/>
        </w:rPr>
        <w:t>未按要求参加开标会、未按要求出示</w:t>
      </w:r>
      <w:r>
        <w:rPr>
          <w:rFonts w:hint="eastAsia" w:ascii="宋体" w:hAnsi="宋体" w:eastAsia="宋体" w:cs="Times New Roman"/>
          <w:szCs w:val="21"/>
          <w:highlight w:val="none"/>
          <w:lang w:val="en-US" w:eastAsia="zh-CN"/>
        </w:rPr>
        <w:t>材料</w:t>
      </w:r>
      <w:r>
        <w:rPr>
          <w:rFonts w:hint="eastAsia" w:ascii="宋体" w:hAnsi="宋体" w:eastAsia="宋体" w:cs="Times New Roman"/>
          <w:szCs w:val="21"/>
          <w:highlight w:val="none"/>
        </w:rPr>
        <w:t>供现场查验或经查验不合格的、</w:t>
      </w:r>
      <w:r>
        <w:rPr>
          <w:rFonts w:hint="eastAsia" w:ascii="宋体" w:hAnsi="宋体" w:eastAsia="宋体" w:cs="Times New Roman"/>
          <w:szCs w:val="21"/>
          <w:highlight w:val="none"/>
          <w:lang w:eastAsia="zh-CN"/>
        </w:rPr>
        <w:t>参选文件</w:t>
      </w:r>
      <w:r>
        <w:rPr>
          <w:rFonts w:hint="eastAsia" w:ascii="宋体" w:hAnsi="宋体" w:eastAsia="宋体" w:cs="Times New Roman"/>
          <w:szCs w:val="21"/>
          <w:highlight w:val="none"/>
        </w:rPr>
        <w:t>份数少于</w:t>
      </w:r>
      <w:r>
        <w:rPr>
          <w:rFonts w:hint="eastAsia" w:ascii="宋体" w:hAnsi="宋体" w:eastAsia="宋体" w:cs="Times New Roman"/>
          <w:szCs w:val="21"/>
          <w:highlight w:val="none"/>
          <w:lang w:eastAsia="zh-CN"/>
        </w:rPr>
        <w:t>比选文件</w:t>
      </w:r>
      <w:r>
        <w:rPr>
          <w:rFonts w:hint="eastAsia" w:ascii="宋体" w:hAnsi="宋体" w:eastAsia="宋体" w:cs="Times New Roman"/>
          <w:szCs w:val="21"/>
          <w:highlight w:val="none"/>
        </w:rPr>
        <w:t>要求</w:t>
      </w:r>
      <w:r>
        <w:rPr>
          <w:rFonts w:hint="eastAsia" w:ascii="宋体" w:hAnsi="宋体" w:eastAsia="宋体" w:cs="Times New Roman"/>
          <w:color w:val="000000" w:themeColor="text1"/>
          <w:szCs w:val="21"/>
          <w:highlight w:val="none"/>
          <w14:textFill>
            <w14:solidFill>
              <w14:schemeClr w14:val="tx1"/>
            </w14:solidFill>
          </w14:textFill>
        </w:rPr>
        <w:t>；</w:t>
      </w:r>
    </w:p>
    <w:p>
      <w:pPr>
        <w:widowControl/>
        <w:spacing w:line="500" w:lineRule="exact"/>
        <w:ind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000000"/>
          <w:szCs w:val="21"/>
          <w:highlight w:val="none"/>
        </w:rPr>
        <w:t>22.2.2、</w:t>
      </w:r>
      <w:r>
        <w:rPr>
          <w:rFonts w:hint="eastAsia" w:ascii="宋体" w:hAnsi="宋体" w:eastAsia="宋体" w:cs="Times New Roman"/>
          <w:szCs w:val="21"/>
          <w:highlight w:val="none"/>
        </w:rPr>
        <w:t>未按约定格式提供、填写</w:t>
      </w:r>
      <w:r>
        <w:rPr>
          <w:rFonts w:hint="eastAsia" w:ascii="宋体" w:hAnsi="宋体" w:eastAsia="宋体" w:cs="Times New Roman"/>
          <w:szCs w:val="21"/>
          <w:highlight w:val="none"/>
          <w:lang w:eastAsia="zh-CN"/>
        </w:rPr>
        <w:t>参选文件</w:t>
      </w:r>
      <w:r>
        <w:rPr>
          <w:rFonts w:hint="eastAsia" w:ascii="宋体" w:hAnsi="宋体" w:eastAsia="宋体" w:cs="Times New Roman"/>
          <w:szCs w:val="21"/>
          <w:highlight w:val="none"/>
        </w:rPr>
        <w:t>封面、</w:t>
      </w:r>
      <w:r>
        <w:rPr>
          <w:rFonts w:hint="eastAsia" w:ascii="宋体" w:hAnsi="宋体" w:eastAsia="宋体" w:cs="Times New Roman"/>
          <w:szCs w:val="21"/>
          <w:highlight w:val="none"/>
          <w:lang w:eastAsia="zh-CN"/>
        </w:rPr>
        <w:t>参选报价函</w:t>
      </w:r>
      <w:r>
        <w:rPr>
          <w:rFonts w:hint="eastAsia" w:ascii="宋体" w:hAnsi="宋体" w:eastAsia="宋体" w:cs="Times New Roman"/>
          <w:szCs w:val="21"/>
          <w:highlight w:val="none"/>
        </w:rPr>
        <w:t>、</w:t>
      </w:r>
      <w:r>
        <w:rPr>
          <w:rFonts w:hint="eastAsia" w:ascii="宋体" w:hAnsi="宋体" w:eastAsia="宋体" w:cs="Times New Roman"/>
          <w:szCs w:val="21"/>
          <w:highlight w:val="none"/>
          <w:lang w:eastAsia="zh-CN"/>
        </w:rPr>
        <w:t>货物</w:t>
      </w:r>
      <w:r>
        <w:rPr>
          <w:rFonts w:hint="eastAsia" w:ascii="宋体" w:hAnsi="宋体" w:eastAsia="宋体" w:cs="Times New Roman"/>
          <w:szCs w:val="21"/>
          <w:highlight w:val="none"/>
        </w:rPr>
        <w:t>报价表、</w:t>
      </w:r>
      <w:r>
        <w:rPr>
          <w:rFonts w:hint="eastAsia" w:ascii="宋体" w:hAnsi="宋体" w:eastAsia="宋体" w:cs="Times New Roman"/>
          <w:szCs w:val="21"/>
          <w:highlight w:val="none"/>
          <w:lang w:eastAsia="zh-CN"/>
        </w:rPr>
        <w:t>货物</w:t>
      </w:r>
      <w:r>
        <w:rPr>
          <w:rFonts w:hint="eastAsia" w:ascii="宋体" w:hAnsi="宋体" w:eastAsia="宋体" w:cs="Times New Roman"/>
          <w:szCs w:val="21"/>
          <w:highlight w:val="none"/>
        </w:rPr>
        <w:t>内容及质量要求响应表或</w:t>
      </w:r>
      <w:r>
        <w:rPr>
          <w:rFonts w:hint="eastAsia" w:ascii="宋体" w:hAnsi="宋体" w:eastAsia="宋体" w:cs="Times New Roman"/>
          <w:szCs w:val="21"/>
          <w:highlight w:val="none"/>
          <w:lang w:eastAsia="zh-CN"/>
        </w:rPr>
        <w:t>参选文件</w:t>
      </w:r>
      <w:r>
        <w:rPr>
          <w:rFonts w:hint="eastAsia" w:ascii="宋体" w:hAnsi="宋体" w:eastAsia="宋体" w:cs="Times New Roman"/>
          <w:szCs w:val="21"/>
          <w:highlight w:val="none"/>
        </w:rPr>
        <w:t>封面、</w:t>
      </w:r>
      <w:r>
        <w:rPr>
          <w:rFonts w:hint="eastAsia" w:ascii="宋体" w:hAnsi="宋体" w:eastAsia="宋体" w:cs="Times New Roman"/>
          <w:szCs w:val="21"/>
          <w:highlight w:val="none"/>
          <w:lang w:eastAsia="zh-CN"/>
        </w:rPr>
        <w:t>参选报价函</w:t>
      </w:r>
      <w:r>
        <w:rPr>
          <w:rFonts w:hint="eastAsia" w:ascii="宋体" w:hAnsi="宋体" w:eastAsia="宋体" w:cs="Times New Roman"/>
          <w:color w:val="auto"/>
          <w:szCs w:val="21"/>
          <w:highlight w:val="none"/>
        </w:rPr>
        <w:t>、</w:t>
      </w:r>
      <w:r>
        <w:rPr>
          <w:rFonts w:hint="eastAsia" w:ascii="宋体" w:hAnsi="宋体" w:eastAsia="宋体" w:cs="Times New Roman"/>
          <w:color w:val="auto"/>
          <w:szCs w:val="21"/>
          <w:highlight w:val="none"/>
          <w:lang w:eastAsia="zh-CN"/>
        </w:rPr>
        <w:t>货物</w:t>
      </w:r>
      <w:r>
        <w:rPr>
          <w:rFonts w:hint="eastAsia" w:ascii="宋体" w:hAnsi="宋体" w:eastAsia="宋体" w:cs="Times New Roman"/>
          <w:color w:val="auto"/>
          <w:szCs w:val="21"/>
          <w:highlight w:val="none"/>
        </w:rPr>
        <w:t>报价表、</w:t>
      </w:r>
      <w:r>
        <w:rPr>
          <w:rFonts w:hint="eastAsia" w:ascii="宋体" w:hAnsi="宋体" w:eastAsia="宋体" w:cs="Times New Roman"/>
          <w:color w:val="auto"/>
          <w:szCs w:val="21"/>
          <w:highlight w:val="none"/>
          <w:lang w:eastAsia="zh-CN"/>
        </w:rPr>
        <w:t>货物</w:t>
      </w:r>
      <w:r>
        <w:rPr>
          <w:rFonts w:hint="eastAsia" w:ascii="宋体" w:hAnsi="宋体" w:eastAsia="宋体" w:cs="Times New Roman"/>
          <w:color w:val="auto"/>
          <w:szCs w:val="21"/>
          <w:highlight w:val="none"/>
        </w:rPr>
        <w:t>内容及质量要求响应表未加盖</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公章并经法定代表人或个体工商户经营者或授权委托人签字或加盖印章；</w:t>
      </w:r>
    </w:p>
    <w:p>
      <w:pPr>
        <w:widowControl/>
        <w:spacing w:line="500" w:lineRule="exact"/>
        <w:ind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22.2.</w:t>
      </w:r>
      <w:r>
        <w:rPr>
          <w:rFonts w:hint="eastAsia" w:ascii="宋体" w:hAnsi="宋体" w:eastAsia="宋体" w:cs="Times New Roman"/>
          <w:color w:val="auto"/>
          <w:szCs w:val="21"/>
          <w:highlight w:val="none"/>
          <w:lang w:val="en-US" w:eastAsia="zh-CN"/>
        </w:rPr>
        <w:t>3</w:t>
      </w:r>
      <w:r>
        <w:rPr>
          <w:rFonts w:hint="eastAsia" w:ascii="宋体" w:hAnsi="宋体" w:eastAsia="宋体" w:cs="Times New Roman"/>
          <w:color w:val="auto"/>
          <w:szCs w:val="21"/>
          <w:highlight w:val="none"/>
        </w:rPr>
        <w:t>、</w:t>
      </w:r>
      <w:r>
        <w:rPr>
          <w:rFonts w:hint="eastAsia" w:ascii="宋体" w:hAnsi="宋体" w:eastAsia="宋体" w:cs="Times New Roman"/>
          <w:color w:val="auto"/>
          <w:szCs w:val="21"/>
          <w:highlight w:val="none"/>
          <w:lang w:eastAsia="zh-CN"/>
        </w:rPr>
        <w:t>参选</w:t>
      </w:r>
      <w:r>
        <w:rPr>
          <w:rFonts w:hint="eastAsia" w:ascii="宋体" w:hAnsi="宋体" w:eastAsia="宋体" w:cs="Times New Roman"/>
          <w:color w:val="auto"/>
          <w:szCs w:val="21"/>
          <w:highlight w:val="none"/>
        </w:rPr>
        <w:t>报价</w:t>
      </w:r>
      <w:r>
        <w:rPr>
          <w:rFonts w:hint="eastAsia" w:ascii="宋体" w:hAnsi="宋体" w:eastAsia="宋体" w:cs="Times New Roman"/>
          <w:color w:val="auto"/>
          <w:szCs w:val="21"/>
          <w:highlight w:val="none"/>
          <w:lang w:val="en-US" w:eastAsia="zh-CN"/>
        </w:rPr>
        <w:t>高于最高限价</w:t>
      </w:r>
      <w:r>
        <w:rPr>
          <w:rFonts w:hint="eastAsia" w:ascii="宋体" w:hAnsi="宋体" w:eastAsia="宋体" w:cs="Times New Roman"/>
          <w:color w:val="auto"/>
          <w:szCs w:val="21"/>
          <w:highlight w:val="none"/>
        </w:rPr>
        <w:t>的；</w:t>
      </w:r>
    </w:p>
    <w:p>
      <w:pPr>
        <w:widowControl/>
        <w:spacing w:line="500" w:lineRule="exact"/>
        <w:ind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22.2.</w:t>
      </w:r>
      <w:r>
        <w:rPr>
          <w:rFonts w:hint="eastAsia" w:ascii="宋体" w:hAnsi="宋体" w:eastAsia="宋体" w:cs="Times New Roman"/>
          <w:color w:val="auto"/>
          <w:szCs w:val="21"/>
          <w:highlight w:val="none"/>
          <w:lang w:val="en-US" w:eastAsia="zh-CN"/>
        </w:rPr>
        <w:t>4</w:t>
      </w:r>
      <w:r>
        <w:rPr>
          <w:rFonts w:hint="eastAsia" w:ascii="宋体" w:hAnsi="宋体" w:eastAsia="宋体" w:cs="Times New Roman"/>
          <w:color w:val="auto"/>
          <w:szCs w:val="21"/>
          <w:highlight w:val="none"/>
        </w:rPr>
        <w:t>、法律、法规及</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规定的其它情形。</w:t>
      </w:r>
    </w:p>
    <w:p>
      <w:pPr>
        <w:widowControl/>
        <w:spacing w:line="500" w:lineRule="exact"/>
        <w:ind w:firstLine="420" w:firstLineChars="200"/>
        <w:jc w:val="left"/>
        <w:rPr>
          <w:rFonts w:hint="eastAsia" w:ascii="宋体" w:hAnsi="宋体" w:eastAsia="宋体" w:cs="Times New Roman"/>
          <w:color w:val="000000"/>
          <w:szCs w:val="21"/>
          <w:highlight w:val="none"/>
        </w:rPr>
      </w:pPr>
      <w:r>
        <w:rPr>
          <w:rFonts w:hint="eastAsia" w:ascii="宋体" w:hAnsi="宋体" w:eastAsia="宋体" w:cs="Times New Roman"/>
          <w:color w:val="auto"/>
          <w:szCs w:val="21"/>
          <w:highlight w:val="none"/>
        </w:rPr>
        <w:t>22.3、</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存在下列情形</w:t>
      </w:r>
      <w:r>
        <w:rPr>
          <w:rFonts w:hint="eastAsia" w:ascii="宋体" w:hAnsi="宋体" w:eastAsia="宋体" w:cs="Times New Roman"/>
          <w:color w:val="000000"/>
          <w:szCs w:val="21"/>
          <w:highlight w:val="none"/>
        </w:rPr>
        <w:t>之一，经评标委员会评审后，为</w:t>
      </w:r>
      <w:r>
        <w:rPr>
          <w:rFonts w:hint="eastAsia" w:ascii="宋体" w:hAnsi="宋体" w:eastAsia="宋体" w:cs="Times New Roman"/>
          <w:color w:val="000000"/>
          <w:szCs w:val="21"/>
          <w:highlight w:val="none"/>
          <w:lang w:eastAsia="zh-CN"/>
        </w:rPr>
        <w:t>参选</w:t>
      </w:r>
      <w:r>
        <w:rPr>
          <w:rFonts w:hint="eastAsia" w:ascii="宋体" w:hAnsi="宋体" w:eastAsia="宋体" w:cs="Times New Roman"/>
          <w:color w:val="000000"/>
          <w:szCs w:val="21"/>
          <w:highlight w:val="none"/>
        </w:rPr>
        <w:t>无效：</w:t>
      </w:r>
    </w:p>
    <w:p>
      <w:pPr>
        <w:widowControl/>
        <w:spacing w:line="500" w:lineRule="exact"/>
        <w:ind w:firstLine="420" w:firstLineChars="200"/>
        <w:jc w:val="left"/>
        <w:rPr>
          <w:rFonts w:hint="eastAsia" w:ascii="宋体" w:hAnsi="宋体" w:eastAsia="宋体" w:cs="Times New Roman"/>
          <w:color w:val="000000"/>
          <w:szCs w:val="21"/>
          <w:highlight w:val="none"/>
        </w:rPr>
      </w:pPr>
      <w:r>
        <w:rPr>
          <w:rFonts w:hint="eastAsia" w:ascii="宋体" w:hAnsi="宋体" w:eastAsia="宋体" w:cs="Times New Roman"/>
          <w:color w:val="000000"/>
          <w:szCs w:val="21"/>
          <w:highlight w:val="none"/>
        </w:rPr>
        <w:t>(1)</w:t>
      </w:r>
      <w:r>
        <w:rPr>
          <w:rFonts w:ascii="Times New Roman" w:hAnsi="宋体" w:eastAsia="宋体" w:cs="Times New Roman"/>
          <w:color w:val="000000"/>
          <w:szCs w:val="21"/>
          <w:highlight w:val="none"/>
        </w:rPr>
        <w:t>被责令停业</w:t>
      </w:r>
      <w:r>
        <w:rPr>
          <w:rFonts w:hint="eastAsia" w:ascii="Times New Roman" w:hAnsi="宋体" w:eastAsia="宋体" w:cs="Times New Roman"/>
          <w:color w:val="000000"/>
          <w:szCs w:val="21"/>
          <w:highlight w:val="none"/>
        </w:rPr>
        <w:t>且处于有效期内</w:t>
      </w:r>
      <w:r>
        <w:rPr>
          <w:rFonts w:ascii="Times New Roman" w:hAnsi="宋体" w:eastAsia="宋体" w:cs="Times New Roman"/>
          <w:color w:val="000000"/>
          <w:szCs w:val="21"/>
          <w:highlight w:val="none"/>
        </w:rPr>
        <w:t>的</w:t>
      </w:r>
      <w:r>
        <w:rPr>
          <w:rFonts w:hint="eastAsia" w:ascii="宋体" w:hAnsi="宋体" w:eastAsia="宋体" w:cs="Times New Roman"/>
          <w:color w:val="000000"/>
          <w:szCs w:val="21"/>
          <w:highlight w:val="none"/>
        </w:rPr>
        <w:t>；</w:t>
      </w:r>
    </w:p>
    <w:p>
      <w:pPr>
        <w:widowControl/>
        <w:spacing w:line="500" w:lineRule="exact"/>
        <w:ind w:firstLine="420" w:firstLineChars="200"/>
        <w:jc w:val="left"/>
        <w:rPr>
          <w:rFonts w:hint="eastAsia" w:ascii="宋体" w:hAnsi="宋体" w:eastAsia="宋体" w:cs="Times New Roman"/>
          <w:color w:val="000000"/>
          <w:szCs w:val="21"/>
          <w:highlight w:val="none"/>
        </w:rPr>
      </w:pPr>
      <w:r>
        <w:rPr>
          <w:rFonts w:hint="eastAsia" w:ascii="宋体" w:hAnsi="宋体" w:eastAsia="宋体" w:cs="Times New Roman"/>
          <w:color w:val="000000"/>
          <w:szCs w:val="21"/>
          <w:highlight w:val="none"/>
        </w:rPr>
        <w:t>(2)被安庆市行政区域内公共资源交易监管部门限制</w:t>
      </w:r>
      <w:r>
        <w:rPr>
          <w:rFonts w:hint="eastAsia" w:ascii="宋体" w:hAnsi="宋体" w:eastAsia="宋体" w:cs="Times New Roman"/>
          <w:color w:val="000000"/>
          <w:szCs w:val="21"/>
          <w:highlight w:val="none"/>
          <w:lang w:eastAsia="zh-CN"/>
        </w:rPr>
        <w:t>参选</w:t>
      </w:r>
      <w:r>
        <w:rPr>
          <w:rFonts w:hint="eastAsia" w:ascii="宋体" w:hAnsi="宋体" w:eastAsia="宋体" w:cs="Times New Roman"/>
          <w:color w:val="000000"/>
          <w:szCs w:val="21"/>
          <w:highlight w:val="none"/>
        </w:rPr>
        <w:t>资格且处于有效期内；</w:t>
      </w:r>
    </w:p>
    <w:p>
      <w:pPr>
        <w:widowControl/>
        <w:spacing w:line="500" w:lineRule="exact"/>
        <w:ind w:firstLine="420" w:firstLineChars="200"/>
        <w:jc w:val="lef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(3)财产被接管或冻结可能影响本项目正常实施的；</w:t>
      </w:r>
    </w:p>
    <w:p>
      <w:pPr>
        <w:widowControl/>
        <w:numPr>
          <w:ilvl w:val="0"/>
          <w:numId w:val="5"/>
        </w:numPr>
        <w:spacing w:line="500" w:lineRule="exact"/>
        <w:ind w:firstLine="420" w:firstLineChars="200"/>
        <w:jc w:val="lef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法律、法规规定及</w:t>
      </w:r>
      <w:r>
        <w:rPr>
          <w:rFonts w:hint="eastAsia" w:ascii="宋体" w:hAnsi="宋体" w:eastAsia="宋体" w:cs="Times New Roman"/>
          <w:color w:val="000000"/>
          <w:szCs w:val="21"/>
          <w:highlight w:val="none"/>
          <w:lang w:eastAsia="zh-CN"/>
        </w:rPr>
        <w:t>比选文件</w:t>
      </w:r>
      <w:r>
        <w:rPr>
          <w:rFonts w:hint="eastAsia" w:ascii="宋体" w:hAnsi="宋体" w:eastAsia="宋体" w:cs="Times New Roman"/>
          <w:color w:val="000000"/>
          <w:szCs w:val="21"/>
          <w:highlight w:val="none"/>
        </w:rPr>
        <w:t>约定的其他情形。</w:t>
      </w:r>
    </w:p>
    <w:p>
      <w:pPr>
        <w:keepNext/>
        <w:keepLines/>
        <w:widowControl w:val="0"/>
        <w:autoSpaceDE w:val="0"/>
        <w:autoSpaceDN w:val="0"/>
        <w:adjustRightInd w:val="0"/>
        <w:spacing w:before="120" w:line="360" w:lineRule="auto"/>
        <w:jc w:val="center"/>
        <w:outlineLvl w:val="1"/>
        <w:rPr>
          <w:rFonts w:hint="eastAsia" w:ascii="宋体" w:hAnsi="宋体" w:eastAsia="宋体" w:cs="Times New Roman"/>
          <w:b/>
          <w:bCs/>
          <w:color w:val="000000"/>
          <w:kern w:val="0"/>
          <w:sz w:val="32"/>
          <w:szCs w:val="21"/>
          <w:highlight w:val="none"/>
          <w:lang w:val="en-US" w:eastAsia="zh-CN" w:bidi="ar-SA"/>
        </w:rPr>
      </w:pPr>
      <w:bookmarkStart w:id="18" w:name="_Toc4481596"/>
      <w:r>
        <w:rPr>
          <w:rFonts w:hint="eastAsia" w:ascii="Arial" w:hAnsi="Arial" w:eastAsia="宋体" w:cs="Times New Roman"/>
          <w:b/>
          <w:color w:val="000000"/>
          <w:kern w:val="0"/>
          <w:sz w:val="32"/>
          <w:szCs w:val="20"/>
          <w:highlight w:val="none"/>
          <w:lang w:val="en-US" w:eastAsia="zh-CN" w:bidi="ar-SA"/>
        </w:rPr>
        <w:t>（六）评标</w:t>
      </w:r>
      <w:bookmarkEnd w:id="6"/>
      <w:bookmarkEnd w:id="18"/>
    </w:p>
    <w:p>
      <w:pPr>
        <w:widowControl/>
        <w:spacing w:line="500" w:lineRule="exact"/>
        <w:ind w:firstLine="422" w:firstLineChars="200"/>
        <w:jc w:val="left"/>
        <w:rPr>
          <w:rFonts w:ascii="宋体" w:hAnsi="宋体" w:eastAsia="宋体" w:cs="Times New Roman"/>
          <w:color w:val="000000"/>
          <w:szCs w:val="21"/>
          <w:highlight w:val="none"/>
        </w:rPr>
      </w:pPr>
      <w:r>
        <w:rPr>
          <w:rFonts w:hint="eastAsia" w:ascii="宋体" w:hAnsi="宋体" w:eastAsia="宋体" w:cs="Times New Roman"/>
          <w:b/>
          <w:bCs/>
          <w:color w:val="000000"/>
          <w:szCs w:val="21"/>
          <w:highlight w:val="none"/>
        </w:rPr>
        <w:t>23、评标委员会</w:t>
      </w:r>
      <w:r>
        <w:rPr>
          <w:rFonts w:hint="eastAsia" w:ascii="宋体" w:hAnsi="宋体" w:eastAsia="宋体" w:cs="Times New Roman"/>
          <w:color w:val="000000"/>
          <w:szCs w:val="21"/>
          <w:highlight w:val="none"/>
        </w:rPr>
        <w:t>（以下简称“评委会”）：评委会依法组建。</w:t>
      </w:r>
      <w:r>
        <w:rPr>
          <w:rFonts w:hint="eastAsia" w:ascii="宋体" w:hAnsi="宋体" w:eastAsia="宋体" w:cs="Times New Roman"/>
          <w:color w:val="000000"/>
          <w:szCs w:val="21"/>
          <w:highlight w:val="none"/>
          <w:lang w:eastAsia="zh-CN"/>
        </w:rPr>
        <w:t>采购人</w:t>
      </w:r>
      <w:r>
        <w:rPr>
          <w:rFonts w:hint="eastAsia" w:ascii="宋体" w:hAnsi="宋体" w:eastAsia="宋体" w:cs="Times New Roman"/>
          <w:color w:val="000000"/>
          <w:szCs w:val="21"/>
          <w:highlight w:val="none"/>
        </w:rPr>
        <w:t>代表不得担任评委会组长。评标由评委会进行，评委应坚持公正、公平、诚实守信、实事求是、独立评标的原则。</w:t>
      </w:r>
    </w:p>
    <w:p>
      <w:pPr>
        <w:spacing w:line="360" w:lineRule="auto"/>
        <w:ind w:firstLine="422" w:firstLineChars="200"/>
        <w:rPr>
          <w:rFonts w:ascii="宋体" w:hAnsi="宋体" w:eastAsia="宋体" w:cs="Times New Roman"/>
          <w:b/>
          <w:color w:val="000000"/>
          <w:szCs w:val="21"/>
          <w:highlight w:val="none"/>
        </w:rPr>
      </w:pPr>
      <w:r>
        <w:rPr>
          <w:rFonts w:hint="eastAsia" w:ascii="宋体" w:hAnsi="宋体" w:eastAsia="宋体" w:cs="Times New Roman"/>
          <w:b/>
          <w:color w:val="000000"/>
          <w:szCs w:val="21"/>
          <w:highlight w:val="none"/>
        </w:rPr>
        <w:t>24、评标方法：</w:t>
      </w:r>
      <w:r>
        <w:rPr>
          <w:rFonts w:hint="eastAsia" w:ascii="宋体" w:hAnsi="宋体" w:eastAsia="宋体" w:cs="宋体"/>
          <w:color w:val="000000"/>
          <w:szCs w:val="21"/>
          <w:highlight w:val="none"/>
        </w:rPr>
        <w:t>采用</w:t>
      </w:r>
      <w:r>
        <w:rPr>
          <w:rFonts w:hint="eastAsia" w:ascii="宋体" w:hAnsi="宋体" w:eastAsia="宋体" w:cs="宋体"/>
          <w:color w:val="000000"/>
          <w:szCs w:val="21"/>
          <w:highlight w:val="none"/>
          <w:lang w:eastAsia="zh-CN"/>
        </w:rPr>
        <w:t>最低投标价法</w:t>
      </w:r>
      <w:r>
        <w:rPr>
          <w:rFonts w:hint="eastAsia" w:ascii="宋体" w:hAnsi="宋体" w:eastAsia="宋体" w:cs="宋体"/>
          <w:color w:val="000000"/>
          <w:szCs w:val="21"/>
          <w:highlight w:val="none"/>
        </w:rPr>
        <w:t>。</w:t>
      </w:r>
    </w:p>
    <w:p>
      <w:pPr>
        <w:spacing w:line="360" w:lineRule="auto"/>
        <w:ind w:firstLine="422" w:firstLineChars="200"/>
        <w:jc w:val="left"/>
        <w:rPr>
          <w:rFonts w:ascii="宋体" w:hAnsi="宋体" w:eastAsia="宋体" w:cs="宋体"/>
          <w:b/>
          <w:color w:val="000000"/>
          <w:szCs w:val="21"/>
          <w:highlight w:val="none"/>
        </w:rPr>
      </w:pPr>
      <w:r>
        <w:rPr>
          <w:rFonts w:hint="eastAsia" w:ascii="宋体" w:hAnsi="宋体" w:eastAsia="宋体" w:cs="Times New Roman"/>
          <w:b/>
          <w:bCs/>
          <w:color w:val="000000"/>
          <w:szCs w:val="21"/>
          <w:highlight w:val="none"/>
        </w:rPr>
        <w:t>25、评标程序</w:t>
      </w:r>
      <w:r>
        <w:rPr>
          <w:rFonts w:hint="eastAsia" w:ascii="宋体" w:hAnsi="宋体" w:eastAsia="宋体" w:cs="Times New Roman"/>
          <w:color w:val="000000"/>
          <w:szCs w:val="21"/>
          <w:highlight w:val="none"/>
        </w:rPr>
        <w:t>：评标包括</w:t>
      </w:r>
      <w:r>
        <w:rPr>
          <w:rFonts w:hint="eastAsia" w:ascii="宋体" w:hAnsi="宋体" w:eastAsia="宋体" w:cs="Times New Roman"/>
          <w:color w:val="000000"/>
          <w:szCs w:val="21"/>
          <w:highlight w:val="none"/>
          <w:lang w:eastAsia="zh-CN"/>
        </w:rPr>
        <w:t>参选文件</w:t>
      </w:r>
      <w:r>
        <w:rPr>
          <w:rFonts w:hint="eastAsia" w:ascii="宋体" w:hAnsi="宋体" w:eastAsia="宋体" w:cs="Times New Roman"/>
          <w:color w:val="000000"/>
          <w:szCs w:val="21"/>
          <w:highlight w:val="none"/>
        </w:rPr>
        <w:t>符合性审查、报价评审、澄清有关问题、失信核查和确定中标候选人排序。如有任一项未通过的则不进入下一项评审。首先对</w:t>
      </w:r>
      <w:r>
        <w:rPr>
          <w:rFonts w:hint="eastAsia" w:ascii="宋体" w:hAnsi="宋体" w:eastAsia="宋体" w:cs="Times New Roman"/>
          <w:color w:val="000000"/>
          <w:szCs w:val="21"/>
          <w:highlight w:val="none"/>
          <w:lang w:eastAsia="zh-CN"/>
        </w:rPr>
        <w:t>参选文件</w:t>
      </w:r>
      <w:r>
        <w:rPr>
          <w:rFonts w:hint="eastAsia" w:ascii="宋体" w:hAnsi="宋体" w:eastAsia="宋体" w:cs="Times New Roman"/>
          <w:color w:val="000000"/>
          <w:szCs w:val="21"/>
          <w:highlight w:val="none"/>
        </w:rPr>
        <w:t>进行符合性审查，只有通过</w:t>
      </w:r>
      <w:r>
        <w:rPr>
          <w:rFonts w:hint="eastAsia" w:ascii="宋体" w:hAnsi="宋体" w:eastAsia="宋体" w:cs="Times New Roman"/>
          <w:color w:val="000000"/>
          <w:szCs w:val="21"/>
          <w:highlight w:val="none"/>
          <w:lang w:eastAsia="zh-CN"/>
        </w:rPr>
        <w:t>参选文件</w:t>
      </w:r>
      <w:r>
        <w:rPr>
          <w:rFonts w:hint="eastAsia" w:ascii="宋体" w:hAnsi="宋体" w:eastAsia="宋体" w:cs="Times New Roman"/>
          <w:color w:val="000000"/>
          <w:szCs w:val="21"/>
          <w:highlight w:val="none"/>
        </w:rPr>
        <w:t>符合性审查的</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才能进入</w:t>
      </w:r>
      <w:r>
        <w:rPr>
          <w:rFonts w:hint="eastAsia" w:ascii="宋体" w:hAnsi="宋体" w:eastAsia="宋体" w:cs="Times New Roman"/>
          <w:color w:val="000000"/>
          <w:szCs w:val="21"/>
          <w:highlight w:val="none"/>
          <w:lang w:eastAsia="zh-CN"/>
        </w:rPr>
        <w:t>比选</w:t>
      </w:r>
      <w:r>
        <w:rPr>
          <w:rFonts w:hint="eastAsia" w:ascii="宋体" w:hAnsi="宋体" w:eastAsia="宋体" w:cs="Times New Roman"/>
          <w:color w:val="000000"/>
          <w:szCs w:val="21"/>
          <w:highlight w:val="none"/>
        </w:rPr>
        <w:t>。</w:t>
      </w:r>
    </w:p>
    <w:p>
      <w:pPr>
        <w:widowControl/>
        <w:spacing w:line="500" w:lineRule="exact"/>
        <w:ind w:firstLine="420" w:firstLineChars="200"/>
        <w:jc w:val="lef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25.1、</w:t>
      </w:r>
      <w:r>
        <w:rPr>
          <w:rFonts w:hint="eastAsia" w:ascii="宋体" w:hAnsi="宋体" w:eastAsia="宋体" w:cs="Times New Roman"/>
          <w:color w:val="000000"/>
          <w:szCs w:val="21"/>
          <w:highlight w:val="none"/>
          <w:lang w:eastAsia="zh-CN"/>
        </w:rPr>
        <w:t>参选文件</w:t>
      </w:r>
      <w:r>
        <w:rPr>
          <w:rFonts w:hint="eastAsia" w:ascii="宋体" w:hAnsi="宋体" w:eastAsia="宋体" w:cs="Times New Roman"/>
          <w:color w:val="000000"/>
          <w:szCs w:val="21"/>
          <w:highlight w:val="none"/>
        </w:rPr>
        <w:t>符合性审查，包括但不限于以下内容：</w:t>
      </w:r>
    </w:p>
    <w:p>
      <w:pPr>
        <w:spacing w:line="500" w:lineRule="exact"/>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1）</w:t>
      </w:r>
      <w:r>
        <w:rPr>
          <w:rFonts w:hint="eastAsia" w:ascii="宋体" w:hAnsi="宋体" w:eastAsia="宋体" w:cs="宋体"/>
          <w:color w:val="000000" w:themeColor="text1"/>
          <w:szCs w:val="21"/>
          <w:highlight w:val="none"/>
          <w:lang w:eastAsia="zh-CN"/>
          <w14:textFill>
            <w14:solidFill>
              <w14:schemeClr w14:val="tx1"/>
            </w14:solidFill>
          </w14:textFill>
        </w:rPr>
        <w:t>参选人</w:t>
      </w:r>
      <w:r>
        <w:rPr>
          <w:rFonts w:hint="eastAsia" w:ascii="宋体" w:hAnsi="宋体" w:eastAsia="宋体" w:cs="宋体"/>
          <w:color w:val="000000" w:themeColor="text1"/>
          <w:szCs w:val="21"/>
          <w:highlight w:val="none"/>
          <w14:textFill>
            <w14:solidFill>
              <w14:schemeClr w14:val="tx1"/>
            </w14:solidFill>
          </w14:textFill>
        </w:rPr>
        <w:t>资格是否符合</w:t>
      </w:r>
      <w:r>
        <w:rPr>
          <w:rFonts w:hint="eastAsia" w:ascii="宋体" w:hAnsi="宋体" w:eastAsia="宋体" w:cs="宋体"/>
          <w:color w:val="000000" w:themeColor="text1"/>
          <w:szCs w:val="21"/>
          <w:highlight w:val="none"/>
          <w:lang w:eastAsia="zh-CN"/>
          <w14:textFill>
            <w14:solidFill>
              <w14:schemeClr w14:val="tx1"/>
            </w14:solidFill>
          </w14:textFill>
        </w:rPr>
        <w:t>比选文件</w:t>
      </w:r>
      <w:r>
        <w:rPr>
          <w:rFonts w:hint="eastAsia" w:ascii="宋体" w:hAnsi="宋体" w:eastAsia="宋体" w:cs="宋体"/>
          <w:color w:val="000000" w:themeColor="text1"/>
          <w:szCs w:val="21"/>
          <w:highlight w:val="none"/>
          <w14:textFill>
            <w14:solidFill>
              <w14:schemeClr w14:val="tx1"/>
            </w14:solidFill>
          </w14:textFill>
        </w:rPr>
        <w:t>要求；</w:t>
      </w:r>
    </w:p>
    <w:p>
      <w:pPr>
        <w:spacing w:line="500" w:lineRule="exact"/>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w:t>
      </w:r>
      <w:r>
        <w:rPr>
          <w:rFonts w:hint="eastAsia" w:ascii="宋体" w:hAnsi="宋体" w:eastAsia="宋体" w:cs="宋体"/>
          <w:color w:val="000000" w:themeColor="text1"/>
          <w:szCs w:val="21"/>
          <w:highlight w:val="none"/>
          <w:lang w:eastAsia="zh-CN"/>
          <w14:textFill>
            <w14:solidFill>
              <w14:schemeClr w14:val="tx1"/>
            </w14:solidFill>
          </w14:textFill>
        </w:rPr>
        <w:t>参选文件</w:t>
      </w:r>
      <w:r>
        <w:rPr>
          <w:rFonts w:hint="eastAsia" w:ascii="宋体" w:hAnsi="宋体" w:eastAsia="宋体" w:cs="宋体"/>
          <w:color w:val="000000" w:themeColor="text1"/>
          <w:szCs w:val="21"/>
          <w:highlight w:val="none"/>
          <w14:textFill>
            <w14:solidFill>
              <w14:schemeClr w14:val="tx1"/>
            </w14:solidFill>
          </w14:textFill>
        </w:rPr>
        <w:t>是否按</w:t>
      </w:r>
      <w:r>
        <w:rPr>
          <w:rFonts w:hint="eastAsia" w:ascii="宋体" w:hAnsi="宋体" w:eastAsia="宋体" w:cs="宋体"/>
          <w:color w:val="000000" w:themeColor="text1"/>
          <w:szCs w:val="21"/>
          <w:highlight w:val="none"/>
          <w:lang w:eastAsia="zh-CN"/>
          <w14:textFill>
            <w14:solidFill>
              <w14:schemeClr w14:val="tx1"/>
            </w14:solidFill>
          </w14:textFill>
        </w:rPr>
        <w:t>比选文件</w:t>
      </w:r>
      <w:r>
        <w:rPr>
          <w:rFonts w:hint="eastAsia" w:ascii="宋体" w:hAnsi="宋体" w:eastAsia="宋体" w:cs="宋体"/>
          <w:color w:val="000000" w:themeColor="text1"/>
          <w:szCs w:val="21"/>
          <w:highlight w:val="none"/>
          <w14:textFill>
            <w14:solidFill>
              <w14:schemeClr w14:val="tx1"/>
            </w14:solidFill>
          </w14:textFill>
        </w:rPr>
        <w:t>的要求进行编制、盖章和标记；</w:t>
      </w:r>
    </w:p>
    <w:p>
      <w:pPr>
        <w:spacing w:line="500" w:lineRule="exact"/>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w:t>
      </w:r>
      <w:r>
        <w:rPr>
          <w:rFonts w:hint="eastAsia" w:ascii="宋体" w:hAnsi="宋体" w:eastAsia="宋体" w:cs="宋体"/>
          <w:color w:val="000000" w:themeColor="text1"/>
          <w:szCs w:val="21"/>
          <w:highlight w:val="none"/>
          <w:lang w:eastAsia="zh-CN"/>
          <w14:textFill>
            <w14:solidFill>
              <w14:schemeClr w14:val="tx1"/>
            </w14:solidFill>
          </w14:textFill>
        </w:rPr>
        <w:t>比选文件</w:t>
      </w:r>
      <w:r>
        <w:rPr>
          <w:rFonts w:hint="eastAsia" w:ascii="宋体" w:hAnsi="宋体" w:eastAsia="宋体" w:cs="宋体"/>
          <w:color w:val="000000" w:themeColor="text1"/>
          <w:szCs w:val="21"/>
          <w:highlight w:val="none"/>
          <w14:textFill>
            <w14:solidFill>
              <w14:schemeClr w14:val="tx1"/>
            </w14:solidFill>
          </w14:textFill>
        </w:rPr>
        <w:t>要求提交的各种资格证明文件是否真实、完整、合法、有效；</w:t>
      </w:r>
    </w:p>
    <w:p>
      <w:pPr>
        <w:spacing w:line="500" w:lineRule="exact"/>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4</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lang w:eastAsia="zh-CN"/>
          <w14:textFill>
            <w14:solidFill>
              <w14:schemeClr w14:val="tx1"/>
            </w14:solidFill>
          </w14:textFill>
        </w:rPr>
        <w:t>货物</w:t>
      </w:r>
      <w:r>
        <w:rPr>
          <w:rFonts w:hint="eastAsia" w:ascii="宋体" w:hAnsi="宋体" w:eastAsia="宋体" w:cs="宋体"/>
          <w:color w:val="000000" w:themeColor="text1"/>
          <w:szCs w:val="21"/>
          <w:highlight w:val="none"/>
          <w14:textFill>
            <w14:solidFill>
              <w14:schemeClr w14:val="tx1"/>
            </w14:solidFill>
          </w14:textFill>
        </w:rPr>
        <w:t>内容及质量是否完全响应或优于</w:t>
      </w:r>
      <w:r>
        <w:rPr>
          <w:rFonts w:hint="eastAsia" w:ascii="宋体" w:hAnsi="宋体" w:eastAsia="宋体" w:cs="宋体"/>
          <w:color w:val="000000" w:themeColor="text1"/>
          <w:szCs w:val="21"/>
          <w:highlight w:val="none"/>
          <w:lang w:eastAsia="zh-CN"/>
          <w14:textFill>
            <w14:solidFill>
              <w14:schemeClr w14:val="tx1"/>
            </w14:solidFill>
          </w14:textFill>
        </w:rPr>
        <w:t>比选文件</w:t>
      </w:r>
      <w:r>
        <w:rPr>
          <w:rFonts w:hint="eastAsia" w:ascii="宋体" w:hAnsi="宋体" w:eastAsia="宋体" w:cs="宋体"/>
          <w:color w:val="000000" w:themeColor="text1"/>
          <w:szCs w:val="21"/>
          <w:highlight w:val="none"/>
          <w14:textFill>
            <w14:solidFill>
              <w14:schemeClr w14:val="tx1"/>
            </w14:solidFill>
          </w14:textFill>
        </w:rPr>
        <w:t>要求；</w:t>
      </w:r>
    </w:p>
    <w:p>
      <w:pPr>
        <w:spacing w:line="500" w:lineRule="exact"/>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5</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lang w:eastAsia="zh-CN"/>
          <w14:textFill>
            <w14:solidFill>
              <w14:schemeClr w14:val="tx1"/>
            </w14:solidFill>
          </w14:textFill>
        </w:rPr>
        <w:t>参选文件</w:t>
      </w:r>
      <w:r>
        <w:rPr>
          <w:rFonts w:hint="eastAsia" w:ascii="宋体" w:hAnsi="宋体" w:eastAsia="宋体" w:cs="宋体"/>
          <w:color w:val="000000" w:themeColor="text1"/>
          <w:szCs w:val="21"/>
          <w:highlight w:val="none"/>
          <w14:textFill>
            <w14:solidFill>
              <w14:schemeClr w14:val="tx1"/>
            </w14:solidFill>
          </w14:textFill>
        </w:rPr>
        <w:t>对法律、法规和</w:t>
      </w:r>
      <w:r>
        <w:rPr>
          <w:rFonts w:hint="eastAsia" w:ascii="宋体" w:hAnsi="宋体" w:eastAsia="宋体" w:cs="宋体"/>
          <w:color w:val="000000" w:themeColor="text1"/>
          <w:szCs w:val="21"/>
          <w:highlight w:val="none"/>
          <w:lang w:eastAsia="zh-CN"/>
          <w14:textFill>
            <w14:solidFill>
              <w14:schemeClr w14:val="tx1"/>
            </w14:solidFill>
          </w14:textFill>
        </w:rPr>
        <w:t>比选文件</w:t>
      </w:r>
      <w:r>
        <w:rPr>
          <w:rFonts w:hint="eastAsia" w:ascii="宋体" w:hAnsi="宋体" w:eastAsia="宋体" w:cs="宋体"/>
          <w:color w:val="000000" w:themeColor="text1"/>
          <w:szCs w:val="21"/>
          <w:highlight w:val="none"/>
          <w14:textFill>
            <w14:solidFill>
              <w14:schemeClr w14:val="tx1"/>
            </w14:solidFill>
          </w14:textFill>
        </w:rPr>
        <w:t>其他明确要求的符合性；</w:t>
      </w:r>
    </w:p>
    <w:p>
      <w:pPr>
        <w:spacing w:line="500" w:lineRule="exact"/>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6</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lang w:eastAsia="zh-CN"/>
          <w14:textFill>
            <w14:solidFill>
              <w14:schemeClr w14:val="tx1"/>
            </w14:solidFill>
          </w14:textFill>
        </w:rPr>
        <w:t>参选文件</w:t>
      </w:r>
      <w:r>
        <w:rPr>
          <w:rFonts w:hint="eastAsia" w:ascii="宋体" w:hAnsi="宋体" w:eastAsia="宋体" w:cs="宋体"/>
          <w:color w:val="000000" w:themeColor="text1"/>
          <w:szCs w:val="21"/>
          <w:highlight w:val="none"/>
          <w14:textFill>
            <w14:solidFill>
              <w14:schemeClr w14:val="tx1"/>
            </w14:solidFill>
          </w14:textFill>
        </w:rPr>
        <w:t>是否附有</w:t>
      </w:r>
      <w:r>
        <w:rPr>
          <w:rFonts w:hint="eastAsia" w:ascii="宋体" w:hAnsi="宋体" w:eastAsia="宋体" w:cs="宋体"/>
          <w:color w:val="000000" w:themeColor="text1"/>
          <w:szCs w:val="21"/>
          <w:highlight w:val="none"/>
          <w:lang w:eastAsia="zh-CN"/>
          <w14:textFill>
            <w14:solidFill>
              <w14:schemeClr w14:val="tx1"/>
            </w14:solidFill>
          </w14:textFill>
        </w:rPr>
        <w:t>采购人</w:t>
      </w:r>
      <w:r>
        <w:rPr>
          <w:rFonts w:hint="eastAsia" w:ascii="宋体" w:hAnsi="宋体" w:eastAsia="宋体" w:cs="宋体"/>
          <w:color w:val="000000" w:themeColor="text1"/>
          <w:szCs w:val="21"/>
          <w:highlight w:val="none"/>
          <w14:textFill>
            <w14:solidFill>
              <w14:schemeClr w14:val="tx1"/>
            </w14:solidFill>
          </w14:textFill>
        </w:rPr>
        <w:t>不能接受的条件；</w:t>
      </w:r>
    </w:p>
    <w:p>
      <w:pPr>
        <w:spacing w:line="500" w:lineRule="exact"/>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7</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lang w:eastAsia="zh-CN"/>
          <w14:textFill>
            <w14:solidFill>
              <w14:schemeClr w14:val="tx1"/>
            </w14:solidFill>
          </w14:textFill>
        </w:rPr>
        <w:t>参选文件</w:t>
      </w:r>
      <w:r>
        <w:rPr>
          <w:rFonts w:hint="eastAsia" w:ascii="宋体" w:hAnsi="宋体" w:eastAsia="宋体" w:cs="宋体"/>
          <w:color w:val="000000" w:themeColor="text1"/>
          <w:szCs w:val="21"/>
          <w:highlight w:val="none"/>
          <w14:textFill>
            <w14:solidFill>
              <w14:schemeClr w14:val="tx1"/>
            </w14:solidFill>
          </w14:textFill>
        </w:rPr>
        <w:t>是否存在</w:t>
      </w:r>
      <w:r>
        <w:rPr>
          <w:rFonts w:hint="eastAsia" w:ascii="宋体" w:hAnsi="宋体" w:eastAsia="宋体" w:cs="宋体"/>
          <w:color w:val="000000" w:themeColor="text1"/>
          <w:szCs w:val="21"/>
          <w:highlight w:val="none"/>
          <w:lang w:eastAsia="zh-CN"/>
          <w14:textFill>
            <w14:solidFill>
              <w14:schemeClr w14:val="tx1"/>
            </w14:solidFill>
          </w14:textFill>
        </w:rPr>
        <w:t>比选文件</w:t>
      </w:r>
      <w:r>
        <w:rPr>
          <w:rFonts w:hint="eastAsia" w:ascii="宋体" w:hAnsi="宋体" w:eastAsia="宋体" w:cs="宋体"/>
          <w:color w:val="000000" w:themeColor="text1"/>
          <w:szCs w:val="21"/>
          <w:highlight w:val="none"/>
          <w14:textFill>
            <w14:solidFill>
              <w14:schemeClr w14:val="tx1"/>
            </w14:solidFill>
          </w14:textFill>
        </w:rPr>
        <w:t>中</w:t>
      </w:r>
      <w:r>
        <w:rPr>
          <w:rFonts w:hint="eastAsia" w:ascii="宋体" w:hAnsi="宋体" w:eastAsia="宋体" w:cs="宋体"/>
          <w:color w:val="000000" w:themeColor="text1"/>
          <w:kern w:val="0"/>
          <w:szCs w:val="21"/>
          <w:highlight w:val="none"/>
          <w14:textFill>
            <w14:solidFill>
              <w14:schemeClr w14:val="tx1"/>
            </w14:solidFill>
          </w14:textFill>
        </w:rPr>
        <w:t>约定</w:t>
      </w:r>
      <w:r>
        <w:rPr>
          <w:rFonts w:hint="eastAsia" w:ascii="宋体" w:hAnsi="宋体" w:eastAsia="宋体" w:cs="宋体"/>
          <w:color w:val="000000" w:themeColor="text1"/>
          <w:szCs w:val="21"/>
          <w:highlight w:val="none"/>
          <w14:textFill>
            <w14:solidFill>
              <w14:schemeClr w14:val="tx1"/>
            </w14:solidFill>
          </w14:textFill>
        </w:rPr>
        <w:t>的无效</w:t>
      </w:r>
      <w:r>
        <w:rPr>
          <w:rFonts w:hint="eastAsia" w:ascii="宋体" w:hAnsi="宋体" w:eastAsia="宋体" w:cs="宋体"/>
          <w:color w:val="000000" w:themeColor="text1"/>
          <w:szCs w:val="21"/>
          <w:highlight w:val="none"/>
          <w:lang w:eastAsia="zh-CN"/>
          <w14:textFill>
            <w14:solidFill>
              <w14:schemeClr w14:val="tx1"/>
            </w14:solidFill>
          </w14:textFill>
        </w:rPr>
        <w:t>参选文件</w:t>
      </w:r>
      <w:r>
        <w:rPr>
          <w:rFonts w:hint="eastAsia" w:ascii="宋体" w:hAnsi="宋体" w:eastAsia="宋体" w:cs="宋体"/>
          <w:color w:val="000000" w:themeColor="text1"/>
          <w:szCs w:val="21"/>
          <w:highlight w:val="none"/>
          <w14:textFill>
            <w14:solidFill>
              <w14:schemeClr w14:val="tx1"/>
            </w14:solidFill>
          </w14:textFill>
        </w:rPr>
        <w:t>的其他情形；</w:t>
      </w:r>
    </w:p>
    <w:p>
      <w:pPr>
        <w:spacing w:line="500" w:lineRule="exact"/>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8</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lang w:eastAsia="zh-CN"/>
          <w14:textFill>
            <w14:solidFill>
              <w14:schemeClr w14:val="tx1"/>
            </w14:solidFill>
          </w14:textFill>
        </w:rPr>
        <w:t>参选文件</w:t>
      </w:r>
      <w:r>
        <w:rPr>
          <w:rFonts w:hint="eastAsia" w:ascii="宋体" w:hAnsi="宋体" w:eastAsia="宋体" w:cs="宋体"/>
          <w:color w:val="000000" w:themeColor="text1"/>
          <w:szCs w:val="21"/>
          <w:highlight w:val="none"/>
          <w14:textFill>
            <w14:solidFill>
              <w14:schemeClr w14:val="tx1"/>
            </w14:solidFill>
          </w14:textFill>
        </w:rPr>
        <w:t>是否符合</w:t>
      </w:r>
      <w:r>
        <w:rPr>
          <w:rFonts w:hint="eastAsia" w:ascii="宋体" w:hAnsi="宋体" w:eastAsia="宋体" w:cs="宋体"/>
          <w:color w:val="000000" w:themeColor="text1"/>
          <w:szCs w:val="21"/>
          <w:highlight w:val="none"/>
          <w:lang w:eastAsia="zh-CN"/>
          <w14:textFill>
            <w14:solidFill>
              <w14:schemeClr w14:val="tx1"/>
            </w14:solidFill>
          </w14:textFill>
        </w:rPr>
        <w:t>比选文件</w:t>
      </w:r>
      <w:r>
        <w:rPr>
          <w:rFonts w:hint="eastAsia" w:ascii="宋体" w:hAnsi="宋体" w:eastAsia="宋体" w:cs="宋体"/>
          <w:color w:val="000000" w:themeColor="text1"/>
          <w:szCs w:val="21"/>
          <w:highlight w:val="none"/>
          <w14:textFill>
            <w14:solidFill>
              <w14:schemeClr w14:val="tx1"/>
            </w14:solidFill>
          </w14:textFill>
        </w:rPr>
        <w:t>的要求。</w:t>
      </w:r>
    </w:p>
    <w:p>
      <w:pPr>
        <w:widowControl/>
        <w:spacing w:line="500" w:lineRule="exact"/>
        <w:ind w:firstLine="405"/>
        <w:jc w:val="left"/>
        <w:rPr>
          <w:rFonts w:hint="default" w:ascii="宋体" w:hAnsi="宋体" w:eastAsia="宋体" w:cs="Times New Roman"/>
          <w:color w:val="000000"/>
          <w:kern w:val="2"/>
          <w:sz w:val="21"/>
          <w:szCs w:val="21"/>
          <w:highlight w:val="none"/>
          <w:lang w:val="en-US" w:eastAsia="zh-CN" w:bidi="ar-SA"/>
        </w:rPr>
      </w:pPr>
      <w:r>
        <w:rPr>
          <w:rFonts w:hint="eastAsia" w:ascii="宋体" w:hAnsi="宋体" w:eastAsia="宋体" w:cs="Times New Roman"/>
          <w:color w:val="000000"/>
          <w:szCs w:val="21"/>
          <w:highlight w:val="none"/>
        </w:rPr>
        <w:t>25.2</w:t>
      </w:r>
      <w:r>
        <w:rPr>
          <w:rFonts w:hint="eastAsia" w:ascii="宋体" w:hAnsi="宋体" w:cs="Times New Roman"/>
          <w:color w:val="000000"/>
          <w:szCs w:val="21"/>
          <w:highlight w:val="none"/>
          <w:lang w:eastAsia="zh-CN"/>
        </w:rPr>
        <w:t>、</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须按</w:t>
      </w:r>
      <w:r>
        <w:rPr>
          <w:rFonts w:hint="eastAsia" w:ascii="宋体" w:hAnsi="宋体" w:eastAsia="宋体" w:cs="Times New Roman"/>
          <w:color w:val="000000"/>
          <w:szCs w:val="21"/>
          <w:highlight w:val="none"/>
          <w:lang w:eastAsia="zh-CN"/>
        </w:rPr>
        <w:t>比选文件</w:t>
      </w:r>
      <w:r>
        <w:rPr>
          <w:rFonts w:hint="eastAsia" w:ascii="宋体" w:hAnsi="宋体" w:eastAsia="宋体" w:cs="Times New Roman"/>
          <w:color w:val="000000"/>
          <w:szCs w:val="21"/>
          <w:highlight w:val="none"/>
        </w:rPr>
        <w:t>资格要求提供复印件或影印件或扫描件，并加盖</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公章，否则投标无效。</w:t>
      </w:r>
      <w:r>
        <w:rPr>
          <w:rFonts w:hint="eastAsia" w:ascii="宋体" w:hAnsi="宋体" w:eastAsia="宋体" w:cs="Times New Roman"/>
          <w:b/>
          <w:bCs/>
          <w:color w:val="000000"/>
          <w:szCs w:val="21"/>
          <w:highlight w:val="none"/>
        </w:rPr>
        <w:t>参选文件所有要求提供复印件或影印件的，若在参选文件中某一页未盖章或漏页，或参选人的报价明显低于其他通过符合性审查参选人的报价，有可能影响服务质量或者不能诚信履约等情况，评选委员会可要求参选人在30分钟内通过书面澄清、说明或者补正，并提供相关材料加盖公章。澄清文件将作为参选文件内容的一部分。由评委会认可的资料内容，成交人须在签订合同前将原件提交给采购人，否则视为成交人自动放弃成交资格。</w:t>
      </w:r>
    </w:p>
    <w:p>
      <w:pPr>
        <w:widowControl/>
        <w:spacing w:line="500" w:lineRule="exact"/>
        <w:ind w:firstLine="405"/>
        <w:jc w:val="left"/>
        <w:rPr>
          <w:rFonts w:hint="eastAsia" w:ascii="宋体" w:hAnsi="宋体" w:eastAsia="宋体" w:cs="Times New Roman"/>
          <w:b/>
          <w:bCs/>
          <w:color w:val="000000"/>
          <w:szCs w:val="21"/>
          <w:highlight w:val="none"/>
        </w:rPr>
      </w:pPr>
      <w:r>
        <w:rPr>
          <w:rFonts w:hint="eastAsia" w:ascii="宋体" w:hAnsi="宋体" w:eastAsia="宋体" w:cs="Times New Roman"/>
          <w:color w:val="000000"/>
          <w:szCs w:val="21"/>
          <w:highlight w:val="none"/>
        </w:rPr>
        <w:t>25.</w:t>
      </w:r>
      <w:r>
        <w:rPr>
          <w:rFonts w:hint="eastAsia" w:ascii="宋体" w:hAnsi="宋体" w:eastAsia="宋体" w:cs="Times New Roman"/>
          <w:color w:val="000000"/>
          <w:szCs w:val="21"/>
          <w:highlight w:val="none"/>
          <w:lang w:val="en-US" w:eastAsia="zh-CN"/>
        </w:rPr>
        <w:t>3</w:t>
      </w:r>
      <w:r>
        <w:rPr>
          <w:rFonts w:hint="eastAsia" w:ascii="宋体" w:hAnsi="宋体" w:eastAsia="宋体" w:cs="Times New Roman"/>
          <w:color w:val="000000"/>
          <w:szCs w:val="21"/>
          <w:highlight w:val="none"/>
        </w:rPr>
        <w:t>、报价评审：</w:t>
      </w:r>
      <w:r>
        <w:rPr>
          <w:rFonts w:hint="eastAsia" w:ascii="宋体" w:hAnsi="宋体" w:eastAsia="宋体" w:cs="Times New Roman"/>
          <w:b/>
          <w:bCs/>
          <w:szCs w:val="21"/>
          <w:highlight w:val="none"/>
          <w:lang w:val="en-US" w:eastAsia="zh-CN"/>
        </w:rPr>
        <w:t>参选人</w:t>
      </w:r>
      <w:r>
        <w:rPr>
          <w:rFonts w:hint="eastAsia" w:ascii="宋体" w:hAnsi="宋体" w:eastAsia="宋体" w:cs="Times New Roman"/>
          <w:b/>
          <w:bCs/>
          <w:szCs w:val="21"/>
          <w:highlight w:val="none"/>
        </w:rPr>
        <w:t>报价不得</w:t>
      </w:r>
      <w:r>
        <w:rPr>
          <w:rFonts w:hint="eastAsia" w:ascii="宋体" w:hAnsi="宋体" w:eastAsia="宋体" w:cs="Times New Roman"/>
          <w:b/>
          <w:bCs/>
          <w:szCs w:val="21"/>
          <w:highlight w:val="none"/>
          <w:lang w:eastAsia="zh-CN"/>
        </w:rPr>
        <w:t>高于</w:t>
      </w:r>
      <w:r>
        <w:rPr>
          <w:rFonts w:hint="eastAsia" w:ascii="宋体" w:hAnsi="宋体" w:eastAsia="宋体" w:cs="Times New Roman"/>
          <w:b/>
          <w:bCs/>
          <w:szCs w:val="21"/>
          <w:highlight w:val="none"/>
          <w:lang w:val="en-US" w:eastAsia="zh-CN"/>
        </w:rPr>
        <w:t>最高投标限价</w:t>
      </w:r>
      <w:r>
        <w:rPr>
          <w:rFonts w:hint="eastAsia" w:ascii="宋体" w:hAnsi="宋体" w:eastAsia="宋体" w:cs="Times New Roman"/>
          <w:szCs w:val="21"/>
          <w:highlight w:val="none"/>
          <w:lang w:eastAsia="zh-CN"/>
        </w:rPr>
        <w:t>，</w:t>
      </w:r>
      <w:r>
        <w:rPr>
          <w:rFonts w:hint="eastAsia" w:ascii="宋体" w:hAnsi="宋体" w:eastAsia="宋体" w:cs="Times New Roman"/>
          <w:color w:val="000000"/>
          <w:szCs w:val="21"/>
          <w:highlight w:val="none"/>
        </w:rPr>
        <w:t>否则为无效报价，即报价评审不通过。</w:t>
      </w:r>
      <w:r>
        <w:rPr>
          <w:rFonts w:hint="eastAsia" w:ascii="宋体" w:hAnsi="宋体" w:eastAsia="宋体" w:cs="Times New Roman"/>
          <w:b/>
          <w:bCs/>
          <w:color w:val="000000"/>
          <w:szCs w:val="21"/>
          <w:highlight w:val="none"/>
        </w:rPr>
        <w:t>评标委员会认为参选人报价明显缺乏竞争性的，评标委员会可以否决所有投标。</w:t>
      </w:r>
    </w:p>
    <w:p>
      <w:pPr>
        <w:widowControl/>
        <w:spacing w:line="500" w:lineRule="exact"/>
        <w:ind w:firstLine="405"/>
        <w:jc w:val="lef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25.</w:t>
      </w:r>
      <w:r>
        <w:rPr>
          <w:rFonts w:hint="eastAsia" w:ascii="宋体" w:hAnsi="宋体" w:eastAsia="宋体" w:cs="Times New Roman"/>
          <w:color w:val="000000"/>
          <w:szCs w:val="21"/>
          <w:highlight w:val="none"/>
          <w:lang w:val="en-US" w:eastAsia="zh-CN"/>
        </w:rPr>
        <w:t>4</w:t>
      </w:r>
      <w:r>
        <w:rPr>
          <w:rFonts w:hint="eastAsia" w:ascii="宋体" w:hAnsi="宋体" w:eastAsia="宋体" w:cs="Times New Roman"/>
          <w:color w:val="000000"/>
          <w:szCs w:val="21"/>
          <w:highlight w:val="none"/>
        </w:rPr>
        <w:t>、</w:t>
      </w:r>
      <w:r>
        <w:rPr>
          <w:rFonts w:hint="eastAsia" w:ascii="宋体" w:hAnsi="宋体" w:eastAsia="宋体" w:cs="Times New Roman"/>
          <w:color w:val="000000" w:themeColor="text1"/>
          <w:szCs w:val="21"/>
          <w:highlight w:val="none"/>
          <w14:textFill>
            <w14:solidFill>
              <w14:schemeClr w14:val="tx1"/>
            </w14:solidFill>
          </w14:textFill>
        </w:rPr>
        <w:t>澄清有关问题：</w:t>
      </w:r>
      <w:r>
        <w:rPr>
          <w:rFonts w:hint="eastAsia" w:ascii="宋体" w:hAnsi="宋体" w:eastAsia="宋体" w:cs="Times New Roman"/>
          <w:szCs w:val="21"/>
          <w:highlight w:val="none"/>
        </w:rPr>
        <w:t>在评标期间，评委会有权以书面方式要求</w:t>
      </w:r>
      <w:r>
        <w:rPr>
          <w:rFonts w:hint="eastAsia" w:ascii="宋体" w:hAnsi="宋体" w:eastAsia="宋体" w:cs="Times New Roman"/>
          <w:szCs w:val="21"/>
          <w:highlight w:val="none"/>
          <w:lang w:eastAsia="zh-CN"/>
        </w:rPr>
        <w:t>参选人</w:t>
      </w:r>
      <w:r>
        <w:rPr>
          <w:rFonts w:hint="eastAsia" w:ascii="宋体" w:hAnsi="宋体" w:eastAsia="宋体" w:cs="Times New Roman"/>
          <w:szCs w:val="21"/>
          <w:highlight w:val="none"/>
        </w:rPr>
        <w:t>对其</w:t>
      </w:r>
      <w:r>
        <w:rPr>
          <w:rFonts w:hint="eastAsia" w:ascii="宋体" w:hAnsi="宋体" w:eastAsia="宋体" w:cs="Times New Roman"/>
          <w:szCs w:val="21"/>
          <w:highlight w:val="none"/>
          <w:lang w:eastAsia="zh-CN"/>
        </w:rPr>
        <w:t>参选文件</w:t>
      </w:r>
      <w:r>
        <w:rPr>
          <w:rFonts w:hint="eastAsia" w:ascii="宋体" w:hAnsi="宋体" w:eastAsia="宋体" w:cs="Times New Roman"/>
          <w:szCs w:val="21"/>
          <w:highlight w:val="none"/>
        </w:rPr>
        <w:t>中含义不明确、对同类问题表述不一致或者有明显文字和计算错误的内容作必要的澄清、说明或补正。</w:t>
      </w:r>
      <w:r>
        <w:rPr>
          <w:rFonts w:hint="eastAsia" w:ascii="宋体" w:hAnsi="宋体" w:eastAsia="宋体" w:cs="Times New Roman"/>
          <w:szCs w:val="21"/>
          <w:highlight w:val="none"/>
          <w:lang w:eastAsia="zh-CN"/>
        </w:rPr>
        <w:t>参选人</w:t>
      </w:r>
      <w:r>
        <w:rPr>
          <w:rFonts w:hint="eastAsia" w:ascii="宋体" w:hAnsi="宋体" w:eastAsia="宋体" w:cs="Times New Roman"/>
          <w:szCs w:val="21"/>
          <w:highlight w:val="none"/>
        </w:rPr>
        <w:t>澄清、说明或补正应在评委会规定的时间内以书面方式进行，并不得超出</w:t>
      </w:r>
      <w:r>
        <w:rPr>
          <w:rFonts w:hint="eastAsia" w:ascii="宋体" w:hAnsi="宋体" w:eastAsia="宋体" w:cs="Times New Roman"/>
          <w:szCs w:val="21"/>
          <w:highlight w:val="none"/>
          <w:lang w:eastAsia="zh-CN"/>
        </w:rPr>
        <w:t>参选文件</w:t>
      </w:r>
      <w:r>
        <w:rPr>
          <w:rFonts w:hint="eastAsia" w:ascii="宋体" w:hAnsi="宋体" w:eastAsia="宋体" w:cs="Times New Roman"/>
          <w:szCs w:val="21"/>
          <w:highlight w:val="none"/>
        </w:rPr>
        <w:t>范围或者改变</w:t>
      </w:r>
      <w:r>
        <w:rPr>
          <w:rFonts w:hint="eastAsia" w:ascii="宋体" w:hAnsi="宋体" w:eastAsia="宋体" w:cs="Times New Roman"/>
          <w:szCs w:val="21"/>
          <w:highlight w:val="none"/>
          <w:lang w:eastAsia="zh-CN"/>
        </w:rPr>
        <w:t>参选文件</w:t>
      </w:r>
      <w:r>
        <w:rPr>
          <w:rFonts w:hint="eastAsia" w:ascii="宋体" w:hAnsi="宋体" w:eastAsia="宋体" w:cs="Times New Roman"/>
          <w:szCs w:val="21"/>
          <w:highlight w:val="none"/>
        </w:rPr>
        <w:t>的实质性内容。澄清文件将作为</w:t>
      </w:r>
      <w:r>
        <w:rPr>
          <w:rFonts w:hint="eastAsia" w:ascii="宋体" w:hAnsi="宋体" w:eastAsia="宋体" w:cs="Times New Roman"/>
          <w:szCs w:val="21"/>
          <w:highlight w:val="none"/>
          <w:lang w:eastAsia="zh-CN"/>
        </w:rPr>
        <w:t>参选文件</w:t>
      </w:r>
      <w:r>
        <w:rPr>
          <w:rFonts w:hint="eastAsia" w:ascii="宋体" w:hAnsi="宋体" w:eastAsia="宋体" w:cs="Times New Roman"/>
          <w:szCs w:val="21"/>
          <w:highlight w:val="none"/>
        </w:rPr>
        <w:t>内容的一部分</w:t>
      </w:r>
      <w:r>
        <w:rPr>
          <w:rFonts w:hint="eastAsia" w:ascii="宋体" w:hAnsi="宋体" w:eastAsia="宋体" w:cs="Times New Roman"/>
          <w:color w:val="000000" w:themeColor="text1"/>
          <w:szCs w:val="21"/>
          <w:highlight w:val="none"/>
          <w14:textFill>
            <w14:solidFill>
              <w14:schemeClr w14:val="tx1"/>
            </w14:solidFill>
          </w14:textFill>
        </w:rPr>
        <w:t>。</w:t>
      </w:r>
    </w:p>
    <w:p>
      <w:pPr>
        <w:widowControl/>
        <w:spacing w:line="500" w:lineRule="exact"/>
        <w:ind w:firstLine="420"/>
        <w:jc w:val="lef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25.</w:t>
      </w:r>
      <w:r>
        <w:rPr>
          <w:rFonts w:hint="eastAsia" w:ascii="宋体" w:hAnsi="宋体" w:eastAsia="宋体" w:cs="Times New Roman"/>
          <w:color w:val="000000"/>
          <w:szCs w:val="21"/>
          <w:highlight w:val="none"/>
          <w:lang w:val="en-US" w:eastAsia="zh-CN"/>
        </w:rPr>
        <w:t>5</w:t>
      </w:r>
      <w:r>
        <w:rPr>
          <w:rFonts w:hint="eastAsia" w:ascii="宋体" w:hAnsi="宋体" w:eastAsia="宋体" w:cs="Times New Roman"/>
          <w:color w:val="000000"/>
          <w:szCs w:val="21"/>
          <w:highlight w:val="none"/>
        </w:rPr>
        <w:t>、失信核查</w:t>
      </w:r>
    </w:p>
    <w:p>
      <w:pPr>
        <w:widowControl/>
        <w:spacing w:line="500" w:lineRule="exact"/>
        <w:ind w:firstLine="420"/>
        <w:jc w:val="left"/>
        <w:rPr>
          <w:rStyle w:val="32"/>
          <w:rFonts w:hint="eastAsia" w:ascii="宋体" w:hAnsi="Times New Roman" w:eastAsia="宋体" w:cs="Times New Roman"/>
          <w:color w:val="000000"/>
          <w:szCs w:val="21"/>
          <w:highlight w:val="none"/>
          <w:u w:val="none"/>
        </w:rPr>
      </w:pPr>
      <w:r>
        <w:rPr>
          <w:rFonts w:hint="eastAsia" w:ascii="宋体" w:hAnsi="宋体" w:eastAsia="宋体" w:cs="Times New Roman"/>
          <w:color w:val="000000"/>
          <w:szCs w:val="21"/>
          <w:highlight w:val="none"/>
        </w:rPr>
        <w:t>评标委员会对推荐为中标候选人的</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是否被列入“信用中国、中国政府采购网”政府采购严重违法失信名单进行网上核查（网址：</w:t>
      </w:r>
      <w:r>
        <w:rPr>
          <w:rFonts w:ascii="Times New Roman" w:hAnsi="Times New Roman" w:eastAsia="宋体" w:cs="Times New Roman"/>
          <w:highlight w:val="none"/>
        </w:rPr>
        <w:fldChar w:fldCharType="begin"/>
      </w:r>
      <w:r>
        <w:rPr>
          <w:rFonts w:ascii="Times New Roman" w:hAnsi="Times New Roman" w:eastAsia="宋体" w:cs="Times New Roman"/>
          <w:highlight w:val="none"/>
        </w:rPr>
        <w:instrText xml:space="preserve"> HYPERLINK "http://www.creditchina.gov.cn/" </w:instrText>
      </w:r>
      <w:r>
        <w:rPr>
          <w:rFonts w:ascii="Times New Roman" w:hAnsi="Times New Roman" w:eastAsia="宋体" w:cs="Times New Roman"/>
          <w:highlight w:val="none"/>
        </w:rPr>
        <w:fldChar w:fldCharType="separate"/>
      </w:r>
      <w:r>
        <w:rPr>
          <w:rStyle w:val="32"/>
          <w:rFonts w:hint="eastAsia" w:ascii="宋体" w:hAnsi="宋体" w:eastAsia="宋体" w:cs="Times New Roman"/>
          <w:color w:val="000000"/>
          <w:szCs w:val="21"/>
          <w:highlight w:val="none"/>
        </w:rPr>
        <w:t>http://www.creditchina.gov.cn/</w:t>
      </w:r>
      <w:r>
        <w:rPr>
          <w:rStyle w:val="32"/>
          <w:rFonts w:hint="eastAsia" w:ascii="宋体" w:hAnsi="宋体" w:eastAsia="宋体" w:cs="Times New Roman"/>
          <w:color w:val="000000"/>
          <w:szCs w:val="21"/>
          <w:highlight w:val="none"/>
        </w:rPr>
        <w:fldChar w:fldCharType="end"/>
      </w:r>
      <w:r>
        <w:rPr>
          <w:rFonts w:hint="eastAsia" w:ascii="宋体" w:hAnsi="宋体" w:eastAsia="宋体" w:cs="Times New Roman"/>
          <w:color w:val="000000"/>
          <w:szCs w:val="21"/>
          <w:highlight w:val="none"/>
        </w:rPr>
        <w:t>、</w:t>
      </w:r>
      <w:r>
        <w:rPr>
          <w:rFonts w:ascii="Times New Roman" w:hAnsi="Times New Roman" w:eastAsia="宋体" w:cs="Times New Roman"/>
          <w:highlight w:val="none"/>
        </w:rPr>
        <w:fldChar w:fldCharType="begin"/>
      </w:r>
      <w:r>
        <w:rPr>
          <w:rFonts w:ascii="Times New Roman" w:hAnsi="Times New Roman" w:eastAsia="宋体" w:cs="Times New Roman"/>
          <w:highlight w:val="none"/>
        </w:rPr>
        <w:instrText xml:space="preserve"> HYPERLINK "http://www.ccgp.gov.cn/），若核查存在政府采购严重违法失信名单记录的投标人，评标委员会不得将其推荐为中标候选人，依序递补，并再次对递补的投标人进行核查。" </w:instrText>
      </w:r>
      <w:r>
        <w:rPr>
          <w:rFonts w:ascii="Times New Roman" w:hAnsi="Times New Roman" w:eastAsia="宋体" w:cs="Times New Roman"/>
          <w:highlight w:val="none"/>
        </w:rPr>
        <w:fldChar w:fldCharType="separate"/>
      </w:r>
      <w:r>
        <w:rPr>
          <w:rStyle w:val="32"/>
          <w:rFonts w:hint="eastAsia" w:ascii="宋体" w:hAnsi="Times New Roman" w:eastAsia="宋体" w:cs="Times New Roman"/>
          <w:color w:val="000000"/>
          <w:szCs w:val="21"/>
          <w:highlight w:val="none"/>
        </w:rPr>
        <w:t>http://www.ccgp.gov.cn/），</w:t>
      </w:r>
      <w:r>
        <w:rPr>
          <w:rStyle w:val="32"/>
          <w:rFonts w:hint="eastAsia" w:ascii="宋体" w:hAnsi="Times New Roman" w:eastAsia="宋体" w:cs="Times New Roman"/>
          <w:color w:val="000000"/>
          <w:szCs w:val="21"/>
          <w:highlight w:val="none"/>
          <w:u w:val="none"/>
        </w:rPr>
        <w:t>若核查存在</w:t>
      </w:r>
      <w:r>
        <w:rPr>
          <w:rStyle w:val="32"/>
          <w:rFonts w:hint="eastAsia" w:ascii="宋体" w:hAnsi="宋体" w:eastAsia="宋体" w:cs="Times New Roman"/>
          <w:color w:val="000000"/>
          <w:szCs w:val="21"/>
          <w:highlight w:val="none"/>
          <w:u w:val="none"/>
        </w:rPr>
        <w:t>政府采购严重违法</w:t>
      </w:r>
      <w:r>
        <w:rPr>
          <w:rStyle w:val="32"/>
          <w:rFonts w:hint="eastAsia" w:ascii="宋体" w:hAnsi="Times New Roman" w:eastAsia="宋体" w:cs="Times New Roman"/>
          <w:color w:val="000000"/>
          <w:szCs w:val="21"/>
          <w:highlight w:val="none"/>
          <w:u w:val="none"/>
        </w:rPr>
        <w:t>失信名单记录的</w:t>
      </w:r>
      <w:r>
        <w:rPr>
          <w:rStyle w:val="32"/>
          <w:rFonts w:hint="eastAsia" w:ascii="宋体" w:hAnsi="Times New Roman" w:eastAsia="宋体" w:cs="Times New Roman"/>
          <w:color w:val="000000"/>
          <w:szCs w:val="21"/>
          <w:highlight w:val="none"/>
          <w:u w:val="none"/>
          <w:lang w:eastAsia="zh-CN"/>
        </w:rPr>
        <w:t>参选人</w:t>
      </w:r>
      <w:r>
        <w:rPr>
          <w:rStyle w:val="32"/>
          <w:rFonts w:hint="eastAsia" w:ascii="宋体" w:hAnsi="Times New Roman" w:eastAsia="宋体" w:cs="Times New Roman"/>
          <w:color w:val="000000"/>
          <w:szCs w:val="21"/>
          <w:highlight w:val="none"/>
          <w:u w:val="none"/>
        </w:rPr>
        <w:t>，</w:t>
      </w:r>
      <w:r>
        <w:rPr>
          <w:rStyle w:val="32"/>
          <w:rFonts w:hint="eastAsia" w:ascii="宋体" w:hAnsi="Times New Roman" w:eastAsia="宋体" w:cs="Times New Roman"/>
          <w:color w:val="auto"/>
          <w:szCs w:val="21"/>
          <w:highlight w:val="none"/>
          <w:u w:val="none"/>
          <w:lang w:val="en-US" w:eastAsia="zh-CN"/>
        </w:rPr>
        <w:t>评标委员会</w:t>
      </w:r>
      <w:r>
        <w:rPr>
          <w:rStyle w:val="32"/>
          <w:rFonts w:hint="eastAsia" w:ascii="宋体" w:hAnsi="Times New Roman" w:eastAsia="宋体" w:cs="Times New Roman"/>
          <w:color w:val="000000"/>
          <w:szCs w:val="21"/>
          <w:highlight w:val="none"/>
          <w:u w:val="none"/>
        </w:rPr>
        <w:t>不得将其推荐为中标候选人，依序递补，并再次对递补的</w:t>
      </w:r>
      <w:r>
        <w:rPr>
          <w:rStyle w:val="32"/>
          <w:rFonts w:hint="eastAsia" w:ascii="宋体" w:hAnsi="Times New Roman" w:eastAsia="宋体" w:cs="Times New Roman"/>
          <w:color w:val="000000"/>
          <w:szCs w:val="21"/>
          <w:highlight w:val="none"/>
          <w:u w:val="none"/>
          <w:lang w:eastAsia="zh-CN"/>
        </w:rPr>
        <w:t>参选人</w:t>
      </w:r>
      <w:r>
        <w:rPr>
          <w:rStyle w:val="32"/>
          <w:rFonts w:hint="eastAsia" w:ascii="宋体" w:hAnsi="Times New Roman" w:eastAsia="宋体" w:cs="Times New Roman"/>
          <w:color w:val="000000"/>
          <w:szCs w:val="21"/>
          <w:highlight w:val="none"/>
          <w:u w:val="none"/>
        </w:rPr>
        <w:t>进行核查。</w:t>
      </w:r>
      <w:r>
        <w:rPr>
          <w:rStyle w:val="32"/>
          <w:rFonts w:hint="eastAsia" w:ascii="宋体" w:hAnsi="Times New Roman" w:eastAsia="宋体" w:cs="Times New Roman"/>
          <w:color w:val="000000"/>
          <w:szCs w:val="21"/>
          <w:highlight w:val="none"/>
          <w:u w:val="none"/>
        </w:rPr>
        <w:fldChar w:fldCharType="end"/>
      </w:r>
    </w:p>
    <w:p>
      <w:pPr>
        <w:widowControl/>
        <w:spacing w:line="500" w:lineRule="exact"/>
        <w:ind w:firstLine="420"/>
        <w:jc w:val="left"/>
        <w:rPr>
          <w:rFonts w:hint="eastAsia" w:ascii="宋体" w:hAnsi="宋体" w:eastAsia="宋体" w:cs="Times New Roman"/>
          <w:color w:val="000000"/>
          <w:szCs w:val="21"/>
          <w:highlight w:val="none"/>
        </w:rPr>
      </w:pPr>
      <w:r>
        <w:rPr>
          <w:rFonts w:hint="eastAsia" w:ascii="宋体" w:hAnsi="宋体" w:eastAsia="宋体" w:cs="Times New Roman"/>
          <w:color w:val="000000"/>
          <w:szCs w:val="21"/>
          <w:highlight w:val="none"/>
        </w:rPr>
        <w:t>25.</w:t>
      </w:r>
      <w:r>
        <w:rPr>
          <w:rFonts w:hint="eastAsia" w:ascii="宋体" w:hAnsi="宋体" w:eastAsia="宋体" w:cs="Times New Roman"/>
          <w:color w:val="000000"/>
          <w:szCs w:val="21"/>
          <w:highlight w:val="none"/>
          <w:lang w:val="en-US" w:eastAsia="zh-CN"/>
        </w:rPr>
        <w:t>6</w:t>
      </w:r>
      <w:r>
        <w:rPr>
          <w:rFonts w:hint="eastAsia" w:ascii="宋体" w:hAnsi="宋体" w:eastAsia="宋体" w:cs="Times New Roman"/>
          <w:color w:val="000000"/>
          <w:szCs w:val="21"/>
          <w:highlight w:val="none"/>
        </w:rPr>
        <w:t>、</w:t>
      </w:r>
      <w:r>
        <w:rPr>
          <w:rFonts w:hint="eastAsia" w:ascii="宋体" w:hAnsi="宋体" w:eastAsia="宋体" w:cs="宋体"/>
          <w:color w:val="000000"/>
          <w:szCs w:val="21"/>
          <w:highlight w:val="none"/>
        </w:rPr>
        <w:t>确定中标候选人排序：评委会对参选文件通过上述评审的参选人，根据评审价由低至高的顺序排列。评审价最低的为第一成交候选人，次低的为第二成交候选人，第三低的为第三成交候选人。若出现两家或两家以上</w:t>
      </w:r>
      <w:r>
        <w:rPr>
          <w:rFonts w:hint="eastAsia" w:ascii="宋体" w:hAnsi="宋体" w:eastAsia="宋体" w:cs="宋体"/>
          <w:color w:val="000000"/>
          <w:szCs w:val="21"/>
          <w:highlight w:val="none"/>
          <w:lang w:eastAsia="zh-CN"/>
        </w:rPr>
        <w:t>参选人</w:t>
      </w:r>
      <w:r>
        <w:rPr>
          <w:rFonts w:hint="eastAsia" w:ascii="宋体" w:hAnsi="宋体" w:eastAsia="宋体" w:cs="宋体"/>
          <w:color w:val="000000"/>
          <w:szCs w:val="21"/>
          <w:highlight w:val="none"/>
          <w:lang w:val="en-US" w:eastAsia="zh-CN"/>
        </w:rPr>
        <w:t>报价最低</w:t>
      </w:r>
      <w:r>
        <w:rPr>
          <w:rFonts w:hint="eastAsia" w:ascii="宋体" w:hAnsi="宋体" w:eastAsia="宋体" w:cs="宋体"/>
          <w:color w:val="000000"/>
          <w:szCs w:val="21"/>
          <w:highlight w:val="none"/>
        </w:rPr>
        <w:t>且相等，</w:t>
      </w:r>
      <w:r>
        <w:rPr>
          <w:rFonts w:hint="eastAsia" w:ascii="宋体" w:hAnsi="宋体" w:eastAsia="宋体" w:cs="Times New Roman"/>
          <w:color w:val="000000"/>
          <w:szCs w:val="21"/>
          <w:highlight w:val="none"/>
        </w:rPr>
        <w:t>则由</w:t>
      </w:r>
      <w:r>
        <w:rPr>
          <w:rFonts w:hint="eastAsia" w:ascii="宋体" w:hAnsi="宋体" w:eastAsia="宋体" w:cs="Times New Roman"/>
          <w:color w:val="000000"/>
          <w:szCs w:val="21"/>
          <w:highlight w:val="none"/>
          <w:lang w:eastAsia="zh-CN"/>
        </w:rPr>
        <w:t>采购人</w:t>
      </w:r>
      <w:r>
        <w:rPr>
          <w:rFonts w:hint="eastAsia" w:ascii="宋体" w:hAnsi="宋体" w:eastAsia="宋体" w:cs="Times New Roman"/>
          <w:color w:val="000000"/>
          <w:szCs w:val="21"/>
          <w:highlight w:val="none"/>
        </w:rPr>
        <w:t>采取现场随机抽取的方式确定中标候选人排序。</w:t>
      </w:r>
    </w:p>
    <w:p>
      <w:pPr>
        <w:widowControl/>
        <w:spacing w:line="500" w:lineRule="exact"/>
        <w:ind w:firstLine="420"/>
        <w:jc w:val="left"/>
        <w:rPr>
          <w:rFonts w:hint="eastAsia" w:ascii="宋体" w:hAnsi="宋体" w:eastAsia="宋体" w:cs="Times New Roman"/>
          <w:b/>
          <w:bCs/>
          <w:color w:val="000000"/>
          <w:szCs w:val="21"/>
          <w:highlight w:val="none"/>
        </w:rPr>
      </w:pPr>
      <w:r>
        <w:rPr>
          <w:rFonts w:hint="eastAsia" w:ascii="宋体" w:hAnsi="宋体" w:eastAsia="宋体" w:cs="Times New Roman"/>
          <w:b/>
          <w:bCs/>
          <w:color w:val="000000"/>
          <w:szCs w:val="21"/>
          <w:highlight w:val="none"/>
        </w:rPr>
        <w:t>26、开标评标异常情况处理</w:t>
      </w:r>
    </w:p>
    <w:p>
      <w:pPr>
        <w:widowControl/>
        <w:spacing w:line="500" w:lineRule="exact"/>
        <w:ind w:firstLine="420"/>
        <w:jc w:val="left"/>
        <w:rPr>
          <w:rFonts w:hint="eastAsia" w:ascii="宋体" w:hAnsi="宋体" w:eastAsia="宋体" w:cs="Times New Roman"/>
          <w:color w:val="000000"/>
          <w:szCs w:val="21"/>
          <w:highlight w:val="none"/>
        </w:rPr>
      </w:pPr>
      <w:r>
        <w:rPr>
          <w:rFonts w:hint="eastAsia" w:ascii="宋体" w:hAnsi="宋体" w:eastAsia="宋体" w:cs="Times New Roman"/>
          <w:color w:val="000000"/>
          <w:szCs w:val="21"/>
          <w:highlight w:val="none"/>
        </w:rPr>
        <w:t>26.1、在招标采购中，出现下列情况之一的，应予废标，采购单位重新组织采购：</w:t>
      </w:r>
    </w:p>
    <w:p>
      <w:pPr>
        <w:widowControl/>
        <w:spacing w:line="500" w:lineRule="exact"/>
        <w:ind w:firstLine="420"/>
        <w:jc w:val="left"/>
        <w:rPr>
          <w:rFonts w:hint="eastAsia" w:ascii="宋体" w:hAnsi="宋体" w:eastAsia="宋体" w:cs="Times New Roman"/>
          <w:color w:val="000000"/>
          <w:szCs w:val="21"/>
          <w:highlight w:val="none"/>
        </w:rPr>
      </w:pPr>
      <w:r>
        <w:rPr>
          <w:rFonts w:hint="eastAsia" w:ascii="宋体" w:hAnsi="宋体" w:eastAsia="宋体" w:cs="Times New Roman"/>
          <w:color w:val="000000"/>
          <w:szCs w:val="21"/>
          <w:highlight w:val="none"/>
        </w:rPr>
        <w:t>(1)提交</w:t>
      </w:r>
      <w:r>
        <w:rPr>
          <w:rFonts w:hint="eastAsia" w:ascii="宋体" w:hAnsi="宋体" w:eastAsia="宋体" w:cs="Times New Roman"/>
          <w:color w:val="000000"/>
          <w:szCs w:val="21"/>
          <w:highlight w:val="none"/>
          <w:lang w:eastAsia="zh-CN"/>
        </w:rPr>
        <w:t>参选文件</w:t>
      </w:r>
      <w:r>
        <w:rPr>
          <w:rFonts w:hint="eastAsia" w:ascii="宋体" w:hAnsi="宋体" w:eastAsia="宋体" w:cs="Times New Roman"/>
          <w:color w:val="000000"/>
          <w:szCs w:val="21"/>
          <w:highlight w:val="none"/>
        </w:rPr>
        <w:t>的</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不足</w:t>
      </w:r>
      <w:r>
        <w:rPr>
          <w:rFonts w:hint="eastAsia" w:ascii="宋体" w:hAnsi="宋体" w:eastAsia="宋体" w:cs="Times New Roman"/>
          <w:color w:val="000000"/>
          <w:szCs w:val="21"/>
          <w:highlight w:val="none"/>
          <w:lang w:val="en-US" w:eastAsia="zh-CN"/>
        </w:rPr>
        <w:t>2</w:t>
      </w:r>
      <w:r>
        <w:rPr>
          <w:rFonts w:hint="eastAsia" w:ascii="宋体" w:hAnsi="宋体" w:eastAsia="宋体" w:cs="Times New Roman"/>
          <w:color w:val="000000"/>
          <w:szCs w:val="21"/>
          <w:highlight w:val="none"/>
          <w:lang w:eastAsia="zh-CN"/>
        </w:rPr>
        <w:t>家</w:t>
      </w:r>
      <w:r>
        <w:rPr>
          <w:rFonts w:hint="eastAsia" w:ascii="宋体" w:hAnsi="宋体" w:eastAsia="宋体" w:cs="Times New Roman"/>
          <w:color w:val="000000"/>
          <w:szCs w:val="21"/>
          <w:highlight w:val="none"/>
        </w:rPr>
        <w:t>的；</w:t>
      </w:r>
    </w:p>
    <w:p>
      <w:pPr>
        <w:widowControl/>
        <w:spacing w:line="500" w:lineRule="exact"/>
        <w:ind w:firstLine="420"/>
        <w:jc w:val="left"/>
        <w:rPr>
          <w:rFonts w:hint="eastAsia" w:ascii="宋体" w:hAnsi="宋体" w:eastAsia="宋体" w:cs="Times New Roman"/>
          <w:color w:val="000000"/>
          <w:szCs w:val="21"/>
          <w:highlight w:val="none"/>
        </w:rPr>
      </w:pPr>
      <w:r>
        <w:rPr>
          <w:rFonts w:hint="eastAsia" w:ascii="宋体" w:hAnsi="宋体" w:eastAsia="宋体" w:cs="Times New Roman"/>
          <w:color w:val="000000"/>
          <w:szCs w:val="21"/>
          <w:highlight w:val="none"/>
        </w:rPr>
        <w:t>(2)出现影响采购公正的违法、违规行为的；</w:t>
      </w:r>
    </w:p>
    <w:p>
      <w:pPr>
        <w:widowControl/>
        <w:spacing w:line="500" w:lineRule="exact"/>
        <w:ind w:firstLine="420"/>
        <w:jc w:val="lef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(3)</w:t>
      </w:r>
      <w:r>
        <w:rPr>
          <w:rFonts w:hint="eastAsia" w:ascii="宋体" w:hAnsi="宋体" w:eastAsia="宋体" w:cs="Times New Roman"/>
          <w:szCs w:val="21"/>
          <w:highlight w:val="none"/>
          <w:lang w:eastAsia="zh-CN"/>
        </w:rPr>
        <w:t>参选人</w:t>
      </w:r>
      <w:r>
        <w:rPr>
          <w:rFonts w:hint="eastAsia" w:ascii="宋体" w:hAnsi="宋体" w:eastAsia="宋体" w:cs="Times New Roman"/>
          <w:szCs w:val="21"/>
          <w:highlight w:val="none"/>
        </w:rPr>
        <w:t>的报价</w:t>
      </w:r>
      <w:r>
        <w:rPr>
          <w:rFonts w:hint="eastAsia" w:ascii="宋体" w:hAnsi="宋体" w:eastAsia="宋体" w:cs="Times New Roman"/>
          <w:szCs w:val="21"/>
          <w:highlight w:val="none"/>
          <w:lang w:val="en-US" w:eastAsia="zh-CN"/>
        </w:rPr>
        <w:t>均高</w:t>
      </w:r>
      <w:r>
        <w:rPr>
          <w:rFonts w:hint="eastAsia" w:ascii="宋体" w:hAnsi="宋体" w:eastAsia="宋体" w:cs="Times New Roman"/>
          <w:szCs w:val="21"/>
          <w:highlight w:val="none"/>
        </w:rPr>
        <w:t>于</w:t>
      </w:r>
      <w:r>
        <w:rPr>
          <w:rFonts w:hint="eastAsia" w:ascii="宋体" w:hAnsi="宋体" w:eastAsia="宋体" w:cs="Times New Roman"/>
          <w:szCs w:val="21"/>
          <w:highlight w:val="none"/>
          <w:lang w:eastAsia="zh-CN"/>
        </w:rPr>
        <w:t>最高投标费率</w:t>
      </w:r>
      <w:r>
        <w:rPr>
          <w:rFonts w:hint="eastAsia" w:ascii="宋体" w:hAnsi="宋体" w:eastAsia="宋体" w:cs="Times New Roman"/>
          <w:szCs w:val="21"/>
          <w:highlight w:val="none"/>
        </w:rPr>
        <w:t>的</w:t>
      </w:r>
      <w:r>
        <w:rPr>
          <w:rFonts w:hint="eastAsia" w:ascii="宋体" w:hAnsi="宋体" w:eastAsia="宋体" w:cs="Times New Roman"/>
          <w:color w:val="000000"/>
          <w:szCs w:val="21"/>
          <w:highlight w:val="none"/>
        </w:rPr>
        <w:t>；</w:t>
      </w:r>
    </w:p>
    <w:p>
      <w:pPr>
        <w:widowControl/>
        <w:spacing w:line="500" w:lineRule="exact"/>
        <w:ind w:firstLine="405"/>
        <w:jc w:val="lef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(4)因重大变故，采购任务取消的。</w:t>
      </w:r>
    </w:p>
    <w:p>
      <w:pPr>
        <w:widowControl/>
        <w:spacing w:line="500" w:lineRule="exact"/>
        <w:ind w:firstLine="405"/>
        <w:jc w:val="left"/>
        <w:rPr>
          <w:rFonts w:hint="eastAsia" w:ascii="宋体" w:hAnsi="宋体" w:eastAsia="宋体" w:cs="Times New Roman"/>
          <w:b/>
          <w:color w:val="000000"/>
          <w:szCs w:val="21"/>
          <w:highlight w:val="none"/>
        </w:rPr>
      </w:pPr>
      <w:r>
        <w:rPr>
          <w:rFonts w:hint="eastAsia" w:ascii="宋体" w:hAnsi="宋体" w:eastAsia="宋体" w:cs="Times New Roman"/>
          <w:b/>
          <w:color w:val="000000"/>
          <w:szCs w:val="21"/>
          <w:highlight w:val="none"/>
        </w:rPr>
        <w:t>27、评标过程的保密性</w:t>
      </w:r>
    </w:p>
    <w:p>
      <w:pPr>
        <w:widowControl/>
        <w:spacing w:line="500" w:lineRule="exact"/>
        <w:ind w:firstLine="405"/>
        <w:jc w:val="left"/>
        <w:rPr>
          <w:rFonts w:hint="eastAsia" w:ascii="宋体" w:hAnsi="宋体" w:eastAsia="宋体" w:cs="Times New Roman"/>
          <w:color w:val="000000"/>
          <w:szCs w:val="21"/>
          <w:highlight w:val="none"/>
        </w:rPr>
      </w:pPr>
      <w:r>
        <w:rPr>
          <w:rFonts w:hint="eastAsia" w:ascii="宋体" w:hAnsi="宋体" w:eastAsia="宋体" w:cs="Times New Roman"/>
          <w:color w:val="000000"/>
          <w:szCs w:val="21"/>
          <w:highlight w:val="none"/>
        </w:rPr>
        <w:t>27.1、</w:t>
      </w:r>
      <w:bookmarkStart w:id="19" w:name="_Toc417655921"/>
      <w:bookmarkStart w:id="20" w:name="_Toc15032"/>
      <w:bookmarkStart w:id="21" w:name="_Toc418517858"/>
      <w:r>
        <w:rPr>
          <w:rFonts w:hint="eastAsia" w:ascii="宋体" w:hAnsi="宋体" w:eastAsia="宋体" w:cs="Times New Roman"/>
          <w:color w:val="000000"/>
          <w:szCs w:val="21"/>
          <w:highlight w:val="none"/>
        </w:rPr>
        <w:t>开标后，直到授予中标人合同止，凡是与</w:t>
      </w:r>
      <w:r>
        <w:rPr>
          <w:rFonts w:hint="eastAsia" w:ascii="宋体" w:hAnsi="宋体" w:eastAsia="宋体" w:cs="Times New Roman"/>
          <w:color w:val="000000"/>
          <w:szCs w:val="21"/>
          <w:highlight w:val="none"/>
          <w:lang w:eastAsia="zh-CN"/>
        </w:rPr>
        <w:t>参选文件</w:t>
      </w:r>
      <w:r>
        <w:rPr>
          <w:rFonts w:hint="eastAsia" w:ascii="宋体" w:hAnsi="宋体" w:eastAsia="宋体" w:cs="Times New Roman"/>
          <w:color w:val="000000"/>
          <w:szCs w:val="21"/>
          <w:highlight w:val="none"/>
        </w:rPr>
        <w:t>审查、澄清、评价、比较以及授标建议等评审方面的情况，均不得向</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或其他无关的人员透露。</w:t>
      </w:r>
    </w:p>
    <w:p>
      <w:pPr>
        <w:widowControl/>
        <w:spacing w:line="500" w:lineRule="exact"/>
        <w:ind w:firstLine="405"/>
        <w:jc w:val="left"/>
        <w:rPr>
          <w:rFonts w:hint="eastAsia" w:ascii="宋体" w:hAnsi="宋体" w:eastAsia="宋体" w:cs="Times New Roman"/>
          <w:color w:val="000000"/>
          <w:szCs w:val="21"/>
          <w:highlight w:val="none"/>
          <w:lang w:eastAsia="zh-CN"/>
        </w:rPr>
      </w:pPr>
      <w:r>
        <w:rPr>
          <w:rFonts w:hint="eastAsia" w:ascii="宋体" w:hAnsi="宋体" w:eastAsia="宋体" w:cs="Times New Roman"/>
          <w:color w:val="000000"/>
          <w:szCs w:val="21"/>
          <w:highlight w:val="none"/>
        </w:rPr>
        <w:t>27.2、在评标过程中，</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如向评委会成员施加任何影响，都将会导致其</w:t>
      </w:r>
      <w:r>
        <w:rPr>
          <w:rFonts w:hint="eastAsia" w:ascii="宋体" w:hAnsi="宋体" w:eastAsia="宋体" w:cs="Times New Roman"/>
          <w:color w:val="000000"/>
          <w:szCs w:val="21"/>
          <w:highlight w:val="none"/>
          <w:lang w:eastAsia="zh-CN"/>
        </w:rPr>
        <w:t>参选文件</w:t>
      </w:r>
      <w:r>
        <w:rPr>
          <w:rFonts w:hint="eastAsia" w:ascii="宋体" w:hAnsi="宋体" w:eastAsia="宋体" w:cs="Times New Roman"/>
          <w:color w:val="000000"/>
          <w:szCs w:val="21"/>
          <w:highlight w:val="none"/>
        </w:rPr>
        <w:t>被拒绝</w:t>
      </w:r>
      <w:r>
        <w:rPr>
          <w:rFonts w:hint="eastAsia" w:ascii="宋体" w:hAnsi="宋体" w:eastAsia="宋体" w:cs="Times New Roman"/>
          <w:color w:val="000000"/>
          <w:szCs w:val="21"/>
          <w:highlight w:val="none"/>
          <w:lang w:eastAsia="zh-CN"/>
        </w:rPr>
        <w:t>。</w:t>
      </w:r>
    </w:p>
    <w:p>
      <w:pPr>
        <w:widowControl/>
        <w:spacing w:line="500" w:lineRule="exact"/>
        <w:ind w:firstLine="405"/>
        <w:jc w:val="lef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27.3、中标人确定后，采购单位不对未中标人就评标过程以及未能中标原因做出任何解释。</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不得向评委会组成人员或其他有关人员询问评标过程的情况和要求提供材料。</w:t>
      </w:r>
    </w:p>
    <w:p>
      <w:pPr>
        <w:widowControl/>
        <w:spacing w:line="500" w:lineRule="exact"/>
        <w:ind w:firstLine="420" w:firstLineChars="200"/>
        <w:jc w:val="lef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27.</w:t>
      </w:r>
      <w:r>
        <w:rPr>
          <w:rFonts w:hint="eastAsia" w:ascii="宋体" w:hAnsi="宋体" w:eastAsia="宋体" w:cs="Times New Roman"/>
          <w:color w:val="000000"/>
          <w:szCs w:val="21"/>
          <w:highlight w:val="none"/>
          <w:lang w:val="en-US" w:eastAsia="zh-CN"/>
        </w:rPr>
        <w:t>4</w:t>
      </w:r>
      <w:r>
        <w:rPr>
          <w:rFonts w:hint="eastAsia" w:ascii="宋体" w:hAnsi="宋体" w:eastAsia="宋体" w:cs="Times New Roman"/>
          <w:color w:val="000000"/>
          <w:szCs w:val="21"/>
          <w:highlight w:val="none"/>
        </w:rPr>
        <w:t>、中标通知书</w:t>
      </w:r>
      <w:bookmarkEnd w:id="19"/>
      <w:bookmarkEnd w:id="20"/>
      <w:bookmarkEnd w:id="21"/>
    </w:p>
    <w:p>
      <w:pPr>
        <w:widowControl/>
        <w:spacing w:before="0" w:beforeAutospacing="0" w:after="0" w:afterAutospacing="0" w:line="360" w:lineRule="auto"/>
        <w:ind w:firstLine="420" w:firstLineChars="200"/>
        <w:jc w:val="both"/>
        <w:rPr>
          <w:rFonts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2"/>
          <w:sz w:val="21"/>
          <w:szCs w:val="20"/>
          <w:highlight w:val="none"/>
          <w:lang w:val="en-US" w:eastAsia="zh-CN" w:bidi="ar-SA"/>
        </w:rPr>
        <w:t>中标候选人确定后，采购单位将在安庆市交通控股集团有限公司集采平台（http：//jc.zh0556.com/）上公示，参选人如有异议，必须在公示期内向有关机构提出。</w:t>
      </w:r>
    </w:p>
    <w:p>
      <w:pPr>
        <w:spacing w:line="360" w:lineRule="auto"/>
        <w:ind w:firstLine="420" w:firstLineChars="200"/>
        <w:rPr>
          <w:rFonts w:ascii="Times New Roman" w:hAnsi="宋体" w:eastAsia="宋体" w:cs="宋体"/>
          <w:b/>
          <w:color w:val="000000"/>
          <w:highlight w:val="none"/>
        </w:rPr>
      </w:pPr>
      <w:bookmarkStart w:id="22" w:name="_Toc478821422"/>
      <w:bookmarkStart w:id="23" w:name="_Toc10987"/>
      <w:bookmarkStart w:id="24" w:name="_Toc31095"/>
      <w:bookmarkStart w:id="25" w:name="_Toc19876"/>
      <w:bookmarkStart w:id="26" w:name="_Toc457998294"/>
      <w:bookmarkStart w:id="27" w:name="_Toc433721697"/>
      <w:bookmarkStart w:id="28" w:name="_Toc10586"/>
      <w:bookmarkStart w:id="29" w:name="_Toc456882340"/>
      <w:r>
        <w:rPr>
          <w:rFonts w:ascii="Times New Roman" w:hAnsi="宋体" w:eastAsia="宋体" w:cs="宋体"/>
          <w:color w:val="000000"/>
          <w:highlight w:val="none"/>
        </w:rPr>
        <w:t>公示期满无异议，且未发现中标人在</w:t>
      </w:r>
      <w:r>
        <w:rPr>
          <w:rFonts w:hint="eastAsia" w:ascii="Times New Roman" w:hAnsi="宋体" w:eastAsia="宋体" w:cs="宋体"/>
          <w:color w:val="000000"/>
          <w:highlight w:val="none"/>
          <w:lang w:val="en-US" w:eastAsia="zh-CN"/>
        </w:rPr>
        <w:t>比选</w:t>
      </w:r>
      <w:r>
        <w:rPr>
          <w:rFonts w:ascii="Times New Roman" w:hAnsi="宋体" w:eastAsia="宋体" w:cs="宋体"/>
          <w:color w:val="000000"/>
          <w:highlight w:val="none"/>
        </w:rPr>
        <w:t>活动中有违法行为的，</w:t>
      </w:r>
      <w:r>
        <w:rPr>
          <w:rFonts w:hint="eastAsia" w:ascii="Times New Roman" w:hAnsi="宋体" w:eastAsia="宋体" w:cs="宋体"/>
          <w:color w:val="000000"/>
          <w:highlight w:val="none"/>
          <w:lang w:eastAsia="zh-CN"/>
        </w:rPr>
        <w:t>采购人</w:t>
      </w:r>
      <w:r>
        <w:rPr>
          <w:rFonts w:ascii="Times New Roman" w:hAnsi="宋体" w:eastAsia="宋体" w:cs="宋体"/>
          <w:color w:val="000000"/>
          <w:highlight w:val="none"/>
        </w:rPr>
        <w:t>将向中标人发出中标通知书。</w:t>
      </w:r>
      <w:bookmarkEnd w:id="22"/>
      <w:bookmarkEnd w:id="23"/>
      <w:bookmarkEnd w:id="24"/>
      <w:bookmarkEnd w:id="25"/>
      <w:bookmarkEnd w:id="26"/>
      <w:bookmarkEnd w:id="27"/>
      <w:bookmarkEnd w:id="28"/>
      <w:bookmarkEnd w:id="29"/>
    </w:p>
    <w:p>
      <w:pPr>
        <w:keepNext/>
        <w:keepLines/>
        <w:widowControl w:val="0"/>
        <w:autoSpaceDE w:val="0"/>
        <w:autoSpaceDN w:val="0"/>
        <w:adjustRightInd w:val="0"/>
        <w:spacing w:before="120" w:line="360" w:lineRule="auto"/>
        <w:jc w:val="center"/>
        <w:outlineLvl w:val="1"/>
        <w:rPr>
          <w:rFonts w:hint="eastAsia" w:ascii="宋体" w:hAnsi="宋体" w:eastAsia="宋体" w:cs="Times New Roman"/>
          <w:b/>
          <w:color w:val="000000"/>
          <w:kern w:val="0"/>
          <w:sz w:val="32"/>
          <w:szCs w:val="21"/>
          <w:highlight w:val="none"/>
          <w:lang w:val="en-US" w:eastAsia="zh-CN" w:bidi="ar-SA"/>
        </w:rPr>
      </w:pPr>
      <w:bookmarkStart w:id="30" w:name="_Toc4481597"/>
      <w:r>
        <w:rPr>
          <w:rFonts w:hint="eastAsia" w:ascii="宋体" w:hAnsi="宋体" w:eastAsia="宋体" w:cs="Times New Roman"/>
          <w:b w:val="0"/>
          <w:bCs/>
          <w:color w:val="000000"/>
          <w:kern w:val="0"/>
          <w:sz w:val="32"/>
          <w:szCs w:val="21"/>
          <w:highlight w:val="none"/>
          <w:lang w:val="en-US" w:eastAsia="zh-CN" w:bidi="ar-SA"/>
        </w:rPr>
        <w:t>（七）</w:t>
      </w:r>
      <w:r>
        <w:rPr>
          <w:rFonts w:hint="eastAsia" w:ascii="宋体" w:hAnsi="宋体" w:eastAsia="宋体" w:cs="Times New Roman"/>
          <w:b/>
          <w:bCs/>
          <w:color w:val="000000"/>
          <w:kern w:val="0"/>
          <w:sz w:val="32"/>
          <w:szCs w:val="21"/>
          <w:highlight w:val="none"/>
          <w:lang w:val="en-US" w:eastAsia="zh-CN" w:bidi="ar-SA"/>
        </w:rPr>
        <w:t>合同授予</w:t>
      </w:r>
      <w:bookmarkEnd w:id="30"/>
    </w:p>
    <w:p>
      <w:pPr>
        <w:widowControl/>
        <w:spacing w:line="500" w:lineRule="exact"/>
        <w:ind w:firstLine="420" w:firstLineChars="200"/>
        <w:jc w:val="left"/>
        <w:rPr>
          <w:rFonts w:hint="eastAsia" w:ascii="宋体" w:hAnsi="宋体" w:eastAsia="宋体" w:cs="Times New Roman"/>
          <w:color w:val="000000"/>
          <w:szCs w:val="21"/>
          <w:highlight w:val="none"/>
        </w:rPr>
      </w:pPr>
      <w:r>
        <w:rPr>
          <w:rFonts w:hint="eastAsia" w:ascii="宋体" w:hAnsi="宋体" w:eastAsia="宋体" w:cs="Times New Roman"/>
          <w:color w:val="000000"/>
          <w:szCs w:val="21"/>
          <w:highlight w:val="none"/>
        </w:rPr>
        <w:t>28.1、</w:t>
      </w:r>
      <w:bookmarkStart w:id="31" w:name="_Toc418517860"/>
      <w:bookmarkStart w:id="32" w:name="_Toc21358"/>
      <w:bookmarkStart w:id="33" w:name="_Toc417655923"/>
      <w:r>
        <w:rPr>
          <w:rFonts w:hint="eastAsia" w:ascii="宋体" w:hAnsi="宋体" w:eastAsia="宋体" w:cs="Times New Roman"/>
          <w:color w:val="000000"/>
          <w:szCs w:val="21"/>
          <w:highlight w:val="none"/>
        </w:rPr>
        <w:t>签订合同</w:t>
      </w:r>
      <w:bookmarkEnd w:id="31"/>
      <w:bookmarkEnd w:id="32"/>
      <w:bookmarkEnd w:id="33"/>
    </w:p>
    <w:p>
      <w:pPr>
        <w:widowControl/>
        <w:spacing w:line="500" w:lineRule="exact"/>
        <w:ind w:firstLine="420" w:firstLineChars="200"/>
        <w:jc w:val="left"/>
        <w:rPr>
          <w:rFonts w:hint="eastAsia" w:ascii="宋体" w:hAnsi="宋体" w:eastAsia="宋体" w:cs="Times New Roman"/>
          <w:color w:val="000000"/>
          <w:szCs w:val="21"/>
          <w:highlight w:val="none"/>
        </w:rPr>
      </w:pPr>
      <w:r>
        <w:rPr>
          <w:rFonts w:hint="eastAsia" w:ascii="宋体" w:hAnsi="宋体" w:eastAsia="宋体" w:cs="Times New Roman"/>
          <w:color w:val="000000"/>
          <w:szCs w:val="21"/>
          <w:highlight w:val="none"/>
        </w:rPr>
        <w:t>28.1.1、中标人的中标价即为合同价款。</w:t>
      </w:r>
    </w:p>
    <w:p>
      <w:pPr>
        <w:widowControl/>
        <w:spacing w:line="500" w:lineRule="exact"/>
        <w:ind w:firstLine="420" w:firstLineChars="200"/>
        <w:jc w:val="left"/>
        <w:rPr>
          <w:rFonts w:hint="eastAsia" w:ascii="宋体" w:hAnsi="宋体" w:eastAsia="宋体" w:cs="Times New Roman"/>
          <w:color w:val="000000"/>
          <w:szCs w:val="21"/>
          <w:highlight w:val="none"/>
        </w:rPr>
      </w:pPr>
      <w:r>
        <w:rPr>
          <w:rFonts w:hint="eastAsia" w:ascii="宋体" w:hAnsi="宋体" w:eastAsia="宋体" w:cs="Times New Roman"/>
          <w:color w:val="000000"/>
          <w:szCs w:val="21"/>
          <w:highlight w:val="none"/>
        </w:rPr>
        <w:t>28.1.2、中标人在收到中标通知书起30天内，与</w:t>
      </w:r>
      <w:r>
        <w:rPr>
          <w:rFonts w:hint="eastAsia" w:ascii="宋体" w:hAnsi="宋体" w:eastAsia="宋体" w:cs="Times New Roman"/>
          <w:color w:val="000000"/>
          <w:szCs w:val="21"/>
          <w:highlight w:val="none"/>
          <w:lang w:eastAsia="zh-CN"/>
        </w:rPr>
        <w:t>采购人</w:t>
      </w:r>
      <w:r>
        <w:rPr>
          <w:rFonts w:hint="eastAsia" w:ascii="宋体" w:hAnsi="宋体" w:eastAsia="宋体" w:cs="Times New Roman"/>
          <w:color w:val="000000"/>
          <w:szCs w:val="21"/>
          <w:highlight w:val="none"/>
        </w:rPr>
        <w:t>签订合同。</w:t>
      </w:r>
    </w:p>
    <w:p>
      <w:pPr>
        <w:widowControl/>
        <w:spacing w:line="500" w:lineRule="exact"/>
        <w:ind w:firstLine="420" w:firstLineChars="200"/>
        <w:jc w:val="left"/>
        <w:rPr>
          <w:rFonts w:hint="eastAsia" w:ascii="宋体" w:hAnsi="宋体" w:eastAsia="宋体" w:cs="Times New Roman"/>
          <w:color w:val="000000"/>
          <w:szCs w:val="21"/>
          <w:highlight w:val="none"/>
        </w:rPr>
      </w:pPr>
      <w:r>
        <w:rPr>
          <w:rFonts w:hint="eastAsia" w:ascii="宋体" w:hAnsi="宋体" w:eastAsia="宋体" w:cs="Times New Roman"/>
          <w:color w:val="000000"/>
          <w:szCs w:val="21"/>
          <w:highlight w:val="none"/>
        </w:rPr>
        <w:t>28.1.3、中标人（中标候选人）被取消中标资格的，</w:t>
      </w:r>
      <w:r>
        <w:rPr>
          <w:rFonts w:hint="eastAsia" w:ascii="宋体" w:hAnsi="宋体" w:eastAsia="宋体" w:cs="Times New Roman"/>
          <w:color w:val="000000"/>
          <w:szCs w:val="21"/>
          <w:highlight w:val="none"/>
          <w:lang w:eastAsia="zh-CN"/>
        </w:rPr>
        <w:t>采购人</w:t>
      </w:r>
      <w:r>
        <w:rPr>
          <w:rFonts w:hint="eastAsia" w:ascii="宋体" w:hAnsi="宋体" w:eastAsia="宋体" w:cs="Times New Roman"/>
          <w:color w:val="000000"/>
          <w:szCs w:val="21"/>
          <w:highlight w:val="none"/>
        </w:rPr>
        <w:t xml:space="preserve">可以按照评标委员会提出的中标候选人名单排序依次确定其他中标候选人为中标人，或重新组织采购。  </w:t>
      </w:r>
    </w:p>
    <w:p>
      <w:pPr>
        <w:widowControl/>
        <w:spacing w:line="500" w:lineRule="exact"/>
        <w:ind w:firstLine="420" w:firstLineChars="200"/>
        <w:jc w:val="left"/>
        <w:rPr>
          <w:rFonts w:ascii="宋体" w:hAnsi="宋体" w:eastAsia="宋体" w:cs="Times New Roman"/>
          <w:b/>
          <w:bCs/>
          <w:color w:val="000000"/>
          <w:szCs w:val="21"/>
          <w:highlight w:val="none"/>
        </w:rPr>
      </w:pPr>
      <w:r>
        <w:rPr>
          <w:rFonts w:hint="eastAsia" w:ascii="宋体" w:hAnsi="宋体" w:eastAsia="宋体" w:cs="Times New Roman"/>
          <w:b w:val="0"/>
          <w:bCs w:val="0"/>
          <w:color w:val="000000"/>
          <w:szCs w:val="21"/>
          <w:highlight w:val="none"/>
          <w:lang w:val="en-US" w:eastAsia="zh-CN"/>
        </w:rPr>
        <w:t>29</w:t>
      </w:r>
      <w:r>
        <w:rPr>
          <w:rFonts w:hint="eastAsia" w:ascii="宋体" w:hAnsi="宋体" w:eastAsia="宋体" w:cs="Times New Roman"/>
          <w:b w:val="0"/>
          <w:bCs w:val="0"/>
          <w:color w:val="000000"/>
          <w:szCs w:val="21"/>
          <w:highlight w:val="none"/>
        </w:rPr>
        <w:t>、未尽事宜</w:t>
      </w:r>
    </w:p>
    <w:p>
      <w:pPr>
        <w:widowControl/>
        <w:spacing w:line="500" w:lineRule="exact"/>
        <w:ind w:firstLine="420" w:firstLineChars="200"/>
        <w:jc w:val="left"/>
        <w:rPr>
          <w:rFonts w:ascii="宋体" w:hAnsi="宋体" w:eastAsia="宋体" w:cs="Times New Roman"/>
          <w:color w:val="000000"/>
          <w:szCs w:val="21"/>
          <w:highlight w:val="none"/>
        </w:rPr>
      </w:pPr>
      <w:r>
        <w:rPr>
          <w:rFonts w:hint="eastAsia" w:ascii="宋体" w:hAnsi="宋体" w:eastAsia="宋体" w:cs="Times New Roman"/>
          <w:strike w:val="0"/>
          <w:dstrike w:val="0"/>
          <w:color w:val="auto"/>
          <w:szCs w:val="21"/>
          <w:highlight w:val="none"/>
          <w:lang w:val="en-US" w:eastAsia="zh-CN"/>
        </w:rPr>
        <w:t>参照</w:t>
      </w:r>
      <w:r>
        <w:rPr>
          <w:rFonts w:hint="eastAsia" w:ascii="宋体" w:hAnsi="宋体" w:eastAsia="宋体" w:cs="Times New Roman"/>
          <w:color w:val="000000"/>
          <w:szCs w:val="21"/>
          <w:highlight w:val="none"/>
        </w:rPr>
        <w:t>《中华人民共和国招标投标法》、《中华人民共和国招标投标法实施条例》及其他有关法律法规规定执行。</w:t>
      </w:r>
    </w:p>
    <w:p>
      <w:pPr>
        <w:widowControl/>
        <w:jc w:val="left"/>
        <w:rPr>
          <w:rFonts w:hAnsi="宋体"/>
          <w:b/>
          <w:color w:val="000000"/>
          <w:szCs w:val="21"/>
          <w:highlight w:val="none"/>
        </w:rPr>
      </w:pPr>
      <w:r>
        <w:rPr>
          <w:rFonts w:hAnsi="宋体"/>
          <w:b/>
          <w:color w:val="000000"/>
          <w:szCs w:val="21"/>
          <w:highlight w:val="none"/>
        </w:rPr>
        <w:br w:type="page"/>
      </w:r>
    </w:p>
    <w:p>
      <w:pPr>
        <w:pStyle w:val="3"/>
        <w:numPr>
          <w:ilvl w:val="0"/>
          <w:numId w:val="2"/>
        </w:numPr>
        <w:rPr>
          <w:color w:val="000000"/>
          <w:highlight w:val="none"/>
        </w:rPr>
      </w:pPr>
      <w:bookmarkStart w:id="34" w:name="_Toc18076"/>
      <w:bookmarkStart w:id="35" w:name="_Toc4481598"/>
      <w:r>
        <w:rPr>
          <w:rFonts w:hint="eastAsia"/>
          <w:color w:val="000000"/>
          <w:highlight w:val="none"/>
          <w:lang w:eastAsia="zh-CN"/>
        </w:rPr>
        <w:t>货物需求</w:t>
      </w:r>
      <w:r>
        <w:rPr>
          <w:rFonts w:hint="eastAsia"/>
          <w:color w:val="000000"/>
          <w:highlight w:val="none"/>
        </w:rPr>
        <w:t>及技术要求</w:t>
      </w:r>
      <w:bookmarkEnd w:id="34"/>
      <w:bookmarkEnd w:id="35"/>
    </w:p>
    <w:p>
      <w:pPr>
        <w:numPr>
          <w:ilvl w:val="0"/>
          <w:numId w:val="0"/>
        </w:numPr>
        <w:suppressAutoHyphens w:val="0"/>
        <w:bidi w:val="0"/>
        <w:spacing w:beforeLines="0" w:beforeAutospacing="0" w:afterLines="0" w:afterAutospacing="0"/>
      </w:pPr>
      <w:r>
        <w:rPr>
          <w:rFonts w:hint="eastAsia" w:ascii="Times New Roman" w:hAnsi="Times New Roman" w:eastAsia="宋体" w:cs="Times New Roman"/>
          <w:kern w:val="2"/>
          <w:sz w:val="21"/>
          <w:szCs w:val="24"/>
          <w:lang w:val="en-US" w:eastAsia="zh-CN" w:bidi="ar-SA"/>
        </w:rPr>
        <w:t>一、</w:t>
      </w:r>
      <w:r>
        <w:rPr>
          <w:rFonts w:hint="eastAsia" w:ascii="宋体" w:hAnsi="宋体" w:cs="宋体"/>
          <w:b/>
          <w:bCs/>
          <w:color w:val="000000"/>
          <w:highlight w:val="none"/>
          <w:lang w:eastAsia="zh-CN"/>
        </w:rPr>
        <w:t>货物需求：</w:t>
      </w:r>
    </w:p>
    <w:p>
      <w:pPr>
        <w:widowControl/>
        <w:numPr>
          <w:ilvl w:val="0"/>
          <w:numId w:val="0"/>
        </w:numPr>
        <w:suppressAutoHyphens w:val="0"/>
        <w:bidi w:val="0"/>
        <w:spacing w:beforeLines="0" w:beforeAutospacing="0" w:afterLines="0" w:afterAutospacing="0" w:line="500" w:lineRule="exact"/>
        <w:ind w:firstLine="220" w:firstLineChars="100"/>
        <w:jc w:val="left"/>
        <w:rPr>
          <w:rFonts w:hint="eastAsia"/>
          <w:lang w:val="en-US" w:eastAsia="zh-CN"/>
        </w:rPr>
      </w:pPr>
      <w:r>
        <w:rPr>
          <w:rFonts w:ascii="宋体" w:hAnsi="宋体" w:eastAsia="宋体" w:cs="Times New Roman"/>
          <w:color w:val="000000"/>
          <w:kern w:val="2"/>
          <w:sz w:val="22"/>
          <w:szCs w:val="22"/>
          <w:lang w:val="en-US" w:eastAsia="zh-CN" w:bidi="ar-SA"/>
        </w:rPr>
        <w:t>1、</w:t>
      </w:r>
      <w:r>
        <w:rPr>
          <w:rFonts w:hint="eastAsia" w:ascii="宋体" w:hAnsi="宋体" w:cs="Times New Roman"/>
          <w:color w:val="000000"/>
          <w:kern w:val="2"/>
          <w:sz w:val="22"/>
          <w:szCs w:val="22"/>
          <w:highlight w:val="none"/>
          <w:lang w:val="en-US" w:eastAsia="zh-CN" w:bidi="ar-SA"/>
        </w:rPr>
        <w:t>安庆市安兴新材料科技有限公司钢板采购需求</w:t>
      </w:r>
      <w:r>
        <w:rPr>
          <w:rFonts w:ascii="宋体" w:hAnsi="宋体" w:eastAsia="宋体" w:cs="Times New Roman"/>
          <w:color w:val="000000"/>
          <w:kern w:val="2"/>
          <w:sz w:val="22"/>
          <w:szCs w:val="22"/>
          <w:highlight w:val="none"/>
          <w:lang w:val="en-US" w:eastAsia="zh-CN" w:bidi="ar-SA"/>
        </w:rPr>
        <w:t>如下：</w:t>
      </w:r>
    </w:p>
    <w:p>
      <w:pPr>
        <w:pStyle w:val="2"/>
        <w:ind w:firstLine="660" w:firstLineChars="300"/>
        <w:rPr>
          <w:rFonts w:hint="eastAsia" w:ascii="宋体" w:hAnsi="宋体" w:eastAsia="宋体" w:cs="Times New Roman"/>
          <w:color w:val="000000"/>
          <w:kern w:val="2"/>
          <w:sz w:val="22"/>
          <w:szCs w:val="22"/>
          <w:lang w:val="en-US" w:eastAsia="zh-CN" w:bidi="ar-SA"/>
        </w:rPr>
      </w:pPr>
      <w:r>
        <w:rPr>
          <w:rFonts w:hint="eastAsia" w:ascii="宋体" w:hAnsi="宋体" w:eastAsia="宋体" w:cs="Times New Roman"/>
          <w:color w:val="000000"/>
          <w:kern w:val="2"/>
          <w:sz w:val="22"/>
          <w:szCs w:val="22"/>
          <w:lang w:val="en-US" w:eastAsia="zh-CN" w:bidi="ar-SA"/>
        </w:rPr>
        <w:t>主要采购标的物：钢板（中厚板）</w:t>
      </w:r>
    </w:p>
    <w:p>
      <w:pPr>
        <w:pStyle w:val="2"/>
        <w:ind w:firstLine="660" w:firstLineChars="300"/>
        <w:rPr>
          <w:rFonts w:hint="eastAsia" w:ascii="宋体" w:hAnsi="宋体" w:eastAsia="宋体" w:cs="Times New Roman"/>
          <w:color w:val="000000"/>
          <w:kern w:val="2"/>
          <w:sz w:val="22"/>
          <w:szCs w:val="22"/>
          <w:lang w:val="en-US" w:eastAsia="zh-CN" w:bidi="ar-SA"/>
        </w:rPr>
      </w:pPr>
      <w:r>
        <w:rPr>
          <w:rFonts w:hint="eastAsia" w:ascii="宋体" w:hAnsi="宋体" w:eastAsia="宋体" w:cs="Times New Roman"/>
          <w:color w:val="000000"/>
          <w:kern w:val="2"/>
          <w:sz w:val="22"/>
          <w:szCs w:val="22"/>
          <w:lang w:val="en-US" w:eastAsia="zh-CN" w:bidi="ar-SA"/>
        </w:rPr>
        <w:t>规格：厚度16mm宽度（2000mm），材质Q235B ；</w:t>
      </w:r>
    </w:p>
    <w:p>
      <w:pPr>
        <w:pStyle w:val="2"/>
        <w:ind w:firstLine="660" w:firstLineChars="300"/>
        <w:rPr>
          <w:rFonts w:hint="eastAsia" w:ascii="宋体" w:hAnsi="宋体" w:eastAsia="宋体" w:cs="Times New Roman"/>
          <w:color w:val="000000"/>
          <w:kern w:val="2"/>
          <w:sz w:val="22"/>
          <w:szCs w:val="22"/>
          <w:lang w:val="en-US" w:eastAsia="zh-CN" w:bidi="ar-SA"/>
        </w:rPr>
      </w:pPr>
      <w:r>
        <w:rPr>
          <w:rFonts w:hint="eastAsia" w:ascii="宋体" w:hAnsi="宋体" w:eastAsia="宋体" w:cs="Times New Roman"/>
          <w:color w:val="000000"/>
          <w:kern w:val="2"/>
          <w:sz w:val="22"/>
          <w:szCs w:val="22"/>
          <w:lang w:val="en-US" w:eastAsia="zh-CN" w:bidi="ar-SA"/>
        </w:rPr>
        <w:t>执行标准：满足GB/T 709-2019  N类标准</w:t>
      </w:r>
    </w:p>
    <w:p>
      <w:pPr>
        <w:pStyle w:val="2"/>
        <w:ind w:firstLine="660" w:firstLineChars="300"/>
        <w:rPr>
          <w:rFonts w:hint="eastAsia" w:ascii="宋体" w:hAnsi="宋体" w:eastAsia="宋体" w:cs="Times New Roman"/>
          <w:color w:val="000000"/>
          <w:kern w:val="2"/>
          <w:sz w:val="22"/>
          <w:szCs w:val="22"/>
          <w:lang w:val="en-US" w:eastAsia="zh-CN" w:bidi="ar-SA"/>
        </w:rPr>
      </w:pPr>
      <w:r>
        <w:rPr>
          <w:rFonts w:hint="eastAsia" w:ascii="宋体" w:hAnsi="宋体" w:eastAsia="宋体" w:cs="Times New Roman"/>
          <w:color w:val="000000"/>
          <w:kern w:val="2"/>
          <w:sz w:val="22"/>
          <w:szCs w:val="22"/>
          <w:lang w:val="en-US" w:eastAsia="zh-CN" w:bidi="ar-SA"/>
        </w:rPr>
        <w:t>验收计量方法：检尺理论计量</w:t>
      </w:r>
    </w:p>
    <w:p>
      <w:pPr>
        <w:pStyle w:val="2"/>
        <w:ind w:firstLine="660" w:firstLineChars="300"/>
        <w:rPr>
          <w:rFonts w:hint="eastAsia" w:ascii="宋体" w:hAnsi="宋体" w:eastAsia="宋体" w:cs="Times New Roman"/>
          <w:color w:val="000000"/>
          <w:kern w:val="2"/>
          <w:sz w:val="22"/>
          <w:szCs w:val="22"/>
          <w:lang w:val="en-US" w:eastAsia="zh-CN" w:bidi="ar-SA"/>
        </w:rPr>
      </w:pPr>
      <w:r>
        <w:rPr>
          <w:rFonts w:hint="eastAsia" w:ascii="宋体" w:hAnsi="宋体" w:eastAsia="宋体" w:cs="Times New Roman"/>
          <w:color w:val="000000"/>
          <w:kern w:val="2"/>
          <w:sz w:val="22"/>
          <w:szCs w:val="22"/>
          <w:lang w:val="en-US" w:eastAsia="zh-CN" w:bidi="ar-SA"/>
        </w:rPr>
        <w:t>项目地点：安庆市怀宁县石镜乡附近</w:t>
      </w:r>
    </w:p>
    <w:p>
      <w:pPr>
        <w:pStyle w:val="2"/>
        <w:ind w:firstLine="660" w:firstLineChars="300"/>
        <w:rPr>
          <w:rFonts w:hint="eastAsia" w:ascii="宋体" w:hAnsi="宋体" w:eastAsia="宋体" w:cs="Times New Roman"/>
          <w:color w:val="000000"/>
          <w:kern w:val="2"/>
          <w:sz w:val="22"/>
          <w:szCs w:val="22"/>
          <w:lang w:val="en-US" w:eastAsia="zh-CN" w:bidi="ar-SA"/>
        </w:rPr>
      </w:pPr>
      <w:r>
        <w:rPr>
          <w:rFonts w:hint="eastAsia" w:ascii="宋体" w:hAnsi="宋体" w:eastAsia="宋体" w:cs="Times New Roman"/>
          <w:color w:val="000000"/>
          <w:kern w:val="2"/>
          <w:sz w:val="22"/>
          <w:szCs w:val="22"/>
          <w:lang w:val="en-US" w:eastAsia="zh-CN" w:bidi="ar-SA"/>
        </w:rPr>
        <w:t>供货周期：合同签订采购通知后5日内交货</w:t>
      </w:r>
    </w:p>
    <w:p>
      <w:pPr>
        <w:pStyle w:val="2"/>
        <w:ind w:firstLine="440" w:firstLineChars="200"/>
        <w:rPr>
          <w:rFonts w:ascii="宋体" w:hAnsi="宋体" w:eastAsia="宋体" w:cs="Times New Roman"/>
          <w:color w:val="000000"/>
          <w:kern w:val="2"/>
          <w:sz w:val="22"/>
          <w:szCs w:val="22"/>
          <w:lang w:val="en-US" w:eastAsia="zh-CN" w:bidi="ar-SA"/>
        </w:rPr>
      </w:pPr>
    </w:p>
    <w:tbl>
      <w:tblPr>
        <w:tblStyle w:val="26"/>
        <w:tblW w:w="86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5"/>
        <w:gridCol w:w="1569"/>
        <w:gridCol w:w="2237"/>
        <w:gridCol w:w="901"/>
        <w:gridCol w:w="860"/>
        <w:gridCol w:w="2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exact"/>
          <w:jc w:val="center"/>
        </w:trPr>
        <w:tc>
          <w:tcPr>
            <w:tcW w:w="10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序号</w:t>
            </w:r>
          </w:p>
        </w:tc>
        <w:tc>
          <w:tcPr>
            <w:tcW w:w="15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货物名称</w:t>
            </w:r>
          </w:p>
        </w:tc>
        <w:tc>
          <w:tcPr>
            <w:tcW w:w="22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 w:val="22"/>
                <w:szCs w:val="22"/>
                <w:highlight w:val="none"/>
              </w:rPr>
            </w:pPr>
            <w:r>
              <w:rPr>
                <w:rFonts w:hint="eastAsia" w:ascii="宋体" w:hAnsi="宋体" w:eastAsia="宋体" w:cs="Times New Roman"/>
                <w:color w:val="auto"/>
                <w:sz w:val="22"/>
                <w:szCs w:val="22"/>
                <w:highlight w:val="none"/>
              </w:rPr>
              <w:t>生产厂家、品牌、型号</w:t>
            </w:r>
          </w:p>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名称</w:t>
            </w:r>
          </w:p>
        </w:tc>
        <w:tc>
          <w:tcPr>
            <w:tcW w:w="9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单位</w:t>
            </w:r>
          </w:p>
        </w:tc>
        <w:tc>
          <w:tcPr>
            <w:tcW w:w="8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数量</w:t>
            </w:r>
          </w:p>
        </w:tc>
        <w:tc>
          <w:tcPr>
            <w:tcW w:w="20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最高投标限价</w:t>
            </w:r>
          </w:p>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含税</w:t>
            </w:r>
            <w:r>
              <w:rPr>
                <w:rFonts w:hint="eastAsia" w:ascii="宋体" w:hAnsi="宋体" w:eastAsia="宋体" w:cs="宋体"/>
                <w:color w:val="auto"/>
                <w:sz w:val="22"/>
                <w:szCs w:val="22"/>
                <w:highlight w:val="none"/>
              </w:rPr>
              <w:t>单价（元/吨）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0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pacing w:val="-4"/>
                <w:sz w:val="22"/>
                <w:szCs w:val="22"/>
                <w:highlight w:val="none"/>
                <w:lang w:val="en-US" w:eastAsia="zh-CN"/>
              </w:rPr>
            </w:pPr>
            <w:r>
              <w:rPr>
                <w:rFonts w:hint="eastAsia" w:ascii="宋体" w:hAnsi="宋体" w:eastAsia="宋体" w:cs="宋体"/>
                <w:color w:val="auto"/>
                <w:spacing w:val="-4"/>
                <w:sz w:val="22"/>
                <w:szCs w:val="22"/>
                <w:highlight w:val="none"/>
                <w:lang w:val="en-US" w:eastAsia="zh-CN"/>
              </w:rPr>
              <w:t>1</w:t>
            </w:r>
          </w:p>
        </w:tc>
        <w:tc>
          <w:tcPr>
            <w:tcW w:w="15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钢板（中厚板）</w:t>
            </w:r>
          </w:p>
          <w:p>
            <w:pPr>
              <w:pStyle w:val="76"/>
              <w:keepNext w:val="0"/>
              <w:keepLines w:val="0"/>
              <w:suppressLineNumbers w:val="0"/>
              <w:spacing w:before="0" w:beforeAutospacing="0" w:after="0" w:afterAutospacing="0"/>
              <w:ind w:left="0" w:right="0"/>
              <w:rPr>
                <w:rFonts w:hint="default"/>
                <w:sz w:val="22"/>
                <w:szCs w:val="22"/>
                <w:lang w:val="en-US" w:eastAsia="zh-CN"/>
              </w:rPr>
            </w:pPr>
            <w:r>
              <w:rPr>
                <w:rFonts w:hint="eastAsia" w:hAnsi="宋体" w:cs="宋体"/>
                <w:color w:val="auto"/>
                <w:sz w:val="22"/>
                <w:szCs w:val="22"/>
                <w:highlight w:val="none"/>
                <w:lang w:val="en-US" w:eastAsia="zh-CN"/>
              </w:rPr>
              <w:t>16mm</w:t>
            </w:r>
          </w:p>
        </w:tc>
        <w:tc>
          <w:tcPr>
            <w:tcW w:w="22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 w:val="22"/>
                <w:szCs w:val="22"/>
                <w:highlight w:val="none"/>
              </w:rPr>
            </w:pPr>
          </w:p>
        </w:tc>
        <w:tc>
          <w:tcPr>
            <w:tcW w:w="9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吨</w:t>
            </w:r>
          </w:p>
        </w:tc>
        <w:tc>
          <w:tcPr>
            <w:tcW w:w="8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40</w:t>
            </w:r>
          </w:p>
        </w:tc>
        <w:tc>
          <w:tcPr>
            <w:tcW w:w="20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2"/>
                <w:szCs w:val="22"/>
                <w:highlight w:val="none"/>
                <w:lang w:eastAsia="zh-CN"/>
              </w:rPr>
            </w:pPr>
            <w:r>
              <w:rPr>
                <w:rFonts w:hint="default" w:ascii="宋体" w:hAnsi="宋体" w:eastAsia="宋体" w:cs="宋体"/>
                <w:color w:val="auto"/>
                <w:sz w:val="22"/>
                <w:szCs w:val="22"/>
                <w:highlight w:val="none"/>
              </w:rPr>
              <w:t>4350</w:t>
            </w:r>
          </w:p>
        </w:tc>
      </w:tr>
    </w:tbl>
    <w:p>
      <w:pPr>
        <w:pStyle w:val="2"/>
        <w:numPr>
          <w:ilvl w:val="0"/>
          <w:numId w:val="0"/>
        </w:numPr>
        <w:ind w:leftChars="0"/>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注：</w:t>
      </w:r>
    </w:p>
    <w:p>
      <w:pPr>
        <w:pStyle w:val="2"/>
        <w:numPr>
          <w:ilvl w:val="0"/>
          <w:numId w:val="0"/>
        </w:numPr>
        <w:ind w:leftChars="0" w:firstLine="440" w:firstLineChars="200"/>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1、数量为暂定量，以实际供货量为准。报价保留两位小数，小数点后第三位四舍五入。</w:t>
      </w:r>
    </w:p>
    <w:p>
      <w:pPr>
        <w:pStyle w:val="2"/>
        <w:numPr>
          <w:ilvl w:val="0"/>
          <w:numId w:val="0"/>
        </w:numPr>
        <w:ind w:leftChars="0" w:firstLine="440" w:firstLineChars="200"/>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2、报价为综合报价，包含投标人出厂价+运杂费+财务费+服务费，运杂费用包含物资到达甲方收货地点前的运费、出库费、吊装费等费用；财务费包含资金成本；服务费包含管理费用、销售费用、利润等相关费用等一切费用。</w:t>
      </w:r>
    </w:p>
    <w:p>
      <w:pPr>
        <w:pStyle w:val="2"/>
        <w:numPr>
          <w:ilvl w:val="0"/>
          <w:numId w:val="0"/>
        </w:numPr>
        <w:ind w:leftChars="0" w:firstLine="440" w:firstLineChars="200"/>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3、报价保留两位小数，小数点后第三位</w:t>
      </w:r>
      <w:r>
        <w:rPr>
          <w:rFonts w:hint="eastAsia" w:cs="宋体"/>
          <w:color w:val="auto"/>
          <w:sz w:val="22"/>
          <w:szCs w:val="22"/>
          <w:highlight w:val="none"/>
          <w:lang w:val="en-US" w:eastAsia="zh-CN"/>
        </w:rPr>
        <w:t>四舍五入</w:t>
      </w:r>
      <w:r>
        <w:rPr>
          <w:rFonts w:hint="eastAsia" w:ascii="宋体" w:hAnsi="宋体" w:cs="宋体"/>
          <w:color w:val="auto"/>
          <w:sz w:val="22"/>
          <w:szCs w:val="22"/>
          <w:highlight w:val="none"/>
          <w:lang w:val="en-US" w:eastAsia="zh-CN"/>
        </w:rPr>
        <w:t>。</w:t>
      </w:r>
    </w:p>
    <w:p>
      <w:pPr>
        <w:pStyle w:val="2"/>
        <w:numPr>
          <w:ilvl w:val="0"/>
          <w:numId w:val="0"/>
        </w:numPr>
        <w:ind w:leftChars="0" w:firstLine="440" w:firstLineChars="200"/>
        <w:rPr>
          <w:rFonts w:hint="eastAsia" w:ascii="宋体" w:hAnsi="宋体" w:cs="宋体"/>
          <w:color w:val="auto"/>
          <w:sz w:val="22"/>
          <w:szCs w:val="22"/>
          <w:highlight w:val="none"/>
          <w:lang w:val="en-US" w:eastAsia="zh-CN"/>
        </w:rPr>
      </w:pPr>
    </w:p>
    <w:p>
      <w:pPr>
        <w:rPr>
          <w:rFonts w:hint="default" w:ascii="宋体" w:hAnsi="宋体" w:cs="宋体"/>
          <w:b w:val="0"/>
          <w:bCs w:val="0"/>
          <w:spacing w:val="0"/>
          <w:sz w:val="21"/>
          <w:szCs w:val="21"/>
          <w:highlight w:val="none"/>
          <w:lang w:val="en-US" w:eastAsia="zh-CN"/>
        </w:rPr>
      </w:pPr>
      <w:bookmarkStart w:id="36" w:name="_Toc4481600"/>
      <w:bookmarkStart w:id="37" w:name="_Toc26873"/>
      <w:r>
        <w:rPr>
          <w:rFonts w:hint="default" w:ascii="宋体" w:hAnsi="宋体" w:cs="宋体"/>
          <w:b w:val="0"/>
          <w:bCs w:val="0"/>
          <w:spacing w:val="0"/>
          <w:sz w:val="21"/>
          <w:szCs w:val="21"/>
          <w:highlight w:val="none"/>
          <w:lang w:val="en-US" w:eastAsia="zh-CN"/>
        </w:rPr>
        <w:br w:type="page"/>
      </w:r>
    </w:p>
    <w:p>
      <w:pPr>
        <w:pStyle w:val="2"/>
        <w:rPr>
          <w:rFonts w:hint="default" w:ascii="宋体" w:hAnsi="宋体" w:cs="宋体"/>
          <w:b w:val="0"/>
          <w:bCs w:val="0"/>
          <w:spacing w:val="0"/>
          <w:sz w:val="21"/>
          <w:szCs w:val="21"/>
          <w:highlight w:val="none"/>
          <w:lang w:val="en-US" w:eastAsia="zh-CN"/>
        </w:rPr>
      </w:pPr>
    </w:p>
    <w:p>
      <w:pPr>
        <w:numPr>
          <w:ilvl w:val="0"/>
          <w:numId w:val="0"/>
        </w:numPr>
        <w:suppressAutoHyphens w:val="0"/>
        <w:bidi w:val="0"/>
        <w:spacing w:beforeLines="0" w:beforeAutospacing="0" w:afterLines="0" w:afterAutospacing="0"/>
        <w:rPr>
          <w:rFonts w:hint="default" w:ascii="宋体" w:hAnsi="宋体" w:cs="宋体"/>
          <w:b/>
          <w:bCs/>
          <w:color w:val="000000"/>
          <w:highlight w:val="none"/>
          <w:lang w:val="en-US" w:eastAsia="zh-CN"/>
        </w:rPr>
      </w:pPr>
      <w:r>
        <w:rPr>
          <w:rFonts w:hint="default" w:ascii="宋体" w:hAnsi="宋体" w:cs="宋体"/>
          <w:b/>
          <w:bCs/>
          <w:color w:val="000000"/>
          <w:highlight w:val="none"/>
          <w:lang w:val="en-US" w:eastAsia="zh-CN"/>
        </w:rPr>
        <w:t>二、技术标准及相关要求：</w:t>
      </w:r>
    </w:p>
    <w:p>
      <w:pPr>
        <w:pStyle w:val="2"/>
        <w:ind w:firstLine="420" w:firstLineChars="200"/>
        <w:rPr>
          <w:rFonts w:hint="default" w:ascii="宋体" w:hAnsi="宋体" w:cs="宋体"/>
          <w:b w:val="0"/>
          <w:bCs w:val="0"/>
          <w:spacing w:val="0"/>
          <w:sz w:val="21"/>
          <w:szCs w:val="21"/>
          <w:highlight w:val="none"/>
          <w:lang w:val="en-US" w:eastAsia="zh-CN"/>
        </w:rPr>
      </w:pPr>
      <w:r>
        <w:rPr>
          <w:rFonts w:hint="default" w:ascii="宋体" w:hAnsi="宋体" w:cs="宋体"/>
          <w:b w:val="0"/>
          <w:bCs w:val="0"/>
          <w:spacing w:val="0"/>
          <w:sz w:val="21"/>
          <w:szCs w:val="21"/>
          <w:highlight w:val="none"/>
          <w:lang w:val="en-US" w:eastAsia="zh-CN"/>
        </w:rPr>
        <w:t>质量标准：满足GB/T 709-2019  N类标准。如果国家或甲方有关标准规范修改，应由甲方决定是否适用新标准。</w:t>
      </w:r>
    </w:p>
    <w:p>
      <w:pPr>
        <w:pStyle w:val="2"/>
        <w:rPr>
          <w:rFonts w:hint="default" w:ascii="宋体" w:hAnsi="宋体" w:cs="宋体"/>
          <w:b w:val="0"/>
          <w:bCs w:val="0"/>
          <w:spacing w:val="0"/>
          <w:sz w:val="21"/>
          <w:szCs w:val="21"/>
          <w:highlight w:val="none"/>
          <w:lang w:val="en-US" w:eastAsia="zh-CN"/>
        </w:rPr>
      </w:pPr>
      <w:r>
        <w:rPr>
          <w:rFonts w:hint="eastAsia"/>
          <w:lang w:val="en-US" w:eastAsia="zh-CN"/>
        </w:rPr>
        <w:drawing>
          <wp:anchor distT="0" distB="0" distL="114300" distR="114300" simplePos="0" relativeHeight="251659264" behindDoc="0" locked="0" layoutInCell="1" allowOverlap="1">
            <wp:simplePos x="0" y="0"/>
            <wp:positionH relativeFrom="column">
              <wp:posOffset>-90805</wp:posOffset>
            </wp:positionH>
            <wp:positionV relativeFrom="paragraph">
              <wp:posOffset>76835</wp:posOffset>
            </wp:positionV>
            <wp:extent cx="6052185" cy="3815715"/>
            <wp:effectExtent l="0" t="0" r="5715" b="13335"/>
            <wp:wrapNone/>
            <wp:docPr id="1" name="图片 2" descr="钢板标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钢板标准"/>
                    <pic:cNvPicPr>
                      <a:picLocks noChangeAspect="1"/>
                    </pic:cNvPicPr>
                  </pic:nvPicPr>
                  <pic:blipFill>
                    <a:blip r:embed="rId7"/>
                    <a:stretch>
                      <a:fillRect/>
                    </a:stretch>
                  </pic:blipFill>
                  <pic:spPr>
                    <a:xfrm>
                      <a:off x="0" y="0"/>
                      <a:ext cx="6052185" cy="3815715"/>
                    </a:xfrm>
                    <a:prstGeom prst="rect">
                      <a:avLst/>
                    </a:prstGeom>
                    <a:noFill/>
                    <a:ln>
                      <a:noFill/>
                    </a:ln>
                  </pic:spPr>
                </pic:pic>
              </a:graphicData>
            </a:graphic>
          </wp:anchor>
        </w:drawing>
      </w:r>
    </w:p>
    <w:p>
      <w:pPr>
        <w:pStyle w:val="2"/>
        <w:rPr>
          <w:rFonts w:hint="default" w:ascii="宋体" w:hAnsi="宋体" w:cs="宋体"/>
          <w:b w:val="0"/>
          <w:bCs w:val="0"/>
          <w:spacing w:val="0"/>
          <w:sz w:val="21"/>
          <w:szCs w:val="21"/>
          <w:highlight w:val="none"/>
          <w:lang w:val="en-US" w:eastAsia="zh-CN"/>
        </w:rPr>
      </w:pPr>
    </w:p>
    <w:p>
      <w:pPr>
        <w:pStyle w:val="2"/>
        <w:rPr>
          <w:rFonts w:hint="default" w:ascii="宋体" w:hAnsi="宋体" w:cs="宋体"/>
          <w:b w:val="0"/>
          <w:bCs w:val="0"/>
          <w:spacing w:val="0"/>
          <w:sz w:val="21"/>
          <w:szCs w:val="21"/>
          <w:highlight w:val="none"/>
          <w:lang w:val="en-US" w:eastAsia="zh-CN"/>
        </w:rPr>
      </w:pPr>
    </w:p>
    <w:p>
      <w:pPr>
        <w:pStyle w:val="2"/>
        <w:rPr>
          <w:rFonts w:hint="default" w:ascii="宋体" w:hAnsi="宋体" w:cs="宋体"/>
          <w:b w:val="0"/>
          <w:bCs w:val="0"/>
          <w:spacing w:val="0"/>
          <w:sz w:val="21"/>
          <w:szCs w:val="21"/>
          <w:highlight w:val="none"/>
          <w:lang w:val="en-US" w:eastAsia="zh-CN"/>
        </w:rPr>
      </w:pPr>
    </w:p>
    <w:p>
      <w:pPr>
        <w:pStyle w:val="2"/>
        <w:rPr>
          <w:rFonts w:hint="default" w:ascii="宋体" w:hAnsi="宋体" w:cs="宋体"/>
          <w:b w:val="0"/>
          <w:bCs w:val="0"/>
          <w:spacing w:val="0"/>
          <w:sz w:val="21"/>
          <w:szCs w:val="21"/>
          <w:highlight w:val="none"/>
          <w:lang w:val="en-US" w:eastAsia="zh-CN"/>
        </w:rPr>
      </w:pPr>
    </w:p>
    <w:p>
      <w:pPr>
        <w:pStyle w:val="2"/>
        <w:rPr>
          <w:rFonts w:hint="default" w:ascii="宋体" w:hAnsi="宋体" w:cs="宋体"/>
          <w:b w:val="0"/>
          <w:bCs w:val="0"/>
          <w:spacing w:val="0"/>
          <w:sz w:val="21"/>
          <w:szCs w:val="21"/>
          <w:highlight w:val="none"/>
          <w:lang w:val="en-US" w:eastAsia="zh-CN"/>
        </w:rPr>
      </w:pPr>
    </w:p>
    <w:p>
      <w:pPr>
        <w:pStyle w:val="2"/>
        <w:rPr>
          <w:rFonts w:hint="default" w:ascii="宋体" w:hAnsi="宋体" w:cs="宋体"/>
          <w:b w:val="0"/>
          <w:bCs w:val="0"/>
          <w:spacing w:val="0"/>
          <w:sz w:val="21"/>
          <w:szCs w:val="21"/>
          <w:highlight w:val="none"/>
          <w:lang w:val="en-US" w:eastAsia="zh-CN"/>
        </w:rPr>
      </w:pPr>
    </w:p>
    <w:p>
      <w:pPr>
        <w:pStyle w:val="2"/>
        <w:rPr>
          <w:rFonts w:hint="default" w:ascii="宋体" w:hAnsi="宋体" w:cs="宋体"/>
          <w:b w:val="0"/>
          <w:bCs w:val="0"/>
          <w:spacing w:val="0"/>
          <w:sz w:val="21"/>
          <w:szCs w:val="21"/>
          <w:highlight w:val="none"/>
          <w:lang w:val="en-US" w:eastAsia="zh-CN"/>
        </w:rPr>
      </w:pPr>
    </w:p>
    <w:p>
      <w:pPr>
        <w:pStyle w:val="2"/>
        <w:rPr>
          <w:rFonts w:hint="default" w:ascii="宋体" w:hAnsi="宋体" w:cs="宋体"/>
          <w:b w:val="0"/>
          <w:bCs w:val="0"/>
          <w:spacing w:val="0"/>
          <w:sz w:val="21"/>
          <w:szCs w:val="21"/>
          <w:highlight w:val="none"/>
          <w:lang w:val="en-US" w:eastAsia="zh-CN"/>
        </w:rPr>
      </w:pPr>
    </w:p>
    <w:p>
      <w:pPr>
        <w:pStyle w:val="2"/>
        <w:rPr>
          <w:rFonts w:hint="default" w:ascii="宋体" w:hAnsi="宋体" w:cs="宋体"/>
          <w:b w:val="0"/>
          <w:bCs w:val="0"/>
          <w:spacing w:val="0"/>
          <w:sz w:val="21"/>
          <w:szCs w:val="21"/>
          <w:highlight w:val="none"/>
          <w:lang w:val="en-US" w:eastAsia="zh-CN"/>
        </w:rPr>
      </w:pPr>
    </w:p>
    <w:p>
      <w:pPr>
        <w:pStyle w:val="2"/>
        <w:rPr>
          <w:rFonts w:hint="default" w:ascii="宋体" w:hAnsi="宋体" w:cs="宋体"/>
          <w:b w:val="0"/>
          <w:bCs w:val="0"/>
          <w:spacing w:val="0"/>
          <w:sz w:val="21"/>
          <w:szCs w:val="21"/>
          <w:highlight w:val="none"/>
          <w:lang w:val="en-US" w:eastAsia="zh-CN"/>
        </w:rPr>
      </w:pPr>
    </w:p>
    <w:p>
      <w:pPr>
        <w:pStyle w:val="2"/>
        <w:rPr>
          <w:rFonts w:hint="default" w:ascii="宋体" w:hAnsi="宋体" w:cs="宋体"/>
          <w:b w:val="0"/>
          <w:bCs w:val="0"/>
          <w:spacing w:val="0"/>
          <w:sz w:val="21"/>
          <w:szCs w:val="21"/>
          <w:highlight w:val="none"/>
          <w:lang w:val="en-US" w:eastAsia="zh-CN"/>
        </w:rPr>
      </w:pPr>
    </w:p>
    <w:p>
      <w:pPr>
        <w:pStyle w:val="2"/>
        <w:rPr>
          <w:rFonts w:hint="default" w:ascii="宋体" w:hAnsi="宋体" w:cs="宋体"/>
          <w:b w:val="0"/>
          <w:bCs w:val="0"/>
          <w:spacing w:val="0"/>
          <w:sz w:val="21"/>
          <w:szCs w:val="21"/>
          <w:highlight w:val="none"/>
          <w:lang w:val="en-US" w:eastAsia="zh-CN"/>
        </w:rPr>
      </w:pPr>
    </w:p>
    <w:p>
      <w:pPr>
        <w:pStyle w:val="2"/>
        <w:rPr>
          <w:rFonts w:hint="default" w:ascii="宋体" w:hAnsi="宋体" w:cs="宋体"/>
          <w:b w:val="0"/>
          <w:bCs w:val="0"/>
          <w:spacing w:val="0"/>
          <w:sz w:val="21"/>
          <w:szCs w:val="21"/>
          <w:highlight w:val="none"/>
          <w:lang w:val="en-US" w:eastAsia="zh-CN"/>
        </w:rPr>
      </w:pPr>
    </w:p>
    <w:p>
      <w:pPr>
        <w:pStyle w:val="2"/>
        <w:rPr>
          <w:rFonts w:hint="default" w:ascii="宋体" w:hAnsi="宋体" w:cs="宋体"/>
          <w:b w:val="0"/>
          <w:bCs w:val="0"/>
          <w:spacing w:val="0"/>
          <w:sz w:val="21"/>
          <w:szCs w:val="21"/>
          <w:highlight w:val="none"/>
          <w:lang w:val="en-US" w:eastAsia="zh-CN"/>
        </w:rPr>
      </w:pPr>
    </w:p>
    <w:p>
      <w:pPr>
        <w:pStyle w:val="2"/>
        <w:rPr>
          <w:rFonts w:hint="default" w:ascii="宋体" w:hAnsi="宋体" w:cs="宋体"/>
          <w:b w:val="0"/>
          <w:bCs w:val="0"/>
          <w:spacing w:val="0"/>
          <w:sz w:val="21"/>
          <w:szCs w:val="21"/>
          <w:highlight w:val="none"/>
          <w:lang w:val="en-US" w:eastAsia="zh-CN"/>
        </w:rPr>
      </w:pPr>
    </w:p>
    <w:p>
      <w:pPr>
        <w:pStyle w:val="2"/>
        <w:rPr>
          <w:rFonts w:hint="default" w:ascii="宋体" w:hAnsi="宋体" w:cs="宋体"/>
          <w:b w:val="0"/>
          <w:bCs w:val="0"/>
          <w:spacing w:val="0"/>
          <w:sz w:val="21"/>
          <w:szCs w:val="21"/>
          <w:highlight w:val="none"/>
          <w:lang w:val="en-US" w:eastAsia="zh-CN"/>
        </w:rPr>
      </w:pPr>
    </w:p>
    <w:p>
      <w:pPr>
        <w:rPr>
          <w:rFonts w:hint="default"/>
          <w:lang w:val="en-US" w:eastAsia="zh-CN"/>
        </w:rPr>
      </w:pPr>
      <w:r>
        <w:rPr>
          <w:rFonts w:hint="default" w:ascii="宋体" w:hAnsi="宋体" w:cs="宋体"/>
          <w:b w:val="0"/>
          <w:bCs w:val="0"/>
          <w:spacing w:val="0"/>
          <w:sz w:val="21"/>
          <w:szCs w:val="21"/>
          <w:highlight w:val="none"/>
          <w:lang w:val="en-US" w:eastAsia="zh-CN"/>
        </w:rPr>
        <w:br w:type="page"/>
      </w:r>
    </w:p>
    <w:p>
      <w:pPr>
        <w:pStyle w:val="3"/>
        <w:spacing w:beforeLines="0" w:afterLines="0"/>
        <w:jc w:val="center"/>
        <w:rPr>
          <w:rFonts w:hint="eastAsia"/>
          <w:color w:val="auto"/>
          <w:sz w:val="32"/>
          <w:szCs w:val="32"/>
        </w:rPr>
      </w:pPr>
      <w:r>
        <w:rPr>
          <w:rFonts w:hint="eastAsia" w:ascii="Arial" w:hAnsi="Arial"/>
          <w:color w:val="auto"/>
          <w:kern w:val="2"/>
          <w:sz w:val="32"/>
          <w:szCs w:val="32"/>
          <w:highlight w:val="none"/>
        </w:rPr>
        <w:t>第四章</w:t>
      </w:r>
      <w:r>
        <w:rPr>
          <w:rFonts w:ascii="Arial" w:hAnsi="Arial"/>
          <w:color w:val="auto"/>
          <w:kern w:val="2"/>
          <w:sz w:val="32"/>
          <w:szCs w:val="32"/>
          <w:highlight w:val="none"/>
        </w:rPr>
        <w:t xml:space="preserve">     </w:t>
      </w:r>
      <w:r>
        <w:rPr>
          <w:rFonts w:hint="eastAsia"/>
          <w:color w:val="auto"/>
          <w:sz w:val="32"/>
          <w:szCs w:val="32"/>
        </w:rPr>
        <w:t>合同文本及主要条款</w:t>
      </w:r>
    </w:p>
    <w:p>
      <w:pPr>
        <w:tabs>
          <w:tab w:val="left" w:pos="3640"/>
        </w:tabs>
        <w:autoSpaceDE w:val="0"/>
        <w:autoSpaceDN w:val="0"/>
        <w:spacing w:line="360" w:lineRule="auto"/>
        <w:rPr>
          <w:rFonts w:ascii="宋体" w:hAnsi="宋体" w:cs="宋体"/>
          <w:color w:val="000000"/>
          <w:szCs w:val="21"/>
          <w:u w:val="single"/>
        </w:rPr>
      </w:pPr>
      <w:r>
        <w:rPr>
          <w:rFonts w:hint="eastAsia" w:ascii="宋体" w:hAnsi="宋体" w:cs="宋体"/>
          <w:color w:val="000000"/>
          <w:szCs w:val="21"/>
        </w:rPr>
        <w:t>买方（采购人）：</w:t>
      </w:r>
      <w:r>
        <w:rPr>
          <w:rFonts w:hint="eastAsia" w:ascii="宋体" w:hAnsi="宋体" w:cs="宋体"/>
          <w:color w:val="000000"/>
          <w:szCs w:val="21"/>
          <w:u w:val="single"/>
        </w:rPr>
        <w:t xml:space="preserve">                           </w:t>
      </w:r>
    </w:p>
    <w:p>
      <w:pPr>
        <w:tabs>
          <w:tab w:val="left" w:pos="3640"/>
        </w:tabs>
        <w:autoSpaceDE w:val="0"/>
        <w:autoSpaceDN w:val="0"/>
        <w:spacing w:line="360" w:lineRule="auto"/>
        <w:rPr>
          <w:rFonts w:ascii="宋体" w:hAnsi="宋体" w:cs="宋体"/>
          <w:color w:val="000000"/>
          <w:szCs w:val="21"/>
          <w:u w:val="single"/>
        </w:rPr>
      </w:pPr>
      <w:r>
        <w:rPr>
          <w:rFonts w:hint="eastAsia" w:ascii="宋体" w:hAnsi="宋体" w:cs="宋体"/>
          <w:color w:val="000000"/>
          <w:szCs w:val="21"/>
        </w:rPr>
        <w:t>卖方（成交人）：</w:t>
      </w:r>
      <w:r>
        <w:rPr>
          <w:rFonts w:hint="eastAsia" w:ascii="宋体" w:hAnsi="宋体" w:cs="宋体"/>
          <w:color w:val="000000"/>
          <w:szCs w:val="21"/>
          <w:u w:val="single"/>
        </w:rPr>
        <w:t xml:space="preserve">                           </w:t>
      </w:r>
    </w:p>
    <w:p>
      <w:pPr>
        <w:tabs>
          <w:tab w:val="left" w:pos="3640"/>
        </w:tabs>
        <w:autoSpaceDE w:val="0"/>
        <w:autoSpaceDN w:val="0"/>
        <w:spacing w:line="360" w:lineRule="auto"/>
        <w:ind w:firstLine="420" w:firstLineChars="200"/>
        <w:rPr>
          <w:rFonts w:ascii="宋体" w:hAnsi="宋体" w:cs="宋体"/>
          <w:color w:val="000000"/>
          <w:szCs w:val="21"/>
        </w:rPr>
      </w:pPr>
      <w:r>
        <w:rPr>
          <w:rFonts w:hint="eastAsia" w:ascii="宋体" w:hAnsi="宋体" w:cs="宋体"/>
          <w:color w:val="000000"/>
          <w:szCs w:val="21"/>
        </w:rPr>
        <w:t>根据《中华人民共和国民法典》及</w:t>
      </w:r>
      <w:r>
        <w:rPr>
          <w:rFonts w:hint="eastAsia" w:ascii="宋体" w:hAnsi="宋体" w:cs="宋体"/>
          <w:color w:val="000000"/>
          <w:szCs w:val="21"/>
          <w:u w:val="single"/>
        </w:rPr>
        <w:t xml:space="preserve">                                （项目名称）</w:t>
      </w:r>
      <w:r>
        <w:rPr>
          <w:rFonts w:hint="eastAsia" w:ascii="宋体" w:hAnsi="宋体" w:cs="宋体"/>
          <w:color w:val="000000"/>
          <w:szCs w:val="21"/>
        </w:rPr>
        <w:t>的</w:t>
      </w:r>
      <w:r>
        <w:rPr>
          <w:rFonts w:hint="eastAsia" w:ascii="宋体" w:hAnsi="宋体" w:cs="宋体"/>
          <w:color w:val="000000"/>
          <w:szCs w:val="21"/>
          <w:lang w:eastAsia="zh-CN"/>
        </w:rPr>
        <w:t>比选</w:t>
      </w:r>
      <w:r>
        <w:rPr>
          <w:rFonts w:hint="eastAsia" w:ascii="宋体" w:hAnsi="宋体" w:cs="宋体"/>
          <w:color w:val="000000"/>
          <w:szCs w:val="21"/>
        </w:rPr>
        <w:t>文件等，买、卖双方经协商一致，签订如下合同条款，并共同遵守。</w:t>
      </w:r>
    </w:p>
    <w:p>
      <w:pPr>
        <w:tabs>
          <w:tab w:val="left" w:pos="3640"/>
        </w:tabs>
        <w:autoSpaceDE w:val="0"/>
        <w:autoSpaceDN w:val="0"/>
        <w:spacing w:line="360" w:lineRule="auto"/>
        <w:ind w:firstLine="422" w:firstLineChars="200"/>
        <w:rPr>
          <w:rFonts w:ascii="宋体" w:hAnsi="宋体" w:cs="宋体"/>
          <w:b/>
          <w:color w:val="000000"/>
          <w:szCs w:val="21"/>
        </w:rPr>
      </w:pPr>
      <w:r>
        <w:rPr>
          <w:rFonts w:hint="eastAsia" w:ascii="宋体" w:hAnsi="宋体" w:cs="宋体"/>
          <w:b/>
          <w:color w:val="000000"/>
          <w:szCs w:val="21"/>
        </w:rPr>
        <w:t>一、货物名称、</w:t>
      </w:r>
      <w:r>
        <w:rPr>
          <w:rFonts w:hint="eastAsia" w:ascii="宋体" w:hAnsi="宋体" w:cs="宋体"/>
          <w:b/>
          <w:color w:val="000000"/>
          <w:szCs w:val="21"/>
          <w:lang w:val="en-US" w:eastAsia="zh-CN"/>
        </w:rPr>
        <w:t>生产厂家及技术参数</w:t>
      </w:r>
      <w:r>
        <w:rPr>
          <w:rFonts w:hint="eastAsia" w:ascii="宋体" w:hAnsi="宋体" w:cs="宋体"/>
          <w:b/>
          <w:color w:val="000000"/>
          <w:szCs w:val="21"/>
        </w:rPr>
        <w:t>、数量</w:t>
      </w:r>
      <w:r>
        <w:rPr>
          <w:rFonts w:hint="eastAsia" w:ascii="宋体" w:hAnsi="宋体" w:cs="宋体"/>
          <w:b/>
          <w:color w:val="000000"/>
          <w:szCs w:val="21"/>
          <w:lang w:eastAsia="zh-CN"/>
        </w:rPr>
        <w:t>、</w:t>
      </w:r>
      <w:r>
        <w:rPr>
          <w:rFonts w:hint="eastAsia" w:ascii="宋体" w:hAnsi="宋体" w:cs="宋体"/>
          <w:b/>
          <w:color w:val="000000"/>
          <w:szCs w:val="21"/>
        </w:rPr>
        <w:t>金额</w:t>
      </w:r>
    </w:p>
    <w:tbl>
      <w:tblPr>
        <w:tblStyle w:val="26"/>
        <w:tblW w:w="928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3"/>
        <w:gridCol w:w="1633"/>
        <w:gridCol w:w="2267"/>
        <w:gridCol w:w="821"/>
        <w:gridCol w:w="821"/>
        <w:gridCol w:w="1590"/>
        <w:gridCol w:w="141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4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00"/>
                <w:szCs w:val="21"/>
              </w:rPr>
            </w:pPr>
            <w:r>
              <w:rPr>
                <w:rFonts w:hint="eastAsia" w:ascii="宋体" w:hAnsi="宋体" w:cs="宋体"/>
                <w:color w:val="000000"/>
                <w:szCs w:val="21"/>
              </w:rPr>
              <w:t>序号</w:t>
            </w:r>
          </w:p>
        </w:tc>
        <w:tc>
          <w:tcPr>
            <w:tcW w:w="163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00"/>
                <w:szCs w:val="21"/>
              </w:rPr>
            </w:pPr>
            <w:r>
              <w:rPr>
                <w:rFonts w:hint="eastAsia" w:ascii="宋体" w:hAnsi="宋体" w:cs="宋体"/>
                <w:color w:val="000000"/>
                <w:szCs w:val="21"/>
              </w:rPr>
              <w:t>货物名称</w:t>
            </w:r>
          </w:p>
        </w:tc>
        <w:tc>
          <w:tcPr>
            <w:tcW w:w="226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szCs w:val="21"/>
                <w:lang w:eastAsia="zh-CN"/>
              </w:rPr>
            </w:pPr>
            <w:r>
              <w:rPr>
                <w:rFonts w:hint="eastAsia" w:ascii="宋体" w:hAnsi="宋体" w:cs="宋体"/>
                <w:color w:val="000000"/>
                <w:szCs w:val="21"/>
                <w:lang w:val="en-US" w:eastAsia="zh-CN"/>
              </w:rPr>
              <w:t>生产厂家及技术参数</w:t>
            </w:r>
          </w:p>
        </w:tc>
        <w:tc>
          <w:tcPr>
            <w:tcW w:w="82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00"/>
                <w:szCs w:val="21"/>
              </w:rPr>
            </w:pPr>
            <w:r>
              <w:rPr>
                <w:rFonts w:hint="eastAsia" w:ascii="宋体" w:hAnsi="宋体" w:cs="宋体"/>
                <w:color w:val="000000"/>
                <w:szCs w:val="21"/>
              </w:rPr>
              <w:t>单位</w:t>
            </w:r>
          </w:p>
        </w:tc>
        <w:tc>
          <w:tcPr>
            <w:tcW w:w="82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00"/>
                <w:szCs w:val="21"/>
              </w:rPr>
            </w:pPr>
            <w:r>
              <w:rPr>
                <w:rFonts w:hint="eastAsia" w:ascii="宋体" w:hAnsi="宋体" w:cs="宋体"/>
                <w:color w:val="000000"/>
                <w:szCs w:val="21"/>
              </w:rPr>
              <w:t>数量</w:t>
            </w:r>
          </w:p>
        </w:tc>
        <w:tc>
          <w:tcPr>
            <w:tcW w:w="159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00"/>
                <w:szCs w:val="21"/>
              </w:rPr>
            </w:pPr>
            <w:r>
              <w:rPr>
                <w:rFonts w:hint="eastAsia" w:ascii="宋体" w:hAnsi="宋体" w:cs="宋体"/>
                <w:color w:val="000000"/>
                <w:szCs w:val="21"/>
              </w:rPr>
              <w:t>单价（元）</w:t>
            </w:r>
          </w:p>
        </w:tc>
        <w:tc>
          <w:tcPr>
            <w:tcW w:w="141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00"/>
                <w:szCs w:val="21"/>
              </w:rPr>
            </w:pPr>
            <w:r>
              <w:rPr>
                <w:rFonts w:hint="eastAsia" w:ascii="宋体" w:hAnsi="宋体" w:cs="宋体"/>
                <w:color w:val="000000"/>
                <w:szCs w:val="21"/>
              </w:rPr>
              <w:t>合价（元）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4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00"/>
                <w:spacing w:val="-4"/>
                <w:szCs w:val="21"/>
              </w:rPr>
            </w:pPr>
          </w:p>
        </w:tc>
        <w:tc>
          <w:tcPr>
            <w:tcW w:w="163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00"/>
                <w:szCs w:val="21"/>
              </w:rPr>
            </w:pPr>
          </w:p>
        </w:tc>
        <w:tc>
          <w:tcPr>
            <w:tcW w:w="226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00"/>
                <w:szCs w:val="21"/>
              </w:rPr>
            </w:pPr>
          </w:p>
        </w:tc>
        <w:tc>
          <w:tcPr>
            <w:tcW w:w="82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00"/>
                <w:szCs w:val="21"/>
              </w:rPr>
            </w:pPr>
          </w:p>
        </w:tc>
        <w:tc>
          <w:tcPr>
            <w:tcW w:w="82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00"/>
                <w:szCs w:val="21"/>
              </w:rPr>
            </w:pPr>
          </w:p>
        </w:tc>
        <w:tc>
          <w:tcPr>
            <w:tcW w:w="159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00"/>
                <w:szCs w:val="21"/>
              </w:rPr>
            </w:pPr>
          </w:p>
        </w:tc>
        <w:tc>
          <w:tcPr>
            <w:tcW w:w="141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4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00"/>
                <w:spacing w:val="-4"/>
                <w:szCs w:val="21"/>
              </w:rPr>
            </w:pPr>
          </w:p>
        </w:tc>
        <w:tc>
          <w:tcPr>
            <w:tcW w:w="163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00"/>
                <w:szCs w:val="21"/>
              </w:rPr>
            </w:pPr>
          </w:p>
        </w:tc>
        <w:tc>
          <w:tcPr>
            <w:tcW w:w="226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00"/>
                <w:szCs w:val="21"/>
              </w:rPr>
            </w:pPr>
          </w:p>
        </w:tc>
        <w:tc>
          <w:tcPr>
            <w:tcW w:w="82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00"/>
                <w:szCs w:val="21"/>
              </w:rPr>
            </w:pPr>
          </w:p>
        </w:tc>
        <w:tc>
          <w:tcPr>
            <w:tcW w:w="82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00"/>
                <w:szCs w:val="21"/>
              </w:rPr>
            </w:pPr>
          </w:p>
        </w:tc>
        <w:tc>
          <w:tcPr>
            <w:tcW w:w="159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00"/>
                <w:szCs w:val="21"/>
              </w:rPr>
            </w:pPr>
          </w:p>
        </w:tc>
        <w:tc>
          <w:tcPr>
            <w:tcW w:w="141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4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00"/>
                <w:spacing w:val="-4"/>
                <w:szCs w:val="21"/>
              </w:rPr>
            </w:pPr>
          </w:p>
        </w:tc>
        <w:tc>
          <w:tcPr>
            <w:tcW w:w="163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00"/>
                <w:szCs w:val="21"/>
              </w:rPr>
            </w:pPr>
          </w:p>
        </w:tc>
        <w:tc>
          <w:tcPr>
            <w:tcW w:w="226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00"/>
                <w:szCs w:val="21"/>
              </w:rPr>
            </w:pPr>
          </w:p>
        </w:tc>
        <w:tc>
          <w:tcPr>
            <w:tcW w:w="82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00"/>
                <w:szCs w:val="21"/>
              </w:rPr>
            </w:pPr>
          </w:p>
        </w:tc>
        <w:tc>
          <w:tcPr>
            <w:tcW w:w="82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00"/>
                <w:szCs w:val="21"/>
              </w:rPr>
            </w:pPr>
          </w:p>
        </w:tc>
        <w:tc>
          <w:tcPr>
            <w:tcW w:w="159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00"/>
                <w:szCs w:val="21"/>
              </w:rPr>
            </w:pPr>
          </w:p>
        </w:tc>
        <w:tc>
          <w:tcPr>
            <w:tcW w:w="141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4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00"/>
                <w:spacing w:val="-4"/>
                <w:szCs w:val="21"/>
              </w:rPr>
            </w:pPr>
          </w:p>
        </w:tc>
        <w:tc>
          <w:tcPr>
            <w:tcW w:w="163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00"/>
                <w:szCs w:val="21"/>
              </w:rPr>
            </w:pPr>
          </w:p>
        </w:tc>
        <w:tc>
          <w:tcPr>
            <w:tcW w:w="226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00"/>
                <w:szCs w:val="21"/>
              </w:rPr>
            </w:pPr>
          </w:p>
        </w:tc>
        <w:tc>
          <w:tcPr>
            <w:tcW w:w="82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00"/>
                <w:szCs w:val="21"/>
              </w:rPr>
            </w:pPr>
          </w:p>
        </w:tc>
        <w:tc>
          <w:tcPr>
            <w:tcW w:w="82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00"/>
                <w:szCs w:val="21"/>
              </w:rPr>
            </w:pPr>
          </w:p>
        </w:tc>
        <w:tc>
          <w:tcPr>
            <w:tcW w:w="159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00"/>
                <w:szCs w:val="21"/>
              </w:rPr>
            </w:pPr>
          </w:p>
        </w:tc>
        <w:tc>
          <w:tcPr>
            <w:tcW w:w="141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53" w:hRule="exact"/>
          <w:jc w:val="center"/>
        </w:trPr>
        <w:tc>
          <w:tcPr>
            <w:tcW w:w="9286"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default" w:ascii="宋体" w:hAnsi="宋体" w:cs="宋体"/>
                <w:color w:val="000000"/>
                <w:szCs w:val="21"/>
              </w:rPr>
            </w:pPr>
            <w:r>
              <w:rPr>
                <w:rFonts w:hint="eastAsia" w:ascii="宋体" w:hAnsi="宋体" w:cs="宋体"/>
                <w:color w:val="000000"/>
                <w:szCs w:val="21"/>
              </w:rPr>
              <w:t>总价：</w:t>
            </w:r>
          </w:p>
          <w:p>
            <w:pPr>
              <w:keepNext w:val="0"/>
              <w:keepLines w:val="0"/>
              <w:suppressLineNumbers w:val="0"/>
              <w:spacing w:before="0" w:beforeAutospacing="0" w:after="0" w:afterAutospacing="0" w:line="360" w:lineRule="auto"/>
              <w:ind w:left="0" w:right="0"/>
              <w:rPr>
                <w:rFonts w:hint="default" w:ascii="宋体" w:hAnsi="宋体" w:cs="宋体"/>
                <w:color w:val="000000"/>
                <w:szCs w:val="21"/>
              </w:rPr>
            </w:pPr>
          </w:p>
          <w:p>
            <w:pPr>
              <w:keepNext w:val="0"/>
              <w:keepLines w:val="0"/>
              <w:suppressLineNumbers w:val="0"/>
              <w:spacing w:before="0" w:beforeAutospacing="0" w:after="0" w:afterAutospacing="0" w:line="360" w:lineRule="auto"/>
              <w:ind w:left="0" w:right="0"/>
              <w:rPr>
                <w:rFonts w:hint="default" w:ascii="宋体" w:hAnsi="宋体" w:cs="宋体"/>
                <w:color w:val="000000"/>
                <w:szCs w:val="21"/>
              </w:rPr>
            </w:pPr>
          </w:p>
          <w:p>
            <w:pPr>
              <w:keepNext w:val="0"/>
              <w:keepLines w:val="0"/>
              <w:suppressLineNumbers w:val="0"/>
              <w:spacing w:before="0" w:beforeAutospacing="0" w:after="0" w:afterAutospacing="0" w:line="360" w:lineRule="auto"/>
              <w:ind w:left="0" w:right="0"/>
              <w:rPr>
                <w:rFonts w:hint="default" w:ascii="宋体" w:hAnsi="宋体" w:cs="宋体"/>
                <w:color w:val="000000"/>
                <w:szCs w:val="21"/>
              </w:rPr>
            </w:pPr>
          </w:p>
          <w:p>
            <w:pPr>
              <w:keepNext w:val="0"/>
              <w:keepLines w:val="0"/>
              <w:suppressLineNumbers w:val="0"/>
              <w:spacing w:before="0" w:beforeAutospacing="0" w:after="0" w:afterAutospacing="0" w:line="360" w:lineRule="auto"/>
              <w:ind w:left="0" w:right="0"/>
              <w:rPr>
                <w:rFonts w:hint="default" w:ascii="宋体" w:hAnsi="宋体" w:cs="宋体"/>
                <w:color w:val="000000"/>
                <w:szCs w:val="21"/>
              </w:rPr>
            </w:pPr>
          </w:p>
          <w:p>
            <w:pPr>
              <w:keepNext w:val="0"/>
              <w:keepLines w:val="0"/>
              <w:suppressLineNumbers w:val="0"/>
              <w:spacing w:before="0" w:beforeAutospacing="0" w:after="0" w:afterAutospacing="0" w:line="360" w:lineRule="auto"/>
              <w:ind w:left="0" w:right="0"/>
              <w:rPr>
                <w:rFonts w:hint="default" w:ascii="宋体" w:hAnsi="宋体" w:cs="宋体"/>
                <w:color w:val="000000"/>
                <w:szCs w:val="21"/>
              </w:rPr>
            </w:pPr>
          </w:p>
          <w:p>
            <w:pPr>
              <w:keepNext w:val="0"/>
              <w:keepLines w:val="0"/>
              <w:suppressLineNumbers w:val="0"/>
              <w:spacing w:before="0" w:beforeAutospacing="0" w:after="0" w:afterAutospacing="0" w:line="360" w:lineRule="auto"/>
              <w:ind w:left="0" w:right="0"/>
              <w:rPr>
                <w:rFonts w:hint="default" w:ascii="宋体" w:hAnsi="宋体" w:cs="宋体"/>
                <w:color w:val="000000"/>
                <w:szCs w:val="21"/>
              </w:rPr>
            </w:pPr>
          </w:p>
        </w:tc>
      </w:tr>
    </w:tbl>
    <w:p>
      <w:pPr>
        <w:tabs>
          <w:tab w:val="left" w:pos="3640"/>
        </w:tabs>
        <w:autoSpaceDE w:val="0"/>
        <w:autoSpaceDN w:val="0"/>
        <w:spacing w:line="360" w:lineRule="auto"/>
        <w:ind w:firstLine="454" w:firstLineChars="200"/>
        <w:rPr>
          <w:rFonts w:ascii="宋体" w:hAnsi="宋体" w:cs="宋体"/>
          <w:b/>
          <w:color w:val="000000"/>
          <w:spacing w:val="8"/>
          <w:szCs w:val="21"/>
        </w:rPr>
      </w:pPr>
      <w:r>
        <w:rPr>
          <w:rFonts w:hint="eastAsia" w:ascii="宋体" w:hAnsi="宋体" w:cs="宋体"/>
          <w:b/>
          <w:color w:val="000000"/>
          <w:spacing w:val="8"/>
          <w:szCs w:val="21"/>
        </w:rPr>
        <w:t>本合同所列货物首先须满足</w:t>
      </w:r>
      <w:r>
        <w:rPr>
          <w:rFonts w:hint="eastAsia" w:ascii="宋体" w:hAnsi="宋体" w:cs="宋体"/>
          <w:b/>
          <w:color w:val="000000"/>
          <w:spacing w:val="8"/>
          <w:szCs w:val="21"/>
          <w:lang w:eastAsia="zh-CN"/>
        </w:rPr>
        <w:t>比选</w:t>
      </w:r>
      <w:r>
        <w:rPr>
          <w:rFonts w:hint="eastAsia" w:ascii="宋体" w:hAnsi="宋体" w:cs="宋体"/>
          <w:b/>
          <w:color w:val="000000"/>
          <w:spacing w:val="8"/>
          <w:szCs w:val="21"/>
        </w:rPr>
        <w:t>文件要求，其次与成交单位的</w:t>
      </w:r>
      <w:r>
        <w:rPr>
          <w:rFonts w:hint="eastAsia" w:ascii="宋体" w:hAnsi="宋体" w:cs="宋体"/>
          <w:b/>
          <w:color w:val="000000"/>
          <w:spacing w:val="8"/>
          <w:szCs w:val="21"/>
          <w:lang w:val="en-US" w:eastAsia="zh-CN"/>
        </w:rPr>
        <w:t>参选</w:t>
      </w:r>
      <w:r>
        <w:rPr>
          <w:rFonts w:hint="eastAsia" w:ascii="宋体" w:hAnsi="宋体" w:cs="宋体"/>
          <w:b/>
          <w:color w:val="000000"/>
          <w:spacing w:val="8"/>
          <w:szCs w:val="21"/>
        </w:rPr>
        <w:t>文件一致。</w:t>
      </w:r>
    </w:p>
    <w:p>
      <w:pPr>
        <w:tabs>
          <w:tab w:val="left" w:pos="3640"/>
        </w:tabs>
        <w:autoSpaceDE w:val="0"/>
        <w:autoSpaceDN w:val="0"/>
        <w:spacing w:line="360" w:lineRule="auto"/>
        <w:ind w:firstLine="454" w:firstLineChars="200"/>
        <w:rPr>
          <w:rFonts w:ascii="宋体" w:hAnsi="宋体" w:cs="宋体"/>
          <w:color w:val="000000"/>
          <w:spacing w:val="8"/>
          <w:szCs w:val="21"/>
        </w:rPr>
      </w:pPr>
      <w:r>
        <w:rPr>
          <w:rFonts w:hint="eastAsia" w:ascii="宋体" w:hAnsi="宋体" w:cs="宋体"/>
          <w:b/>
          <w:color w:val="000000"/>
          <w:spacing w:val="8"/>
          <w:szCs w:val="21"/>
        </w:rPr>
        <w:t>二、保修及售后服务</w:t>
      </w:r>
      <w:r>
        <w:rPr>
          <w:rFonts w:hint="eastAsia" w:ascii="宋体" w:hAnsi="宋体" w:cs="宋体"/>
          <w:color w:val="000000"/>
          <w:spacing w:val="8"/>
          <w:szCs w:val="21"/>
        </w:rPr>
        <w:t>：依据</w:t>
      </w:r>
      <w:r>
        <w:rPr>
          <w:rFonts w:hint="eastAsia" w:ascii="宋体" w:hAnsi="宋体" w:cs="宋体"/>
          <w:color w:val="000000"/>
          <w:spacing w:val="8"/>
          <w:szCs w:val="21"/>
          <w:lang w:val="en-US" w:eastAsia="zh-CN"/>
        </w:rPr>
        <w:t>货物</w:t>
      </w:r>
      <w:r>
        <w:rPr>
          <w:rFonts w:hint="eastAsia" w:ascii="宋体" w:hAnsi="宋体" w:cs="宋体"/>
          <w:color w:val="000000"/>
          <w:spacing w:val="8"/>
          <w:szCs w:val="21"/>
        </w:rPr>
        <w:t>的</w:t>
      </w:r>
      <w:r>
        <w:rPr>
          <w:rFonts w:hint="eastAsia" w:ascii="宋体" w:hAnsi="宋体" w:cs="宋体"/>
          <w:color w:val="000000"/>
          <w:spacing w:val="8"/>
          <w:szCs w:val="21"/>
          <w:lang w:val="en-US" w:eastAsia="zh-CN"/>
        </w:rPr>
        <w:t>相关</w:t>
      </w:r>
      <w:r>
        <w:rPr>
          <w:rFonts w:hint="eastAsia" w:ascii="宋体" w:hAnsi="宋体" w:cs="宋体"/>
          <w:color w:val="000000"/>
          <w:spacing w:val="8"/>
          <w:szCs w:val="21"/>
        </w:rPr>
        <w:t>条款、售后服务条款，</w:t>
      </w:r>
      <w:r>
        <w:rPr>
          <w:rFonts w:hint="eastAsia" w:ascii="宋体" w:hAnsi="宋体" w:cs="宋体"/>
          <w:color w:val="000000"/>
          <w:spacing w:val="8"/>
          <w:szCs w:val="21"/>
          <w:lang w:eastAsia="zh-CN"/>
        </w:rPr>
        <w:t>比选</w:t>
      </w:r>
      <w:r>
        <w:rPr>
          <w:rFonts w:hint="eastAsia" w:ascii="宋体" w:hAnsi="宋体" w:cs="宋体"/>
          <w:color w:val="000000"/>
          <w:spacing w:val="8"/>
          <w:szCs w:val="21"/>
        </w:rPr>
        <w:t>文件另有要求的从其</w:t>
      </w:r>
      <w:r>
        <w:rPr>
          <w:rFonts w:hint="eastAsia" w:ascii="宋体" w:hAnsi="宋体" w:cs="宋体"/>
          <w:color w:val="000000"/>
          <w:szCs w:val="21"/>
        </w:rPr>
        <w:t>约定</w:t>
      </w:r>
      <w:r>
        <w:rPr>
          <w:rFonts w:hint="eastAsia" w:ascii="宋体" w:hAnsi="宋体" w:cs="宋体"/>
          <w:color w:val="000000"/>
          <w:spacing w:val="8"/>
          <w:szCs w:val="21"/>
        </w:rPr>
        <w:t>。</w:t>
      </w:r>
    </w:p>
    <w:p>
      <w:pPr>
        <w:tabs>
          <w:tab w:val="left" w:pos="3640"/>
        </w:tabs>
        <w:autoSpaceDE w:val="0"/>
        <w:autoSpaceDN w:val="0"/>
        <w:spacing w:line="360" w:lineRule="auto"/>
        <w:ind w:firstLine="422" w:firstLineChars="200"/>
        <w:rPr>
          <w:rFonts w:ascii="宋体" w:hAnsi="宋体" w:cs="宋体"/>
          <w:b/>
          <w:color w:val="000000"/>
          <w:szCs w:val="21"/>
        </w:rPr>
      </w:pPr>
      <w:r>
        <w:rPr>
          <w:rFonts w:hint="eastAsia" w:ascii="宋体" w:hAnsi="宋体" w:cs="宋体"/>
          <w:b/>
          <w:color w:val="000000"/>
          <w:szCs w:val="21"/>
        </w:rPr>
        <w:t>三、交货、安装、调试期：</w:t>
      </w:r>
      <w:r>
        <w:rPr>
          <w:rFonts w:hint="eastAsia" w:ascii="宋体" w:hAnsi="宋体" w:cs="宋体"/>
          <w:b/>
          <w:color w:val="000000"/>
          <w:szCs w:val="21"/>
          <w:u w:val="single"/>
        </w:rPr>
        <w:t xml:space="preserve">                                                           </w:t>
      </w:r>
    </w:p>
    <w:p>
      <w:pPr>
        <w:tabs>
          <w:tab w:val="left" w:pos="3640"/>
        </w:tabs>
        <w:autoSpaceDE w:val="0"/>
        <w:autoSpaceDN w:val="0"/>
        <w:spacing w:line="360" w:lineRule="auto"/>
        <w:ind w:firstLine="422" w:firstLineChars="200"/>
        <w:rPr>
          <w:rFonts w:ascii="宋体" w:hAnsi="宋体" w:cs="宋体"/>
          <w:b/>
          <w:color w:val="000000"/>
          <w:szCs w:val="21"/>
        </w:rPr>
      </w:pPr>
      <w:r>
        <w:rPr>
          <w:rFonts w:hint="eastAsia" w:ascii="宋体" w:hAnsi="宋体" w:cs="宋体"/>
          <w:b/>
          <w:color w:val="000000"/>
          <w:szCs w:val="21"/>
        </w:rPr>
        <w:t>四、交货地点：</w:t>
      </w:r>
      <w:r>
        <w:rPr>
          <w:rFonts w:hint="eastAsia" w:ascii="宋体" w:hAnsi="宋体" w:cs="宋体"/>
          <w:b/>
          <w:color w:val="000000"/>
          <w:szCs w:val="21"/>
          <w:u w:val="single"/>
        </w:rPr>
        <w:t xml:space="preserve">                                                                    </w:t>
      </w:r>
    </w:p>
    <w:p>
      <w:pPr>
        <w:tabs>
          <w:tab w:val="left" w:pos="3640"/>
        </w:tabs>
        <w:autoSpaceDE w:val="0"/>
        <w:autoSpaceDN w:val="0"/>
        <w:spacing w:line="360" w:lineRule="auto"/>
        <w:ind w:firstLine="422" w:firstLineChars="200"/>
        <w:rPr>
          <w:rFonts w:ascii="宋体" w:hAnsi="宋体" w:cs="宋体"/>
          <w:b/>
          <w:color w:val="000000"/>
        </w:rPr>
      </w:pPr>
      <w:r>
        <w:rPr>
          <w:rFonts w:hint="eastAsia" w:ascii="宋体" w:hAnsi="宋体" w:cs="宋体"/>
          <w:b/>
          <w:color w:val="000000"/>
          <w:szCs w:val="21"/>
        </w:rPr>
        <w:t>五、</w:t>
      </w:r>
      <w:r>
        <w:rPr>
          <w:rFonts w:hint="eastAsia" w:ascii="宋体" w:hAnsi="宋体" w:cs="宋体"/>
          <w:b/>
          <w:color w:val="000000"/>
        </w:rPr>
        <w:t>验　　收：</w:t>
      </w:r>
      <w:r>
        <w:rPr>
          <w:rFonts w:hint="eastAsia" w:ascii="宋体" w:hAnsi="宋体" w:cs="宋体"/>
          <w:bCs/>
          <w:color w:val="000000"/>
          <w:u w:val="single"/>
        </w:rPr>
        <w:t xml:space="preserve">                                                                    </w:t>
      </w:r>
    </w:p>
    <w:p>
      <w:pPr>
        <w:spacing w:line="360" w:lineRule="auto"/>
        <w:ind w:firstLine="422" w:firstLineChars="200"/>
        <w:rPr>
          <w:rFonts w:ascii="宋体" w:hAnsi="宋体" w:cs="宋体"/>
          <w:color w:val="000000"/>
          <w:szCs w:val="21"/>
        </w:rPr>
      </w:pPr>
      <w:r>
        <w:rPr>
          <w:rFonts w:hint="eastAsia" w:ascii="宋体" w:hAnsi="宋体" w:cs="宋体"/>
          <w:b/>
          <w:color w:val="000000"/>
          <w:szCs w:val="21"/>
        </w:rPr>
        <w:t>六、付款方式：</w:t>
      </w:r>
      <w:r>
        <w:rPr>
          <w:rFonts w:hint="eastAsia" w:ascii="宋体" w:hAnsi="宋体" w:cs="宋体"/>
          <w:b/>
          <w:color w:val="000000"/>
          <w:szCs w:val="21"/>
          <w:u w:val="single"/>
        </w:rPr>
        <w:t xml:space="preserve">                                                                     </w:t>
      </w:r>
    </w:p>
    <w:p>
      <w:pPr>
        <w:spacing w:line="360" w:lineRule="auto"/>
        <w:ind w:firstLine="422" w:firstLineChars="200"/>
        <w:rPr>
          <w:rFonts w:ascii="宋体" w:hAnsi="宋体" w:cs="宋体"/>
          <w:b/>
          <w:color w:val="000000"/>
          <w:szCs w:val="21"/>
        </w:rPr>
      </w:pPr>
      <w:r>
        <w:rPr>
          <w:rFonts w:hint="eastAsia" w:ascii="宋体" w:hAnsi="宋体" w:cs="宋体"/>
          <w:b/>
          <w:color w:val="000000"/>
          <w:szCs w:val="21"/>
        </w:rPr>
        <w:t>七、履约保证金退还：</w:t>
      </w:r>
    </w:p>
    <w:p>
      <w:pPr>
        <w:spacing w:line="360" w:lineRule="auto"/>
        <w:ind w:firstLine="454" w:firstLineChars="200"/>
        <w:rPr>
          <w:rFonts w:ascii="宋体" w:hAnsi="宋体" w:cs="宋体"/>
          <w:b/>
          <w:color w:val="000000"/>
          <w:szCs w:val="21"/>
        </w:rPr>
      </w:pPr>
      <w:r>
        <w:rPr>
          <w:rFonts w:hint="eastAsia" w:ascii="宋体" w:hAnsi="宋体" w:cs="宋体"/>
          <w:b/>
          <w:color w:val="000000"/>
          <w:spacing w:val="8"/>
          <w:szCs w:val="21"/>
        </w:rPr>
        <w:t>八、</w:t>
      </w:r>
      <w:r>
        <w:rPr>
          <w:rFonts w:hint="eastAsia" w:ascii="宋体" w:hAnsi="宋体" w:cs="宋体"/>
          <w:b/>
          <w:color w:val="000000"/>
          <w:szCs w:val="21"/>
        </w:rPr>
        <w:t>违约责任</w:t>
      </w:r>
    </w:p>
    <w:p>
      <w:pPr>
        <w:tabs>
          <w:tab w:val="left" w:pos="3640"/>
        </w:tabs>
        <w:autoSpaceDE w:val="0"/>
        <w:autoSpaceDN w:val="0"/>
        <w:spacing w:line="360" w:lineRule="auto"/>
        <w:ind w:firstLine="452" w:firstLineChars="200"/>
        <w:rPr>
          <w:rFonts w:ascii="宋体" w:hAnsi="宋体" w:cs="宋体"/>
          <w:b/>
          <w:color w:val="000000"/>
          <w:szCs w:val="21"/>
        </w:rPr>
      </w:pPr>
      <w:r>
        <w:rPr>
          <w:rFonts w:hint="eastAsia" w:ascii="宋体" w:hAnsi="宋体" w:cs="宋体"/>
          <w:color w:val="000000"/>
          <w:spacing w:val="8"/>
          <w:szCs w:val="21"/>
        </w:rPr>
        <w:t>1、买方无正当理由拒收货物，买方向卖方偿付货款总值的</w:t>
      </w:r>
      <w:r>
        <w:rPr>
          <w:rFonts w:hint="eastAsia" w:ascii="宋体" w:hAnsi="宋体" w:cs="宋体"/>
          <w:color w:val="000000"/>
          <w:spacing w:val="8"/>
          <w:szCs w:val="21"/>
          <w:u w:val="single"/>
        </w:rPr>
        <w:t xml:space="preserve">     </w:t>
      </w:r>
      <w:r>
        <w:rPr>
          <w:rFonts w:hint="eastAsia" w:ascii="宋体" w:hAnsi="宋体" w:cs="宋体"/>
          <w:color w:val="000000"/>
          <w:spacing w:val="8"/>
          <w:szCs w:val="21"/>
        </w:rPr>
        <w:t>％的违约金；</w:t>
      </w:r>
    </w:p>
    <w:p>
      <w:pPr>
        <w:tabs>
          <w:tab w:val="left" w:pos="3640"/>
        </w:tabs>
        <w:autoSpaceDE w:val="0"/>
        <w:autoSpaceDN w:val="0"/>
        <w:spacing w:line="360" w:lineRule="auto"/>
        <w:ind w:firstLine="452" w:firstLineChars="200"/>
        <w:rPr>
          <w:rFonts w:ascii="宋体" w:hAnsi="宋体" w:cs="宋体"/>
          <w:b/>
          <w:color w:val="000000"/>
          <w:szCs w:val="21"/>
        </w:rPr>
      </w:pPr>
      <w:r>
        <w:rPr>
          <w:rFonts w:hint="eastAsia" w:ascii="宋体" w:hAnsi="宋体" w:cs="宋体"/>
          <w:color w:val="000000"/>
          <w:spacing w:val="8"/>
          <w:szCs w:val="21"/>
        </w:rPr>
        <w:t>2、买方无正当理由逾期付货款的，买方向卖方每日偿付</w:t>
      </w:r>
      <w:r>
        <w:rPr>
          <w:rFonts w:hint="eastAsia" w:ascii="宋体" w:hAnsi="宋体" w:cs="宋体"/>
          <w:color w:val="000000"/>
          <w:spacing w:val="8"/>
          <w:szCs w:val="21"/>
          <w:u w:val="single"/>
        </w:rPr>
        <w:t xml:space="preserve">     </w:t>
      </w:r>
      <w:r>
        <w:rPr>
          <w:rFonts w:hint="eastAsia" w:ascii="宋体" w:hAnsi="宋体" w:cs="宋体"/>
          <w:color w:val="000000"/>
          <w:spacing w:val="8"/>
          <w:szCs w:val="21"/>
        </w:rPr>
        <w:t>‰的违约金；</w:t>
      </w:r>
    </w:p>
    <w:p>
      <w:pPr>
        <w:tabs>
          <w:tab w:val="left" w:pos="3640"/>
        </w:tabs>
        <w:autoSpaceDE w:val="0"/>
        <w:autoSpaceDN w:val="0"/>
        <w:spacing w:line="360" w:lineRule="auto"/>
        <w:ind w:firstLine="452" w:firstLineChars="200"/>
        <w:rPr>
          <w:rFonts w:ascii="宋体" w:hAnsi="宋体" w:cs="宋体"/>
          <w:b/>
          <w:color w:val="000000"/>
          <w:szCs w:val="21"/>
        </w:rPr>
      </w:pPr>
      <w:r>
        <w:rPr>
          <w:rFonts w:hint="eastAsia" w:ascii="宋体" w:hAnsi="宋体" w:cs="宋体"/>
          <w:color w:val="000000"/>
          <w:spacing w:val="8"/>
          <w:szCs w:val="21"/>
        </w:rPr>
        <w:t>3、卖方不能交付货物的，卖方向买方支付货款总值</w:t>
      </w:r>
      <w:r>
        <w:rPr>
          <w:rFonts w:hint="eastAsia" w:ascii="宋体" w:hAnsi="宋体" w:cs="宋体"/>
          <w:color w:val="000000"/>
          <w:spacing w:val="8"/>
          <w:szCs w:val="21"/>
          <w:u w:val="single"/>
        </w:rPr>
        <w:t xml:space="preserve">      </w:t>
      </w:r>
      <w:r>
        <w:rPr>
          <w:rFonts w:hint="eastAsia" w:ascii="宋体" w:hAnsi="宋体" w:cs="宋体"/>
          <w:color w:val="000000"/>
          <w:spacing w:val="8"/>
          <w:szCs w:val="21"/>
        </w:rPr>
        <w:t>％的违约金；</w:t>
      </w:r>
    </w:p>
    <w:p>
      <w:pPr>
        <w:tabs>
          <w:tab w:val="left" w:pos="3640"/>
        </w:tabs>
        <w:autoSpaceDE w:val="0"/>
        <w:autoSpaceDN w:val="0"/>
        <w:spacing w:line="360" w:lineRule="auto"/>
        <w:ind w:firstLine="452" w:firstLineChars="200"/>
        <w:rPr>
          <w:rFonts w:ascii="宋体" w:hAnsi="宋体" w:cs="宋体"/>
          <w:b/>
          <w:color w:val="000000"/>
          <w:szCs w:val="21"/>
        </w:rPr>
      </w:pPr>
      <w:r>
        <w:rPr>
          <w:rFonts w:hint="eastAsia" w:ascii="宋体" w:hAnsi="宋体" w:cs="宋体"/>
          <w:color w:val="000000"/>
          <w:spacing w:val="8"/>
          <w:szCs w:val="21"/>
        </w:rPr>
        <w:t>4、卖方逾期交付货物的，卖方向买方每日偿付货款总值的</w:t>
      </w:r>
      <w:r>
        <w:rPr>
          <w:rFonts w:hint="eastAsia" w:ascii="宋体" w:hAnsi="宋体" w:cs="宋体"/>
          <w:color w:val="000000"/>
          <w:spacing w:val="8"/>
          <w:szCs w:val="21"/>
          <w:u w:val="single"/>
        </w:rPr>
        <w:t xml:space="preserve">      </w:t>
      </w:r>
      <w:r>
        <w:rPr>
          <w:rFonts w:hint="eastAsia" w:ascii="宋体" w:hAnsi="宋体" w:cs="宋体"/>
          <w:color w:val="000000"/>
          <w:spacing w:val="8"/>
          <w:szCs w:val="21"/>
        </w:rPr>
        <w:t>‰的违约金。</w:t>
      </w:r>
    </w:p>
    <w:p>
      <w:pPr>
        <w:spacing w:line="360" w:lineRule="auto"/>
        <w:ind w:left="-178" w:leftChars="-85" w:firstLine="583" w:firstLineChars="257"/>
        <w:rPr>
          <w:rFonts w:ascii="宋体" w:hAnsi="宋体" w:cs="宋体"/>
          <w:b/>
          <w:color w:val="000000"/>
          <w:spacing w:val="8"/>
          <w:szCs w:val="21"/>
        </w:rPr>
      </w:pPr>
      <w:r>
        <w:rPr>
          <w:rFonts w:hint="eastAsia" w:ascii="宋体" w:hAnsi="宋体" w:cs="宋体"/>
          <w:b/>
          <w:color w:val="000000"/>
          <w:spacing w:val="8"/>
          <w:szCs w:val="21"/>
        </w:rPr>
        <w:t>九、解决合同纠纷方式</w:t>
      </w:r>
    </w:p>
    <w:p>
      <w:pPr>
        <w:spacing w:line="360" w:lineRule="auto"/>
        <w:ind w:left="-178" w:leftChars="-85" w:firstLine="580" w:firstLineChars="257"/>
        <w:rPr>
          <w:rFonts w:ascii="宋体" w:hAnsi="宋体" w:cs="宋体"/>
          <w:color w:val="000000"/>
          <w:spacing w:val="8"/>
          <w:szCs w:val="21"/>
        </w:rPr>
      </w:pPr>
      <w:r>
        <w:rPr>
          <w:rFonts w:hint="eastAsia" w:ascii="宋体" w:hAnsi="宋体" w:cs="宋体"/>
          <w:color w:val="000000"/>
          <w:spacing w:val="8"/>
          <w:szCs w:val="21"/>
        </w:rPr>
        <w:t>本合同如发生纠纷，买卖双方应当及时协商解决，协商不成时，按以下第（②）项方式处理：①根据《中华人民共和国仲裁法》的规定向 安庆仲裁委员会 申请仲裁。②向</w:t>
      </w:r>
      <w:r>
        <w:rPr>
          <w:rFonts w:hint="eastAsia" w:ascii="宋体" w:hAnsi="宋体" w:cs="宋体"/>
          <w:color w:val="000000"/>
          <w:spacing w:val="8"/>
          <w:szCs w:val="21"/>
          <w:u w:val="single"/>
          <w:lang w:val="en-US" w:eastAsia="zh-CN"/>
        </w:rPr>
        <w:t>合同履行地</w:t>
      </w:r>
      <w:r>
        <w:rPr>
          <w:rFonts w:hint="eastAsia" w:ascii="宋体" w:hAnsi="宋体" w:cs="宋体"/>
          <w:color w:val="000000"/>
          <w:spacing w:val="8"/>
          <w:szCs w:val="21"/>
        </w:rPr>
        <w:t>人民法院起诉。</w:t>
      </w:r>
    </w:p>
    <w:p>
      <w:pPr>
        <w:spacing w:line="360" w:lineRule="auto"/>
        <w:ind w:left="-178" w:leftChars="-85" w:firstLine="583" w:firstLineChars="257"/>
        <w:rPr>
          <w:rFonts w:ascii="宋体" w:hAnsi="宋体" w:cs="宋体"/>
          <w:b/>
          <w:color w:val="000000"/>
          <w:spacing w:val="8"/>
          <w:szCs w:val="21"/>
        </w:rPr>
      </w:pPr>
      <w:r>
        <w:rPr>
          <w:rFonts w:hint="eastAsia" w:ascii="宋体" w:hAnsi="宋体" w:cs="宋体"/>
          <w:b/>
          <w:color w:val="000000"/>
          <w:spacing w:val="8"/>
          <w:szCs w:val="21"/>
        </w:rPr>
        <w:t>十、</w:t>
      </w:r>
      <w:r>
        <w:rPr>
          <w:rFonts w:hint="eastAsia" w:ascii="宋体" w:hAnsi="宋体" w:cs="宋体"/>
          <w:b/>
          <w:color w:val="000000"/>
          <w:szCs w:val="21"/>
        </w:rPr>
        <w:t>本合同组成及解释先后顺序：</w:t>
      </w:r>
    </w:p>
    <w:p>
      <w:pPr>
        <w:tabs>
          <w:tab w:val="left" w:pos="3640"/>
        </w:tabs>
        <w:autoSpaceDE w:val="0"/>
        <w:autoSpaceDN w:val="0"/>
        <w:spacing w:line="360" w:lineRule="auto"/>
        <w:ind w:firstLine="420" w:firstLineChars="200"/>
        <w:rPr>
          <w:rFonts w:ascii="宋体" w:hAnsi="宋体" w:cs="宋体"/>
          <w:color w:val="000000"/>
          <w:szCs w:val="21"/>
        </w:rPr>
      </w:pPr>
      <w:r>
        <w:rPr>
          <w:rFonts w:hint="eastAsia" w:ascii="宋体" w:hAnsi="宋体" w:cs="宋体"/>
          <w:color w:val="000000"/>
          <w:szCs w:val="21"/>
        </w:rPr>
        <w:t>1、成交通知书；</w:t>
      </w:r>
    </w:p>
    <w:p>
      <w:pPr>
        <w:tabs>
          <w:tab w:val="left" w:pos="3640"/>
        </w:tabs>
        <w:autoSpaceDE w:val="0"/>
        <w:autoSpaceDN w:val="0"/>
        <w:spacing w:line="360" w:lineRule="auto"/>
        <w:ind w:firstLine="420" w:firstLineChars="200"/>
        <w:rPr>
          <w:rFonts w:ascii="宋体" w:hAnsi="宋体" w:cs="宋体"/>
          <w:color w:val="000000"/>
          <w:szCs w:val="21"/>
        </w:rPr>
      </w:pPr>
      <w:r>
        <w:rPr>
          <w:rFonts w:hint="eastAsia" w:ascii="宋体" w:hAnsi="宋体" w:cs="宋体"/>
          <w:color w:val="000000"/>
          <w:szCs w:val="21"/>
        </w:rPr>
        <w:t>2、</w:t>
      </w:r>
      <w:r>
        <w:rPr>
          <w:rFonts w:hint="eastAsia" w:ascii="宋体" w:hAnsi="宋体" w:cs="宋体"/>
          <w:color w:val="000000"/>
          <w:szCs w:val="21"/>
          <w:lang w:eastAsia="zh-CN"/>
        </w:rPr>
        <w:t>比选</w:t>
      </w:r>
      <w:r>
        <w:rPr>
          <w:rFonts w:hint="eastAsia" w:ascii="宋体" w:hAnsi="宋体" w:cs="宋体"/>
          <w:color w:val="000000"/>
          <w:szCs w:val="21"/>
        </w:rPr>
        <w:t>文件；</w:t>
      </w:r>
    </w:p>
    <w:p>
      <w:pPr>
        <w:tabs>
          <w:tab w:val="left" w:pos="3640"/>
        </w:tabs>
        <w:autoSpaceDE w:val="0"/>
        <w:autoSpaceDN w:val="0"/>
        <w:spacing w:line="360" w:lineRule="auto"/>
        <w:ind w:firstLine="420" w:firstLineChars="200"/>
        <w:rPr>
          <w:rFonts w:ascii="宋体" w:hAnsi="宋体" w:cs="宋体"/>
          <w:color w:val="000000"/>
          <w:szCs w:val="21"/>
        </w:rPr>
      </w:pPr>
      <w:r>
        <w:rPr>
          <w:rFonts w:hint="eastAsia" w:ascii="宋体" w:hAnsi="宋体" w:cs="宋体"/>
          <w:color w:val="000000"/>
          <w:szCs w:val="21"/>
        </w:rPr>
        <w:t>3、本合同文本；</w:t>
      </w:r>
    </w:p>
    <w:p>
      <w:pPr>
        <w:tabs>
          <w:tab w:val="left" w:pos="3640"/>
        </w:tabs>
        <w:autoSpaceDE w:val="0"/>
        <w:autoSpaceDN w:val="0"/>
        <w:spacing w:line="360" w:lineRule="auto"/>
        <w:ind w:firstLine="420" w:firstLineChars="200"/>
        <w:rPr>
          <w:rFonts w:ascii="宋体" w:hAnsi="宋体" w:cs="宋体"/>
          <w:color w:val="000000"/>
          <w:szCs w:val="21"/>
        </w:rPr>
      </w:pPr>
      <w:r>
        <w:rPr>
          <w:rFonts w:hint="eastAsia" w:ascii="宋体" w:hAnsi="宋体" w:cs="宋体"/>
          <w:color w:val="000000"/>
          <w:szCs w:val="21"/>
        </w:rPr>
        <w:t>4、成交人的</w:t>
      </w:r>
      <w:r>
        <w:rPr>
          <w:rFonts w:hint="eastAsia" w:ascii="宋体" w:hAnsi="宋体" w:cs="宋体"/>
          <w:color w:val="000000"/>
          <w:szCs w:val="21"/>
          <w:lang w:val="en-US" w:eastAsia="zh-CN"/>
        </w:rPr>
        <w:t>参选</w:t>
      </w:r>
      <w:r>
        <w:rPr>
          <w:rFonts w:hint="eastAsia" w:ascii="宋体" w:hAnsi="宋体" w:cs="宋体"/>
          <w:color w:val="000000"/>
          <w:szCs w:val="21"/>
        </w:rPr>
        <w:t>文件；　</w:t>
      </w:r>
    </w:p>
    <w:p>
      <w:pPr>
        <w:tabs>
          <w:tab w:val="left" w:pos="3640"/>
        </w:tabs>
        <w:autoSpaceDE w:val="0"/>
        <w:autoSpaceDN w:val="0"/>
        <w:spacing w:line="360" w:lineRule="auto"/>
        <w:ind w:firstLine="420" w:firstLineChars="200"/>
        <w:rPr>
          <w:rFonts w:ascii="宋体" w:hAnsi="宋体" w:cs="宋体"/>
          <w:color w:val="000000"/>
          <w:szCs w:val="21"/>
        </w:rPr>
      </w:pPr>
      <w:r>
        <w:rPr>
          <w:rFonts w:hint="eastAsia" w:ascii="宋体" w:hAnsi="宋体" w:cs="宋体"/>
          <w:color w:val="000000"/>
          <w:szCs w:val="21"/>
        </w:rPr>
        <w:t>5、其他补充约定事项。</w:t>
      </w:r>
    </w:p>
    <w:p>
      <w:pPr>
        <w:spacing w:line="360" w:lineRule="auto"/>
        <w:ind w:firstLine="413" w:firstLineChars="196"/>
        <w:rPr>
          <w:rFonts w:ascii="宋体" w:hAnsi="宋体" w:cs="宋体"/>
          <w:b/>
          <w:color w:val="000000"/>
          <w:spacing w:val="8"/>
          <w:szCs w:val="21"/>
          <w:u w:val="single"/>
        </w:rPr>
      </w:pPr>
      <w:r>
        <w:rPr>
          <w:rFonts w:hint="eastAsia" w:ascii="宋体" w:hAnsi="宋体" w:cs="宋体"/>
          <w:b/>
          <w:color w:val="000000"/>
          <w:szCs w:val="21"/>
        </w:rPr>
        <w:t>十一、其他</w:t>
      </w:r>
      <w:r>
        <w:rPr>
          <w:rFonts w:hint="eastAsia" w:ascii="宋体" w:hAnsi="宋体" w:cs="宋体"/>
          <w:b/>
          <w:bCs/>
          <w:color w:val="000000"/>
          <w:szCs w:val="21"/>
        </w:rPr>
        <w:t>约定</w:t>
      </w:r>
      <w:r>
        <w:rPr>
          <w:rFonts w:hint="eastAsia" w:ascii="宋体" w:hAnsi="宋体" w:cs="宋体"/>
          <w:b/>
          <w:color w:val="000000"/>
          <w:szCs w:val="21"/>
        </w:rPr>
        <w:t>事项：</w:t>
      </w:r>
      <w:r>
        <w:rPr>
          <w:rFonts w:hint="eastAsia" w:ascii="宋体" w:hAnsi="宋体" w:cs="宋体"/>
          <w:color w:val="000000"/>
          <w:spacing w:val="8"/>
          <w:szCs w:val="21"/>
          <w:u w:val="single"/>
        </w:rPr>
        <w:t xml:space="preserve"> 　　　　　　　　　　　  </w:t>
      </w:r>
      <w:r>
        <w:rPr>
          <w:rFonts w:hint="eastAsia" w:ascii="宋体" w:hAnsi="宋体" w:cs="宋体"/>
          <w:b/>
          <w:color w:val="000000"/>
          <w:spacing w:val="8"/>
          <w:szCs w:val="21"/>
          <w:u w:val="single"/>
        </w:rPr>
        <w:t xml:space="preserve">                                 </w:t>
      </w:r>
    </w:p>
    <w:p>
      <w:pPr>
        <w:spacing w:line="360" w:lineRule="auto"/>
        <w:ind w:left="-178" w:leftChars="-85" w:firstLine="177" w:firstLineChars="78"/>
        <w:rPr>
          <w:rFonts w:ascii="宋体" w:hAnsi="宋体" w:cs="宋体"/>
          <w:color w:val="000000"/>
          <w:spacing w:val="8"/>
          <w:szCs w:val="21"/>
          <w:u w:val="single"/>
        </w:rPr>
      </w:pPr>
      <w:r>
        <w:rPr>
          <w:rFonts w:hint="eastAsia" w:ascii="宋体" w:hAnsi="宋体" w:cs="宋体"/>
          <w:b/>
          <w:color w:val="000000"/>
          <w:spacing w:val="8"/>
          <w:szCs w:val="21"/>
          <w:u w:val="single"/>
        </w:rPr>
        <w:t xml:space="preserve">                                                       </w:t>
      </w:r>
      <w:r>
        <w:rPr>
          <w:rFonts w:hint="eastAsia" w:ascii="宋体" w:hAnsi="宋体" w:cs="宋体"/>
          <w:color w:val="000000"/>
          <w:spacing w:val="8"/>
          <w:szCs w:val="21"/>
          <w:u w:val="single"/>
        </w:rPr>
        <w:t xml:space="preserve">                    </w:t>
      </w:r>
    </w:p>
    <w:p>
      <w:pPr>
        <w:spacing w:line="360" w:lineRule="auto"/>
        <w:ind w:left="-178" w:leftChars="-85" w:firstLine="176" w:firstLineChars="78"/>
        <w:rPr>
          <w:rFonts w:ascii="宋体" w:hAnsi="宋体" w:cs="宋体"/>
          <w:color w:val="000000"/>
          <w:spacing w:val="8"/>
          <w:szCs w:val="21"/>
          <w:u w:val="single"/>
        </w:rPr>
      </w:pPr>
      <w:r>
        <w:rPr>
          <w:rFonts w:hint="eastAsia" w:ascii="宋体" w:hAnsi="宋体" w:cs="宋体"/>
          <w:color w:val="000000"/>
          <w:spacing w:val="8"/>
          <w:szCs w:val="21"/>
          <w:u w:val="single"/>
        </w:rPr>
        <w:t xml:space="preserve">                                                                           </w:t>
      </w:r>
    </w:p>
    <w:p>
      <w:pPr>
        <w:tabs>
          <w:tab w:val="left" w:pos="3640"/>
        </w:tabs>
        <w:autoSpaceDE w:val="0"/>
        <w:autoSpaceDN w:val="0"/>
        <w:spacing w:line="360" w:lineRule="auto"/>
        <w:ind w:firstLine="420" w:firstLineChars="200"/>
        <w:rPr>
          <w:rFonts w:ascii="宋体" w:hAnsi="宋体" w:cs="宋体"/>
          <w:color w:val="000000"/>
          <w:szCs w:val="21"/>
        </w:rPr>
      </w:pPr>
    </w:p>
    <w:p>
      <w:pPr>
        <w:tabs>
          <w:tab w:val="left" w:pos="3640"/>
        </w:tabs>
        <w:autoSpaceDE w:val="0"/>
        <w:autoSpaceDN w:val="0"/>
        <w:spacing w:line="480" w:lineRule="auto"/>
        <w:ind w:firstLine="630" w:firstLineChars="300"/>
        <w:rPr>
          <w:rFonts w:ascii="宋体" w:hAnsi="宋体" w:cs="宋体"/>
          <w:color w:val="000000"/>
          <w:szCs w:val="21"/>
        </w:rPr>
      </w:pPr>
      <w:r>
        <w:rPr>
          <w:rFonts w:hint="eastAsia" w:ascii="宋体" w:hAnsi="宋体" w:cs="宋体"/>
          <w:color w:val="000000"/>
          <w:szCs w:val="21"/>
        </w:rPr>
        <w:t xml:space="preserve">买  方                     </w:t>
      </w:r>
      <w:r>
        <w:rPr>
          <w:rFonts w:ascii="宋体" w:hAnsi="宋体" w:cs="宋体"/>
          <w:color w:val="000000"/>
          <w:szCs w:val="21"/>
        </w:rPr>
        <w:t xml:space="preserve">      </w:t>
      </w:r>
      <w:r>
        <w:rPr>
          <w:rFonts w:hint="eastAsia" w:ascii="宋体" w:hAnsi="宋体" w:cs="宋体"/>
          <w:color w:val="000000"/>
          <w:szCs w:val="21"/>
        </w:rPr>
        <w:t xml:space="preserve"> </w:t>
      </w:r>
      <w:r>
        <w:rPr>
          <w:rFonts w:ascii="宋体" w:hAnsi="宋体" w:cs="宋体"/>
          <w:color w:val="000000"/>
          <w:szCs w:val="21"/>
        </w:rPr>
        <w:t xml:space="preserve">        </w:t>
      </w:r>
      <w:r>
        <w:rPr>
          <w:rFonts w:hint="eastAsia" w:ascii="宋体" w:hAnsi="宋体" w:cs="宋体"/>
          <w:color w:val="000000"/>
          <w:szCs w:val="21"/>
        </w:rPr>
        <w:t xml:space="preserve"> 卖   方                        </w:t>
      </w:r>
    </w:p>
    <w:p>
      <w:pPr>
        <w:tabs>
          <w:tab w:val="left" w:pos="3640"/>
        </w:tabs>
        <w:autoSpaceDE w:val="0"/>
        <w:autoSpaceDN w:val="0"/>
        <w:spacing w:line="480" w:lineRule="auto"/>
        <w:ind w:firstLine="630" w:firstLineChars="300"/>
        <w:rPr>
          <w:rFonts w:ascii="宋体" w:hAnsi="宋体" w:cs="宋体"/>
          <w:color w:val="000000"/>
          <w:szCs w:val="21"/>
        </w:rPr>
      </w:pPr>
      <w:r>
        <w:rPr>
          <w:rFonts w:hint="eastAsia" w:ascii="宋体" w:hAnsi="宋体" w:cs="宋体"/>
          <w:color w:val="000000"/>
          <w:szCs w:val="21"/>
        </w:rPr>
        <w:t>采购人（单位盖章）：</w:t>
      </w:r>
      <w:r>
        <w:rPr>
          <w:rFonts w:hint="eastAsia" w:ascii="宋体" w:hAnsi="宋体" w:cs="宋体"/>
          <w:color w:val="000000"/>
          <w:szCs w:val="21"/>
          <w:u w:val="single"/>
        </w:rPr>
        <w:t xml:space="preserve">          </w:t>
      </w:r>
      <w:r>
        <w:rPr>
          <w:rFonts w:hint="eastAsia" w:ascii="宋体" w:hAnsi="宋体" w:cs="宋体"/>
          <w:color w:val="000000"/>
          <w:szCs w:val="21"/>
        </w:rPr>
        <w:t xml:space="preserve">  </w:t>
      </w:r>
      <w:r>
        <w:rPr>
          <w:rFonts w:ascii="宋体" w:hAnsi="宋体" w:cs="宋体"/>
          <w:color w:val="000000"/>
          <w:szCs w:val="21"/>
        </w:rPr>
        <w:t xml:space="preserve">           </w:t>
      </w:r>
      <w:r>
        <w:rPr>
          <w:rFonts w:hint="eastAsia" w:ascii="宋体" w:hAnsi="宋体" w:cs="宋体"/>
          <w:color w:val="000000"/>
          <w:szCs w:val="21"/>
        </w:rPr>
        <w:t>成交人（单位盖章）：</w:t>
      </w:r>
      <w:r>
        <w:rPr>
          <w:rFonts w:hint="eastAsia" w:ascii="宋体" w:hAnsi="宋体" w:cs="宋体"/>
          <w:color w:val="000000"/>
          <w:szCs w:val="21"/>
          <w:u w:val="single"/>
        </w:rPr>
        <w:t xml:space="preserve">            </w:t>
      </w:r>
      <w:r>
        <w:rPr>
          <w:rFonts w:hint="eastAsia" w:ascii="宋体" w:hAnsi="宋体" w:cs="宋体"/>
          <w:color w:val="000000"/>
          <w:szCs w:val="21"/>
        </w:rPr>
        <w:t xml:space="preserve">   </w:t>
      </w:r>
    </w:p>
    <w:p>
      <w:pPr>
        <w:tabs>
          <w:tab w:val="left" w:pos="3640"/>
        </w:tabs>
        <w:autoSpaceDE w:val="0"/>
        <w:autoSpaceDN w:val="0"/>
        <w:spacing w:line="480" w:lineRule="auto"/>
        <w:ind w:firstLine="630" w:firstLineChars="300"/>
        <w:rPr>
          <w:rFonts w:ascii="宋体" w:hAnsi="宋体" w:cs="宋体"/>
          <w:color w:val="000000"/>
          <w:szCs w:val="21"/>
        </w:rPr>
      </w:pPr>
      <w:r>
        <w:rPr>
          <w:rFonts w:hint="eastAsia" w:ascii="宋体" w:hAnsi="宋体" w:cs="宋体"/>
          <w:color w:val="000000"/>
          <w:szCs w:val="21"/>
        </w:rPr>
        <w:t>法定代表人</w:t>
      </w:r>
      <w:r>
        <w:rPr>
          <w:rFonts w:ascii="宋体" w:hAnsi="宋体" w:cs="宋体"/>
          <w:color w:val="000000"/>
          <w:szCs w:val="21"/>
        </w:rPr>
        <w:t xml:space="preserve">                                 </w:t>
      </w:r>
      <w:r>
        <w:rPr>
          <w:rFonts w:hint="eastAsia" w:ascii="宋体" w:hAnsi="宋体" w:cs="宋体"/>
          <w:color w:val="000000"/>
          <w:szCs w:val="21"/>
        </w:rPr>
        <w:t>法定代表人</w:t>
      </w:r>
    </w:p>
    <w:p>
      <w:pPr>
        <w:tabs>
          <w:tab w:val="left" w:pos="3640"/>
        </w:tabs>
        <w:autoSpaceDE w:val="0"/>
        <w:autoSpaceDN w:val="0"/>
        <w:spacing w:line="480" w:lineRule="auto"/>
        <w:ind w:firstLine="630" w:firstLineChars="300"/>
        <w:rPr>
          <w:rFonts w:ascii="宋体" w:hAnsi="宋体" w:cs="宋体"/>
          <w:color w:val="000000"/>
          <w:szCs w:val="21"/>
        </w:rPr>
      </w:pPr>
      <w:r>
        <w:rPr>
          <w:rFonts w:hint="eastAsia" w:ascii="宋体" w:hAnsi="宋体" w:cs="宋体"/>
          <w:color w:val="000000"/>
          <w:szCs w:val="21"/>
        </w:rPr>
        <w:t>或授权代表（签字）：</w:t>
      </w:r>
      <w:r>
        <w:rPr>
          <w:rFonts w:hint="eastAsia" w:ascii="宋体" w:hAnsi="宋体" w:cs="宋体"/>
          <w:color w:val="000000"/>
          <w:szCs w:val="21"/>
          <w:u w:val="single"/>
        </w:rPr>
        <w:t xml:space="preserve">          </w:t>
      </w:r>
      <w:r>
        <w:rPr>
          <w:rFonts w:hint="eastAsia" w:ascii="宋体" w:hAnsi="宋体" w:cs="宋体"/>
          <w:color w:val="000000"/>
          <w:szCs w:val="21"/>
        </w:rPr>
        <w:t xml:space="preserve"> </w:t>
      </w:r>
      <w:r>
        <w:rPr>
          <w:rFonts w:ascii="宋体" w:hAnsi="宋体" w:cs="宋体"/>
          <w:color w:val="000000"/>
          <w:szCs w:val="21"/>
        </w:rPr>
        <w:t xml:space="preserve">            </w:t>
      </w:r>
      <w:r>
        <w:rPr>
          <w:rFonts w:hint="eastAsia" w:ascii="宋体" w:hAnsi="宋体" w:cs="宋体"/>
          <w:color w:val="000000"/>
          <w:szCs w:val="21"/>
        </w:rPr>
        <w:t>或授权代表（签字）：</w:t>
      </w:r>
      <w:r>
        <w:rPr>
          <w:rFonts w:hint="eastAsia" w:ascii="宋体" w:hAnsi="宋体" w:cs="宋体"/>
          <w:color w:val="000000"/>
          <w:szCs w:val="21"/>
          <w:u w:val="single"/>
        </w:rPr>
        <w:t xml:space="preserve">          </w:t>
      </w:r>
      <w:r>
        <w:rPr>
          <w:rFonts w:hint="eastAsia" w:ascii="宋体" w:hAnsi="宋体" w:cs="宋体"/>
          <w:color w:val="000000"/>
          <w:szCs w:val="21"/>
        </w:rPr>
        <w:t xml:space="preserve">    </w:t>
      </w:r>
    </w:p>
    <w:p>
      <w:pPr>
        <w:tabs>
          <w:tab w:val="left" w:pos="3640"/>
        </w:tabs>
        <w:autoSpaceDE w:val="0"/>
        <w:autoSpaceDN w:val="0"/>
        <w:spacing w:line="480" w:lineRule="auto"/>
        <w:rPr>
          <w:rFonts w:ascii="宋体" w:hAnsi="宋体" w:cs="宋体"/>
          <w:color w:val="000000"/>
          <w:szCs w:val="21"/>
        </w:rPr>
      </w:pPr>
      <w:r>
        <w:rPr>
          <w:rFonts w:hint="eastAsia" w:ascii="宋体" w:hAnsi="宋体" w:cs="宋体"/>
          <w:color w:val="000000"/>
          <w:szCs w:val="21"/>
        </w:rPr>
        <w:t xml:space="preserve"> </w:t>
      </w:r>
      <w:r>
        <w:rPr>
          <w:rFonts w:ascii="宋体" w:hAnsi="宋体" w:cs="宋体"/>
          <w:color w:val="000000"/>
          <w:szCs w:val="21"/>
        </w:rPr>
        <w:t xml:space="preserve">         </w:t>
      </w:r>
      <w:r>
        <w:rPr>
          <w:rFonts w:hint="eastAsia" w:ascii="宋体" w:hAnsi="宋体" w:cs="宋体"/>
          <w:color w:val="000000"/>
          <w:szCs w:val="21"/>
        </w:rPr>
        <w:t xml:space="preserve">年   月    日             </w:t>
      </w:r>
      <w:r>
        <w:rPr>
          <w:rFonts w:ascii="宋体" w:hAnsi="宋体" w:cs="宋体"/>
          <w:color w:val="000000"/>
          <w:szCs w:val="21"/>
        </w:rPr>
        <w:t xml:space="preserve">   </w:t>
      </w:r>
      <w:r>
        <w:rPr>
          <w:rFonts w:hint="eastAsia" w:ascii="宋体" w:hAnsi="宋体" w:cs="宋体"/>
          <w:color w:val="000000"/>
          <w:szCs w:val="21"/>
        </w:rPr>
        <w:t xml:space="preserve">   </w:t>
      </w:r>
      <w:r>
        <w:rPr>
          <w:rFonts w:ascii="宋体" w:hAnsi="宋体" w:cs="宋体"/>
          <w:color w:val="000000"/>
          <w:szCs w:val="21"/>
        </w:rPr>
        <w:t xml:space="preserve">         </w:t>
      </w:r>
      <w:r>
        <w:rPr>
          <w:rFonts w:hint="eastAsia" w:ascii="宋体" w:hAnsi="宋体" w:cs="宋体"/>
          <w:color w:val="000000"/>
          <w:szCs w:val="21"/>
        </w:rPr>
        <w:t xml:space="preserve">年   月    日                 </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20" w:firstLineChars="200"/>
        <w:jc w:val="both"/>
        <w:textAlignment w:val="auto"/>
        <w:outlineLvl w:val="9"/>
        <w:rPr>
          <w:rFonts w:hint="eastAsia" w:ascii="宋体" w:hAnsi="宋体"/>
          <w:color w:val="auto"/>
          <w:szCs w:val="21"/>
          <w:highlight w:val="none"/>
          <w:lang w:eastAsia="zh-CN"/>
        </w:rPr>
      </w:pPr>
    </w:p>
    <w:p>
      <w:pPr>
        <w:spacing w:line="680" w:lineRule="exact"/>
        <w:jc w:val="center"/>
        <w:rPr>
          <w:rFonts w:hint="eastAsia"/>
          <w:b/>
          <w:color w:val="auto"/>
          <w:sz w:val="24"/>
        </w:rPr>
      </w:pPr>
      <w:r>
        <w:rPr>
          <w:rFonts w:hint="eastAsia"/>
          <w:b/>
          <w:color w:val="auto"/>
          <w:sz w:val="24"/>
        </w:rPr>
        <w:t>注：本合同仅为参考文本，合同签订双方可根据项目的具体要求进行修订</w:t>
      </w:r>
    </w:p>
    <w:p>
      <w:pPr>
        <w:pStyle w:val="2"/>
        <w:rPr>
          <w:rFonts w:hint="eastAsia"/>
        </w:rPr>
      </w:pPr>
    </w:p>
    <w:p>
      <w:pPr>
        <w:jc w:val="left"/>
        <w:rPr>
          <w:rFonts w:hint="eastAsia" w:ascii="Arial" w:hAnsi="Arial" w:eastAsia="黑体" w:cs="Times New Roman"/>
          <w:b/>
          <w:kern w:val="2"/>
          <w:sz w:val="32"/>
          <w:szCs w:val="32"/>
          <w:highlight w:val="none"/>
          <w:lang w:val="zh-CN" w:eastAsia="zh-CN" w:bidi="ar-SA"/>
        </w:rPr>
      </w:pPr>
      <w:r>
        <w:rPr>
          <w:rFonts w:hint="eastAsia"/>
          <w:b/>
          <w:color w:val="auto"/>
          <w:sz w:val="24"/>
        </w:rPr>
        <w:br w:type="page"/>
      </w:r>
      <w:bookmarkEnd w:id="36"/>
      <w:bookmarkEnd w:id="37"/>
      <w:bookmarkStart w:id="38" w:name="_Toc25197"/>
    </w:p>
    <w:p>
      <w:pPr>
        <w:keepNext/>
        <w:widowControl w:val="0"/>
        <w:tabs>
          <w:tab w:val="left" w:pos="1440"/>
          <w:tab w:val="left" w:pos="5670"/>
        </w:tabs>
        <w:spacing w:before="62" w:beforeLines="20" w:after="62" w:afterLines="20" w:line="480" w:lineRule="exact"/>
        <w:ind w:firstLine="0" w:firstLineChars="0"/>
        <w:jc w:val="center"/>
        <w:outlineLvl w:val="0"/>
        <w:rPr>
          <w:rFonts w:hint="eastAsia" w:ascii="Arial" w:hAnsi="Arial" w:eastAsia="黑体" w:cs="Times New Roman"/>
          <w:b/>
          <w:kern w:val="2"/>
          <w:sz w:val="32"/>
          <w:szCs w:val="32"/>
          <w:highlight w:val="none"/>
          <w:lang w:val="en-US" w:eastAsia="zh-CN" w:bidi="ar-SA"/>
        </w:rPr>
      </w:pPr>
      <w:r>
        <w:rPr>
          <w:rFonts w:hint="eastAsia" w:ascii="Arial" w:hAnsi="Arial" w:eastAsia="黑体" w:cs="Times New Roman"/>
          <w:b/>
          <w:kern w:val="2"/>
          <w:sz w:val="32"/>
          <w:szCs w:val="32"/>
          <w:highlight w:val="none"/>
          <w:lang w:val="zh-CN" w:eastAsia="zh-CN" w:bidi="ar-SA"/>
        </w:rPr>
        <w:t>第</w:t>
      </w:r>
      <w:r>
        <w:rPr>
          <w:rFonts w:hint="eastAsia" w:ascii="Arial" w:hAnsi="Arial" w:eastAsia="黑体" w:cs="Times New Roman"/>
          <w:b/>
          <w:kern w:val="2"/>
          <w:sz w:val="32"/>
          <w:szCs w:val="32"/>
          <w:highlight w:val="none"/>
          <w:lang w:val="en-US" w:eastAsia="zh-CN" w:bidi="ar-SA"/>
        </w:rPr>
        <w:t>五</w:t>
      </w:r>
      <w:r>
        <w:rPr>
          <w:rFonts w:hint="eastAsia" w:ascii="Arial" w:hAnsi="Arial" w:eastAsia="黑体" w:cs="Times New Roman"/>
          <w:b/>
          <w:kern w:val="2"/>
          <w:sz w:val="32"/>
          <w:szCs w:val="32"/>
          <w:highlight w:val="none"/>
          <w:lang w:val="zh-CN" w:eastAsia="zh-CN" w:bidi="ar-SA"/>
        </w:rPr>
        <w:t xml:space="preserve">章  </w:t>
      </w:r>
      <w:bookmarkStart w:id="39" w:name="_Toc54884158"/>
      <w:r>
        <w:rPr>
          <w:rFonts w:hint="eastAsia" w:ascii="Arial" w:hAnsi="Arial" w:eastAsia="黑体" w:cs="Times New Roman"/>
          <w:b/>
          <w:kern w:val="2"/>
          <w:sz w:val="32"/>
          <w:szCs w:val="32"/>
          <w:highlight w:val="none"/>
          <w:lang w:val="en-US" w:eastAsia="zh-CN" w:bidi="ar-SA"/>
        </w:rPr>
        <w:t>参选文件格式</w:t>
      </w:r>
      <w:bookmarkEnd w:id="38"/>
      <w:bookmarkEnd w:id="39"/>
    </w:p>
    <w:p>
      <w:pPr>
        <w:spacing w:line="360" w:lineRule="auto"/>
        <w:jc w:val="center"/>
        <w:rPr>
          <w:rFonts w:ascii="仿宋" w:hAnsi="仿宋" w:eastAsia="仿宋" w:cs="Times New Roman"/>
          <w:b/>
          <w:color w:val="000000"/>
          <w:spacing w:val="20"/>
          <w:sz w:val="36"/>
          <w:szCs w:val="36"/>
          <w:highlight w:val="none"/>
          <w:u w:val="single"/>
        </w:rPr>
      </w:pPr>
    </w:p>
    <w:p>
      <w:pPr>
        <w:spacing w:line="360" w:lineRule="auto"/>
        <w:jc w:val="center"/>
        <w:rPr>
          <w:rFonts w:hint="eastAsia" w:ascii="仿宋" w:hAnsi="仿宋" w:eastAsia="仿宋" w:cs="Times New Roman"/>
          <w:b/>
          <w:color w:val="000000"/>
          <w:spacing w:val="20"/>
          <w:sz w:val="36"/>
          <w:szCs w:val="36"/>
          <w:highlight w:val="none"/>
          <w:u w:val="single"/>
        </w:rPr>
      </w:pPr>
    </w:p>
    <w:p>
      <w:pPr>
        <w:spacing w:line="360" w:lineRule="auto"/>
        <w:jc w:val="center"/>
        <w:rPr>
          <w:rFonts w:ascii="仿宋" w:hAnsi="仿宋" w:eastAsia="仿宋" w:cs="Times New Roman"/>
          <w:b/>
          <w:color w:val="000000"/>
          <w:spacing w:val="20"/>
          <w:sz w:val="36"/>
          <w:szCs w:val="36"/>
          <w:highlight w:val="none"/>
        </w:rPr>
      </w:pPr>
      <w:r>
        <w:rPr>
          <w:rFonts w:hint="eastAsia" w:ascii="仿宋" w:hAnsi="仿宋" w:eastAsia="仿宋" w:cs="Times New Roman"/>
          <w:b/>
          <w:color w:val="000000"/>
          <w:spacing w:val="20"/>
          <w:sz w:val="36"/>
          <w:szCs w:val="36"/>
          <w:highlight w:val="none"/>
          <w:u w:val="single"/>
        </w:rPr>
        <w:t xml:space="preserve">                            </w:t>
      </w:r>
      <w:r>
        <w:rPr>
          <w:rFonts w:hint="eastAsia" w:ascii="仿宋" w:hAnsi="仿宋" w:eastAsia="仿宋" w:cs="Times New Roman"/>
          <w:b/>
          <w:spacing w:val="20"/>
          <w:sz w:val="36"/>
          <w:szCs w:val="36"/>
          <w:highlight w:val="none"/>
        </w:rPr>
        <w:t>（项目名称）</w:t>
      </w:r>
    </w:p>
    <w:p>
      <w:pPr>
        <w:spacing w:line="360" w:lineRule="auto"/>
        <w:rPr>
          <w:rFonts w:ascii="宋体" w:hAnsi="宋体" w:eastAsia="宋体" w:cs="Times New Roman"/>
          <w:color w:val="000000"/>
          <w:sz w:val="24"/>
          <w:szCs w:val="20"/>
          <w:highlight w:val="none"/>
        </w:rPr>
      </w:pPr>
    </w:p>
    <w:p>
      <w:pPr>
        <w:spacing w:line="360" w:lineRule="auto"/>
        <w:rPr>
          <w:rFonts w:ascii="宋体" w:hAnsi="宋体" w:eastAsia="宋体" w:cs="Times New Roman"/>
          <w:color w:val="000000"/>
          <w:sz w:val="24"/>
          <w:szCs w:val="20"/>
          <w:highlight w:val="none"/>
        </w:rPr>
      </w:pPr>
    </w:p>
    <w:p>
      <w:pPr>
        <w:spacing w:line="900" w:lineRule="auto"/>
        <w:jc w:val="center"/>
        <w:rPr>
          <w:rFonts w:hint="eastAsia" w:ascii="宋体" w:hAnsi="宋体" w:eastAsia="宋体" w:cs="Times New Roman"/>
          <w:b/>
          <w:color w:val="000000"/>
          <w:sz w:val="96"/>
          <w:szCs w:val="72"/>
          <w:highlight w:val="none"/>
          <w:lang w:val="en-US" w:eastAsia="zh-CN"/>
        </w:rPr>
      </w:pPr>
      <w:r>
        <w:rPr>
          <w:rFonts w:hint="eastAsia" w:ascii="宋体" w:hAnsi="宋体" w:eastAsia="宋体" w:cs="Times New Roman"/>
          <w:b/>
          <w:color w:val="000000"/>
          <w:sz w:val="96"/>
          <w:szCs w:val="72"/>
          <w:highlight w:val="none"/>
          <w:lang w:val="en-US" w:eastAsia="zh-CN"/>
        </w:rPr>
        <w:t>参</w:t>
      </w:r>
    </w:p>
    <w:p>
      <w:pPr>
        <w:spacing w:line="900" w:lineRule="auto"/>
        <w:jc w:val="center"/>
        <w:rPr>
          <w:rFonts w:hint="default" w:ascii="宋体" w:hAnsi="宋体" w:eastAsia="宋体" w:cs="Times New Roman"/>
          <w:b/>
          <w:color w:val="000000"/>
          <w:sz w:val="96"/>
          <w:szCs w:val="72"/>
          <w:highlight w:val="none"/>
          <w:lang w:val="en-US" w:eastAsia="zh-CN"/>
        </w:rPr>
      </w:pPr>
      <w:r>
        <w:rPr>
          <w:rFonts w:hint="eastAsia" w:ascii="宋体" w:hAnsi="宋体" w:eastAsia="宋体" w:cs="Times New Roman"/>
          <w:b/>
          <w:color w:val="000000"/>
          <w:sz w:val="96"/>
          <w:szCs w:val="72"/>
          <w:highlight w:val="none"/>
          <w:lang w:val="en-US" w:eastAsia="zh-CN"/>
        </w:rPr>
        <w:t>选</w:t>
      </w:r>
    </w:p>
    <w:p>
      <w:pPr>
        <w:spacing w:line="900" w:lineRule="auto"/>
        <w:jc w:val="center"/>
        <w:rPr>
          <w:rFonts w:ascii="宋体" w:hAnsi="宋体" w:eastAsia="宋体" w:cs="Times New Roman"/>
          <w:b/>
          <w:color w:val="000000"/>
          <w:sz w:val="96"/>
          <w:szCs w:val="72"/>
          <w:highlight w:val="none"/>
        </w:rPr>
      </w:pPr>
      <w:r>
        <w:rPr>
          <w:rFonts w:hint="eastAsia" w:ascii="宋体" w:hAnsi="宋体" w:eastAsia="宋体" w:cs="Times New Roman"/>
          <w:b/>
          <w:color w:val="000000"/>
          <w:sz w:val="96"/>
          <w:szCs w:val="72"/>
          <w:highlight w:val="none"/>
        </w:rPr>
        <w:t>文</w:t>
      </w:r>
    </w:p>
    <w:p>
      <w:pPr>
        <w:spacing w:line="900" w:lineRule="auto"/>
        <w:jc w:val="center"/>
        <w:rPr>
          <w:rFonts w:hint="eastAsia" w:ascii="宋体" w:hAnsi="宋体" w:eastAsia="宋体" w:cs="Times New Roman"/>
          <w:b/>
          <w:color w:val="000000"/>
          <w:sz w:val="96"/>
          <w:szCs w:val="72"/>
          <w:highlight w:val="none"/>
        </w:rPr>
      </w:pPr>
      <w:r>
        <w:rPr>
          <w:rFonts w:hint="eastAsia" w:ascii="宋体" w:hAnsi="宋体" w:eastAsia="宋体" w:cs="Times New Roman"/>
          <w:b/>
          <w:color w:val="000000"/>
          <w:sz w:val="96"/>
          <w:szCs w:val="72"/>
          <w:highlight w:val="none"/>
        </w:rPr>
        <w:t>件</w:t>
      </w:r>
    </w:p>
    <w:p>
      <w:pPr>
        <w:widowControl w:val="0"/>
        <w:spacing w:beforeLines="50" w:after="10"/>
        <w:ind w:firstLine="350" w:firstLineChars="175"/>
        <w:jc w:val="left"/>
        <w:rPr>
          <w:rFonts w:ascii="Times New Roman" w:hAnsi="Times New Roman" w:eastAsia="宋体" w:cs="Times New Roman"/>
          <w:kern w:val="2"/>
          <w:sz w:val="20"/>
          <w:highlight w:val="none"/>
          <w:lang w:val="en-US" w:eastAsia="zh-CN" w:bidi="ar-SA"/>
        </w:rPr>
      </w:pPr>
    </w:p>
    <w:p>
      <w:pPr>
        <w:spacing w:line="360" w:lineRule="auto"/>
        <w:rPr>
          <w:rFonts w:ascii="宋体" w:hAnsi="宋体" w:eastAsia="宋体" w:cs="Times New Roman"/>
          <w:color w:val="000000"/>
          <w:sz w:val="24"/>
          <w:szCs w:val="20"/>
          <w:highlight w:val="none"/>
        </w:rPr>
      </w:pPr>
    </w:p>
    <w:p>
      <w:pPr>
        <w:spacing w:line="360" w:lineRule="auto"/>
        <w:rPr>
          <w:rFonts w:ascii="宋体" w:hAnsi="宋体" w:eastAsia="宋体" w:cs="Times New Roman"/>
          <w:b/>
          <w:color w:val="000000"/>
          <w:sz w:val="30"/>
          <w:szCs w:val="30"/>
          <w:highlight w:val="none"/>
        </w:rPr>
      </w:pPr>
    </w:p>
    <w:p>
      <w:pPr>
        <w:spacing w:line="360" w:lineRule="auto"/>
        <w:ind w:firstLine="148" w:firstLineChars="49"/>
        <w:rPr>
          <w:rFonts w:hint="eastAsia" w:ascii="宋体" w:hAnsi="宋体" w:eastAsia="宋体" w:cs="Times New Roman"/>
          <w:b/>
          <w:color w:val="000000"/>
          <w:sz w:val="30"/>
          <w:szCs w:val="30"/>
          <w:highlight w:val="none"/>
          <w:u w:val="single"/>
        </w:rPr>
      </w:pPr>
      <w:r>
        <w:rPr>
          <w:rFonts w:hint="eastAsia" w:ascii="宋体" w:hAnsi="宋体" w:eastAsia="宋体" w:cs="Times New Roman"/>
          <w:b/>
          <w:color w:val="000000"/>
          <w:sz w:val="30"/>
          <w:szCs w:val="30"/>
          <w:highlight w:val="none"/>
          <w:lang w:eastAsia="zh-CN"/>
        </w:rPr>
        <w:t>参选人</w:t>
      </w:r>
      <w:r>
        <w:rPr>
          <w:rFonts w:hint="eastAsia" w:ascii="宋体" w:hAnsi="宋体" w:eastAsia="宋体" w:cs="Times New Roman"/>
          <w:b/>
          <w:color w:val="000000"/>
          <w:sz w:val="30"/>
          <w:szCs w:val="30"/>
          <w:highlight w:val="none"/>
        </w:rPr>
        <w:t xml:space="preserve">名称： </w:t>
      </w:r>
      <w:r>
        <w:rPr>
          <w:rFonts w:hint="eastAsia" w:ascii="宋体" w:hAnsi="宋体" w:eastAsia="宋体" w:cs="Times New Roman"/>
          <w:b/>
          <w:color w:val="000000"/>
          <w:sz w:val="30"/>
          <w:szCs w:val="30"/>
          <w:highlight w:val="none"/>
          <w:u w:val="single"/>
        </w:rPr>
        <w:t xml:space="preserve">                                     （盖 章）</w:t>
      </w:r>
    </w:p>
    <w:p>
      <w:pPr>
        <w:widowControl w:val="0"/>
        <w:spacing w:beforeLines="50" w:after="10"/>
        <w:ind w:firstLine="350" w:firstLineChars="175"/>
        <w:jc w:val="left"/>
        <w:rPr>
          <w:rFonts w:ascii="Times New Roman" w:hAnsi="Times New Roman" w:eastAsia="宋体" w:cs="Times New Roman"/>
          <w:kern w:val="2"/>
          <w:sz w:val="20"/>
          <w:highlight w:val="none"/>
          <w:lang w:val="en-US" w:eastAsia="zh-CN" w:bidi="ar-SA"/>
        </w:rPr>
      </w:pPr>
    </w:p>
    <w:p>
      <w:pPr>
        <w:spacing w:line="360" w:lineRule="auto"/>
        <w:rPr>
          <w:rFonts w:ascii="仿宋_GB2312" w:hAnsi="Times New Roman" w:eastAsia="仿宋_GB2312" w:cs="Times New Roman"/>
          <w:sz w:val="30"/>
          <w:szCs w:val="30"/>
          <w:highlight w:val="none"/>
        </w:rPr>
      </w:pPr>
    </w:p>
    <w:p>
      <w:pPr>
        <w:spacing w:line="480" w:lineRule="exact"/>
        <w:jc w:val="center"/>
        <w:rPr>
          <w:rFonts w:ascii="宋体" w:hAnsi="宋体" w:eastAsia="宋体" w:cs="Times New Roman"/>
          <w:b/>
          <w:sz w:val="30"/>
          <w:szCs w:val="30"/>
          <w:highlight w:val="none"/>
        </w:rPr>
      </w:pPr>
      <w:r>
        <w:rPr>
          <w:rFonts w:hint="eastAsia" w:ascii="宋体" w:hAnsi="宋体" w:eastAsia="宋体" w:cs="Times New Roman"/>
          <w:b/>
          <w:sz w:val="30"/>
          <w:szCs w:val="30"/>
          <w:highlight w:val="none"/>
        </w:rPr>
        <w:t>日期：</w:t>
      </w:r>
      <w:r>
        <w:rPr>
          <w:rFonts w:ascii="宋体" w:hAnsi="宋体" w:eastAsia="宋体" w:cs="Times New Roman"/>
          <w:b/>
          <w:sz w:val="30"/>
          <w:szCs w:val="30"/>
          <w:highlight w:val="none"/>
          <w:u w:val="single"/>
        </w:rPr>
        <w:t xml:space="preserve">    </w:t>
      </w:r>
      <w:r>
        <w:rPr>
          <w:rFonts w:hint="eastAsia" w:ascii="宋体" w:hAnsi="宋体" w:eastAsia="宋体" w:cs="Times New Roman"/>
          <w:b/>
          <w:sz w:val="30"/>
          <w:szCs w:val="30"/>
          <w:highlight w:val="none"/>
        </w:rPr>
        <w:t>年</w:t>
      </w:r>
      <w:r>
        <w:rPr>
          <w:rFonts w:ascii="宋体" w:hAnsi="宋体" w:eastAsia="宋体" w:cs="Times New Roman"/>
          <w:b/>
          <w:sz w:val="30"/>
          <w:szCs w:val="30"/>
          <w:highlight w:val="none"/>
          <w:u w:val="single"/>
        </w:rPr>
        <w:t xml:space="preserve">     </w:t>
      </w:r>
      <w:r>
        <w:rPr>
          <w:rFonts w:hint="eastAsia" w:ascii="宋体" w:hAnsi="宋体" w:eastAsia="宋体" w:cs="Times New Roman"/>
          <w:b/>
          <w:sz w:val="30"/>
          <w:szCs w:val="30"/>
          <w:highlight w:val="none"/>
        </w:rPr>
        <w:t>月</w:t>
      </w:r>
      <w:r>
        <w:rPr>
          <w:rFonts w:ascii="宋体" w:hAnsi="宋体" w:eastAsia="宋体" w:cs="Times New Roman"/>
          <w:b/>
          <w:sz w:val="30"/>
          <w:szCs w:val="30"/>
          <w:highlight w:val="none"/>
          <w:u w:val="single"/>
        </w:rPr>
        <w:t xml:space="preserve">    </w:t>
      </w:r>
      <w:r>
        <w:rPr>
          <w:rFonts w:hint="eastAsia" w:ascii="宋体" w:hAnsi="宋体" w:eastAsia="宋体" w:cs="Times New Roman"/>
          <w:b/>
          <w:sz w:val="30"/>
          <w:szCs w:val="30"/>
          <w:highlight w:val="none"/>
        </w:rPr>
        <w:t>日</w:t>
      </w:r>
    </w:p>
    <w:p>
      <w:pPr>
        <w:spacing w:line="480" w:lineRule="exact"/>
        <w:jc w:val="center"/>
        <w:rPr>
          <w:rFonts w:ascii="宋体" w:hAnsi="宋体" w:eastAsia="宋体" w:cs="Times New Roman"/>
          <w:b/>
          <w:sz w:val="30"/>
          <w:szCs w:val="30"/>
          <w:highlight w:val="none"/>
        </w:rPr>
      </w:pPr>
    </w:p>
    <w:p>
      <w:pPr>
        <w:widowControl/>
        <w:jc w:val="left"/>
        <w:rPr>
          <w:rFonts w:ascii="宋体" w:hAnsi="宋体"/>
          <w:b/>
          <w:color w:val="000000"/>
          <w:sz w:val="30"/>
          <w:szCs w:val="30"/>
          <w:highlight w:val="none"/>
        </w:rPr>
      </w:pPr>
      <w:r>
        <w:rPr>
          <w:rFonts w:ascii="宋体" w:hAnsi="宋体"/>
          <w:b/>
          <w:color w:val="000000"/>
          <w:sz w:val="30"/>
          <w:szCs w:val="30"/>
          <w:highlight w:val="none"/>
        </w:rPr>
        <w:br w:type="page"/>
      </w:r>
    </w:p>
    <w:p>
      <w:pPr>
        <w:jc w:val="center"/>
        <w:rPr>
          <w:b/>
          <w:color w:val="000000"/>
          <w:sz w:val="30"/>
          <w:szCs w:val="30"/>
          <w:highlight w:val="none"/>
        </w:rPr>
      </w:pPr>
      <w:r>
        <w:rPr>
          <w:rFonts w:hint="eastAsia"/>
          <w:b/>
          <w:color w:val="000000"/>
          <w:sz w:val="30"/>
          <w:szCs w:val="30"/>
          <w:highlight w:val="none"/>
        </w:rPr>
        <w:t>目 录</w:t>
      </w:r>
    </w:p>
    <w:p>
      <w:pPr>
        <w:numPr>
          <w:ilvl w:val="0"/>
          <w:numId w:val="6"/>
        </w:numPr>
        <w:spacing w:line="480" w:lineRule="auto"/>
        <w:ind w:firstLine="480" w:firstLineChars="200"/>
        <w:rPr>
          <w:rFonts w:ascii="宋体" w:cs="宋体"/>
          <w:color w:val="auto"/>
          <w:sz w:val="24"/>
          <w:highlight w:val="none"/>
        </w:rPr>
      </w:pPr>
      <w:r>
        <w:rPr>
          <w:rFonts w:hint="eastAsia" w:ascii="宋体" w:hAnsi="宋体" w:cs="宋体"/>
          <w:color w:val="auto"/>
          <w:sz w:val="24"/>
          <w:highlight w:val="none"/>
          <w:lang w:val="en-US" w:eastAsia="zh-CN"/>
        </w:rPr>
        <w:t>投标函</w:t>
      </w:r>
    </w:p>
    <w:p>
      <w:pPr>
        <w:numPr>
          <w:ilvl w:val="0"/>
          <w:numId w:val="6"/>
        </w:numPr>
        <w:spacing w:line="480" w:lineRule="auto"/>
        <w:ind w:firstLine="480" w:firstLineChars="200"/>
        <w:rPr>
          <w:rFonts w:ascii="宋体" w:cs="宋体"/>
          <w:color w:val="auto"/>
          <w:sz w:val="24"/>
          <w:highlight w:val="none"/>
        </w:rPr>
      </w:pPr>
      <w:r>
        <w:rPr>
          <w:rFonts w:hint="eastAsia" w:ascii="宋体" w:hAnsi="宋体" w:cs="宋体"/>
          <w:color w:val="auto"/>
          <w:sz w:val="24"/>
          <w:highlight w:val="none"/>
        </w:rPr>
        <w:t>报价表</w:t>
      </w:r>
    </w:p>
    <w:p>
      <w:pPr>
        <w:numPr>
          <w:ilvl w:val="0"/>
          <w:numId w:val="6"/>
        </w:numPr>
        <w:spacing w:line="480" w:lineRule="auto"/>
        <w:ind w:firstLine="480" w:firstLineChars="200"/>
        <w:rPr>
          <w:rFonts w:ascii="宋体" w:cs="宋体"/>
          <w:color w:val="auto"/>
          <w:sz w:val="24"/>
          <w:highlight w:val="none"/>
        </w:rPr>
      </w:pPr>
      <w:r>
        <w:rPr>
          <w:rFonts w:hint="eastAsia" w:ascii="宋体" w:cs="宋体"/>
          <w:color w:val="auto"/>
          <w:sz w:val="24"/>
          <w:highlight w:val="none"/>
          <w:lang w:val="en-US" w:eastAsia="zh-CN"/>
        </w:rPr>
        <w:t>诚信投标承诺书</w:t>
      </w:r>
    </w:p>
    <w:p>
      <w:pPr>
        <w:numPr>
          <w:ilvl w:val="0"/>
          <w:numId w:val="6"/>
        </w:numPr>
        <w:spacing w:line="480" w:lineRule="auto"/>
        <w:ind w:firstLine="480" w:firstLineChars="200"/>
        <w:rPr>
          <w:rFonts w:ascii="宋体" w:cs="宋体"/>
          <w:color w:val="auto"/>
          <w:sz w:val="24"/>
          <w:highlight w:val="none"/>
        </w:rPr>
      </w:pPr>
      <w:r>
        <w:rPr>
          <w:rFonts w:hint="eastAsia" w:ascii="宋体" w:cs="宋体"/>
          <w:color w:val="auto"/>
          <w:sz w:val="24"/>
          <w:highlight w:val="none"/>
          <w:lang w:val="en-US" w:eastAsia="zh-CN"/>
        </w:rPr>
        <w:t>相关证明文件</w:t>
      </w:r>
    </w:p>
    <w:p>
      <w:pPr>
        <w:widowControl/>
        <w:jc w:val="left"/>
        <w:rPr>
          <w:rFonts w:ascii="宋体" w:hAnsi="宋体"/>
          <w:color w:val="000000"/>
          <w:sz w:val="24"/>
          <w:highlight w:val="none"/>
        </w:rPr>
      </w:pPr>
      <w:r>
        <w:rPr>
          <w:rFonts w:ascii="宋体" w:hAnsi="宋体"/>
          <w:color w:val="000000"/>
          <w:sz w:val="24"/>
          <w:highlight w:val="none"/>
        </w:rPr>
        <w:br w:type="page"/>
      </w:r>
    </w:p>
    <w:p>
      <w:pPr>
        <w:pStyle w:val="6"/>
        <w:tabs>
          <w:tab w:val="left" w:pos="2730"/>
        </w:tabs>
        <w:jc w:val="center"/>
        <w:rPr>
          <w:rFonts w:cs="宋体"/>
          <w:color w:val="auto"/>
          <w:sz w:val="28"/>
          <w:szCs w:val="28"/>
          <w:highlight w:val="none"/>
        </w:rPr>
      </w:pPr>
      <w:bookmarkStart w:id="40" w:name="_Toc476584433"/>
      <w:bookmarkStart w:id="41" w:name="_Toc54941342"/>
      <w:bookmarkStart w:id="42" w:name="_Toc25547"/>
      <w:bookmarkStart w:id="43" w:name="_Toc4481605"/>
      <w:r>
        <w:rPr>
          <w:rFonts w:hint="eastAsia" w:cs="宋体"/>
          <w:color w:val="auto"/>
          <w:sz w:val="28"/>
          <w:szCs w:val="28"/>
          <w:highlight w:val="none"/>
        </w:rPr>
        <w:t>一、</w:t>
      </w:r>
      <w:r>
        <w:rPr>
          <w:rFonts w:hint="eastAsia" w:cs="宋体"/>
          <w:color w:val="auto"/>
          <w:sz w:val="28"/>
          <w:szCs w:val="28"/>
          <w:highlight w:val="none"/>
          <w:lang w:val="en-US" w:eastAsia="zh-CN"/>
        </w:rPr>
        <w:t>投标</w:t>
      </w:r>
      <w:r>
        <w:rPr>
          <w:rFonts w:hint="eastAsia" w:cs="宋体"/>
          <w:color w:val="auto"/>
          <w:sz w:val="28"/>
          <w:szCs w:val="28"/>
          <w:highlight w:val="none"/>
        </w:rPr>
        <w:t>函</w:t>
      </w:r>
      <w:bookmarkEnd w:id="40"/>
      <w:bookmarkEnd w:id="41"/>
    </w:p>
    <w:p>
      <w:pPr>
        <w:tabs>
          <w:tab w:val="left" w:pos="5580"/>
        </w:tabs>
        <w:spacing w:before="120" w:line="48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（采购人名称）</w:t>
      </w:r>
    </w:p>
    <w:p>
      <w:pPr>
        <w:pStyle w:val="14"/>
        <w:tabs>
          <w:tab w:val="left" w:pos="5580"/>
        </w:tabs>
        <w:spacing w:line="48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1、根据贵方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号</w:t>
      </w:r>
      <w:r>
        <w:rPr>
          <w:rFonts w:hint="eastAsia" w:ascii="宋体" w:hAnsi="宋体" w:eastAsia="宋体" w:cs="宋体"/>
          <w:color w:val="auto"/>
          <w:sz w:val="21"/>
          <w:szCs w:val="21"/>
          <w:highlight w:val="none"/>
          <w:lang w:val="en-US" w:eastAsia="zh-CN"/>
        </w:rPr>
        <w:t>比选文件</w:t>
      </w:r>
      <w:r>
        <w:rPr>
          <w:rFonts w:hint="eastAsia" w:ascii="宋体" w:hAnsi="宋体" w:eastAsia="宋体" w:cs="宋体"/>
          <w:color w:val="auto"/>
          <w:sz w:val="21"/>
          <w:szCs w:val="21"/>
          <w:highlight w:val="none"/>
        </w:rPr>
        <w:t>，我方决定参加贵方组织的</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项目的</w:t>
      </w:r>
      <w:r>
        <w:rPr>
          <w:rFonts w:hint="eastAsia" w:ascii="宋体" w:hAnsi="宋体" w:eastAsia="宋体" w:cs="宋体"/>
          <w:color w:val="auto"/>
          <w:sz w:val="21"/>
          <w:szCs w:val="21"/>
          <w:highlight w:val="none"/>
          <w:lang w:val="en-US" w:eastAsia="zh-CN"/>
        </w:rPr>
        <w:t>比选招标</w:t>
      </w:r>
      <w:r>
        <w:rPr>
          <w:rFonts w:hint="eastAsia" w:ascii="宋体" w:hAnsi="宋体" w:eastAsia="宋体" w:cs="宋体"/>
          <w:color w:val="auto"/>
          <w:sz w:val="21"/>
          <w:szCs w:val="21"/>
          <w:highlight w:val="none"/>
        </w:rPr>
        <w:t>。我方授权</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(姓名和职务)代表我方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（供应商的名称）全权处理本项目响应的有关事宜。</w:t>
      </w:r>
    </w:p>
    <w:p>
      <w:pPr>
        <w:pStyle w:val="14"/>
        <w:tabs>
          <w:tab w:val="left" w:pos="5580"/>
        </w:tabs>
        <w:spacing w:line="48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2、我方愿意按照</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文件约定的各项要求，向采购人提供所需的货物与服务，</w:t>
      </w:r>
      <w:r>
        <w:rPr>
          <w:rFonts w:hint="eastAsia" w:ascii="宋体" w:hAnsi="宋体" w:eastAsia="宋体" w:cs="宋体"/>
          <w:color w:val="auto"/>
          <w:sz w:val="21"/>
          <w:szCs w:val="21"/>
          <w:highlight w:val="none"/>
          <w:lang w:val="en-US" w:eastAsia="zh-CN"/>
        </w:rPr>
        <w:t>比选报价（单价）</w:t>
      </w:r>
      <w:r>
        <w:rPr>
          <w:rFonts w:hint="eastAsia" w:ascii="宋体" w:hAnsi="宋体" w:eastAsia="宋体" w:cs="宋体"/>
          <w:color w:val="auto"/>
          <w:sz w:val="21"/>
          <w:szCs w:val="21"/>
          <w:highlight w:val="none"/>
        </w:rPr>
        <w:t>为（大写）</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(小写)</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keepNext w:val="0"/>
        <w:keepLines w:val="0"/>
        <w:pageBreakBefore w:val="0"/>
        <w:widowControl w:val="0"/>
        <w:tabs>
          <w:tab w:val="left" w:pos="5580"/>
        </w:tabs>
        <w:kinsoku/>
        <w:wordWrap/>
        <w:overflowPunct/>
        <w:topLinePunct w:val="0"/>
        <w:autoSpaceDE/>
        <w:autoSpaceDN/>
        <w:bidi w:val="0"/>
        <w:adjustRightInd/>
        <w:snapToGrid/>
        <w:spacing w:line="5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3、一旦我方成交，我方将严格履行合同约定的责任和义务</w:t>
      </w:r>
      <w:r>
        <w:rPr>
          <w:rFonts w:hint="eastAsia" w:ascii="宋体" w:hAnsi="宋体" w:eastAsia="宋体" w:cs="宋体"/>
          <w:sz w:val="21"/>
          <w:szCs w:val="21"/>
          <w:highlight w:val="none"/>
        </w:rPr>
        <w:t>。</w:t>
      </w:r>
    </w:p>
    <w:p>
      <w:pPr>
        <w:pStyle w:val="14"/>
        <w:tabs>
          <w:tab w:val="left" w:pos="5580"/>
        </w:tabs>
        <w:spacing w:line="360" w:lineRule="auto"/>
        <w:ind w:firstLine="394" w:firstLineChars="199"/>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lang w:val="en-US" w:eastAsia="zh-CN"/>
        </w:rPr>
        <w:t>4</w:t>
      </w:r>
      <w:r>
        <w:rPr>
          <w:rFonts w:hint="eastAsia" w:ascii="宋体" w:hAnsi="宋体" w:eastAsia="宋体" w:cs="宋体"/>
          <w:color w:val="auto"/>
          <w:spacing w:val="-6"/>
          <w:sz w:val="21"/>
          <w:szCs w:val="21"/>
          <w:highlight w:val="none"/>
        </w:rPr>
        <w:t>、我方保证按照本项目</w:t>
      </w:r>
      <w:r>
        <w:rPr>
          <w:rFonts w:hint="eastAsia" w:ascii="宋体" w:hAnsi="宋体" w:eastAsia="宋体" w:cs="宋体"/>
          <w:color w:val="auto"/>
          <w:spacing w:val="-6"/>
          <w:sz w:val="21"/>
          <w:szCs w:val="21"/>
          <w:highlight w:val="none"/>
          <w:lang w:val="en-US" w:eastAsia="zh-CN"/>
        </w:rPr>
        <w:t>比选</w:t>
      </w:r>
      <w:r>
        <w:rPr>
          <w:rFonts w:hint="eastAsia" w:ascii="宋体" w:hAnsi="宋体" w:eastAsia="宋体" w:cs="宋体"/>
          <w:color w:val="auto"/>
          <w:spacing w:val="-6"/>
          <w:sz w:val="21"/>
          <w:szCs w:val="21"/>
          <w:highlight w:val="none"/>
        </w:rPr>
        <w:t>文件要求提交</w:t>
      </w:r>
      <w:r>
        <w:rPr>
          <w:rFonts w:hint="eastAsia" w:ascii="宋体" w:hAnsi="宋体" w:eastAsia="宋体" w:cs="宋体"/>
          <w:color w:val="auto"/>
          <w:spacing w:val="-6"/>
          <w:sz w:val="21"/>
          <w:szCs w:val="21"/>
          <w:highlight w:val="none"/>
          <w:lang w:val="en-US" w:eastAsia="zh-CN"/>
        </w:rPr>
        <w:t>比选</w:t>
      </w:r>
      <w:r>
        <w:rPr>
          <w:rFonts w:hint="eastAsia" w:ascii="宋体" w:hAnsi="宋体" w:eastAsia="宋体" w:cs="宋体"/>
          <w:color w:val="auto"/>
          <w:spacing w:val="-6"/>
          <w:sz w:val="21"/>
          <w:szCs w:val="21"/>
          <w:highlight w:val="none"/>
        </w:rPr>
        <w:t>响应文件。</w:t>
      </w:r>
    </w:p>
    <w:p>
      <w:pPr>
        <w:pStyle w:val="14"/>
        <w:tabs>
          <w:tab w:val="left" w:pos="5580"/>
        </w:tabs>
        <w:spacing w:line="360" w:lineRule="auto"/>
        <w:ind w:firstLine="394" w:firstLineChars="199"/>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lang w:val="en-US" w:eastAsia="zh-CN"/>
        </w:rPr>
        <w:t>5</w:t>
      </w:r>
      <w:r>
        <w:rPr>
          <w:rFonts w:hint="eastAsia" w:ascii="宋体" w:hAnsi="宋体" w:eastAsia="宋体" w:cs="宋体"/>
          <w:color w:val="auto"/>
          <w:spacing w:val="-6"/>
          <w:sz w:val="21"/>
          <w:szCs w:val="21"/>
          <w:highlight w:val="none"/>
        </w:rPr>
        <w:t>、</w:t>
      </w:r>
      <w:r>
        <w:rPr>
          <w:rFonts w:hint="eastAsia" w:ascii="宋体" w:hAnsi="宋体" w:eastAsia="宋体" w:cs="宋体"/>
          <w:color w:val="auto"/>
          <w:sz w:val="21"/>
          <w:szCs w:val="21"/>
          <w:highlight w:val="none"/>
        </w:rPr>
        <w:t>我方愿意提供贵方可能另外要求的、与响应有关的文件资料，并保证我方已提供和将要提供的文件是真实的、准确的。</w:t>
      </w:r>
    </w:p>
    <w:p>
      <w:pPr>
        <w:widowControl w:val="0"/>
        <w:tabs>
          <w:tab w:val="left" w:pos="5580"/>
        </w:tabs>
        <w:spacing w:line="360" w:lineRule="auto"/>
        <w:ind w:firstLine="420" w:firstLineChars="199"/>
        <w:jc w:val="both"/>
        <w:rPr>
          <w:rFonts w:ascii="宋体" w:hAnsi="宋体" w:eastAsia="宋体" w:cs="Courier New"/>
          <w:b/>
          <w:bCs/>
          <w:color w:val="000000"/>
          <w:kern w:val="2"/>
          <w:sz w:val="21"/>
          <w:szCs w:val="21"/>
          <w:highlight w:val="none"/>
          <w:lang w:val="en-US" w:eastAsia="zh-CN" w:bidi="ar-SA"/>
        </w:rPr>
      </w:pPr>
      <w:r>
        <w:rPr>
          <w:rFonts w:hint="eastAsia" w:ascii="宋体" w:hAnsi="宋体" w:eastAsia="宋体" w:cs="Courier New"/>
          <w:b/>
          <w:bCs/>
          <w:color w:val="000000"/>
          <w:kern w:val="2"/>
          <w:sz w:val="21"/>
          <w:szCs w:val="21"/>
          <w:highlight w:val="none"/>
          <w:lang w:val="en-US" w:eastAsia="zh-CN" w:bidi="ar-SA"/>
        </w:rPr>
        <w:t>6、我方承诺中选后提供的服务完全响应本项目需求，否则将接受采购人取消中选资格等一切处罚。</w:t>
      </w:r>
    </w:p>
    <w:p>
      <w:pPr>
        <w:pStyle w:val="14"/>
        <w:tabs>
          <w:tab w:val="left" w:pos="5580"/>
        </w:tabs>
        <w:spacing w:line="480" w:lineRule="auto"/>
        <w:ind w:firstLine="398" w:firstLineChars="199"/>
        <w:rPr>
          <w:rFonts w:hint="eastAsia" w:hAnsi="宋体" w:eastAsia="宋体" w:cs="宋体"/>
          <w:color w:val="auto"/>
          <w:highlight w:val="none"/>
          <w:lang w:val="en-US" w:eastAsia="zh-CN"/>
        </w:rPr>
      </w:pPr>
    </w:p>
    <w:p>
      <w:pPr>
        <w:pStyle w:val="14"/>
        <w:tabs>
          <w:tab w:val="left" w:pos="5580"/>
        </w:tabs>
        <w:spacing w:line="480" w:lineRule="auto"/>
        <w:ind w:right="360" w:firstLine="3400" w:firstLineChars="1700"/>
        <w:rPr>
          <w:rFonts w:hAnsi="宋体" w:cs="宋体"/>
          <w:color w:val="auto"/>
          <w:highlight w:val="none"/>
        </w:rPr>
      </w:pPr>
    </w:p>
    <w:p>
      <w:pPr>
        <w:pStyle w:val="14"/>
        <w:tabs>
          <w:tab w:val="left" w:pos="5580"/>
        </w:tabs>
        <w:spacing w:line="480" w:lineRule="auto"/>
        <w:ind w:right="360" w:firstLine="3400" w:firstLineChars="1700"/>
        <w:rPr>
          <w:rFonts w:hAnsi="宋体" w:cs="宋体"/>
          <w:color w:val="auto"/>
          <w:highlight w:val="none"/>
          <w:u w:val="single"/>
        </w:rPr>
      </w:pPr>
      <w:r>
        <w:rPr>
          <w:rFonts w:hint="eastAsia" w:hAnsi="宋体" w:cs="宋体"/>
          <w:color w:val="auto"/>
          <w:highlight w:val="none"/>
        </w:rPr>
        <w:t>供应商：</w:t>
      </w:r>
      <w:r>
        <w:rPr>
          <w:rFonts w:hAnsi="宋体" w:cs="宋体"/>
          <w:color w:val="auto"/>
          <w:highlight w:val="none"/>
          <w:u w:val="single"/>
        </w:rPr>
        <w:t xml:space="preserve">                           </w:t>
      </w:r>
      <w:r>
        <w:rPr>
          <w:rFonts w:hint="eastAsia" w:hAnsi="宋体" w:cs="宋体"/>
          <w:color w:val="auto"/>
          <w:highlight w:val="none"/>
          <w:u w:val="single"/>
        </w:rPr>
        <w:t>（盖章）</w:t>
      </w:r>
      <w:r>
        <w:rPr>
          <w:rFonts w:hAnsi="宋体" w:cs="宋体"/>
          <w:color w:val="auto"/>
          <w:highlight w:val="none"/>
          <w:u w:val="single"/>
        </w:rPr>
        <w:t xml:space="preserve"> </w:t>
      </w:r>
    </w:p>
    <w:p>
      <w:pPr>
        <w:pStyle w:val="14"/>
        <w:tabs>
          <w:tab w:val="left" w:pos="5580"/>
        </w:tabs>
        <w:spacing w:line="480" w:lineRule="auto"/>
        <w:ind w:firstLine="400" w:firstLineChars="200"/>
        <w:rPr>
          <w:rFonts w:hAnsi="宋体" w:cs="宋体"/>
          <w:color w:val="auto"/>
          <w:highlight w:val="none"/>
          <w:u w:val="single"/>
        </w:rPr>
      </w:pPr>
      <w:r>
        <w:rPr>
          <w:rFonts w:hAnsi="宋体" w:cs="宋体"/>
          <w:color w:val="auto"/>
          <w:highlight w:val="none"/>
        </w:rPr>
        <w:t xml:space="preserve">                              </w:t>
      </w:r>
      <w:r>
        <w:rPr>
          <w:rFonts w:hint="eastAsia" w:hAnsi="宋体" w:cs="宋体"/>
          <w:color w:val="auto"/>
          <w:highlight w:val="none"/>
        </w:rPr>
        <w:t>单位地址：</w:t>
      </w:r>
      <w:r>
        <w:rPr>
          <w:rFonts w:hAnsi="宋体" w:cs="宋体"/>
          <w:color w:val="auto"/>
          <w:highlight w:val="none"/>
          <w:u w:val="single"/>
        </w:rPr>
        <w:tab/>
      </w:r>
      <w:r>
        <w:rPr>
          <w:rFonts w:hAnsi="宋体" w:cs="宋体"/>
          <w:color w:val="auto"/>
          <w:highlight w:val="none"/>
          <w:u w:val="single"/>
        </w:rPr>
        <w:tab/>
      </w:r>
      <w:r>
        <w:rPr>
          <w:rFonts w:hAnsi="宋体" w:cs="宋体"/>
          <w:color w:val="auto"/>
          <w:highlight w:val="none"/>
          <w:u w:val="single"/>
        </w:rPr>
        <w:tab/>
      </w:r>
      <w:r>
        <w:rPr>
          <w:rFonts w:hAnsi="宋体" w:cs="宋体"/>
          <w:color w:val="auto"/>
          <w:highlight w:val="none"/>
          <w:u w:val="single"/>
        </w:rPr>
        <w:tab/>
      </w:r>
      <w:r>
        <w:rPr>
          <w:rFonts w:hAnsi="宋体" w:cs="宋体"/>
          <w:color w:val="auto"/>
          <w:highlight w:val="none"/>
          <w:u w:val="single"/>
        </w:rPr>
        <w:tab/>
      </w:r>
      <w:r>
        <w:rPr>
          <w:rFonts w:hAnsi="宋体" w:cs="宋体"/>
          <w:color w:val="auto"/>
          <w:highlight w:val="none"/>
          <w:u w:val="single"/>
        </w:rPr>
        <w:tab/>
      </w:r>
      <w:r>
        <w:rPr>
          <w:rFonts w:hAnsi="宋体" w:cs="宋体"/>
          <w:color w:val="auto"/>
          <w:highlight w:val="none"/>
          <w:u w:val="single"/>
        </w:rPr>
        <w:t xml:space="preserve">      </w:t>
      </w:r>
    </w:p>
    <w:p>
      <w:pPr>
        <w:pStyle w:val="14"/>
        <w:tabs>
          <w:tab w:val="left" w:pos="5580"/>
        </w:tabs>
        <w:spacing w:line="480" w:lineRule="auto"/>
        <w:ind w:firstLine="400" w:firstLineChars="200"/>
        <w:rPr>
          <w:rFonts w:hAnsi="宋体" w:cs="宋体"/>
          <w:color w:val="auto"/>
          <w:highlight w:val="none"/>
          <w:u w:val="single"/>
        </w:rPr>
      </w:pPr>
      <w:r>
        <w:rPr>
          <w:rFonts w:hAnsi="宋体" w:cs="宋体"/>
          <w:color w:val="auto"/>
          <w:highlight w:val="none"/>
        </w:rPr>
        <w:t xml:space="preserve">                              </w:t>
      </w:r>
      <w:r>
        <w:rPr>
          <w:rFonts w:hint="eastAsia" w:hAnsi="宋体" w:cs="宋体"/>
          <w:color w:val="auto"/>
          <w:highlight w:val="none"/>
        </w:rPr>
        <w:t>法定代表人：</w:t>
      </w:r>
      <w:r>
        <w:rPr>
          <w:rFonts w:hAnsi="宋体" w:cs="宋体"/>
          <w:color w:val="auto"/>
          <w:highlight w:val="none"/>
          <w:u w:val="single"/>
        </w:rPr>
        <w:t xml:space="preserve">        </w:t>
      </w:r>
      <w:r>
        <w:rPr>
          <w:rFonts w:hint="eastAsia" w:hAnsi="宋体" w:cs="宋体"/>
          <w:color w:val="auto"/>
          <w:highlight w:val="none"/>
          <w:u w:val="single"/>
        </w:rPr>
        <w:t xml:space="preserve">             </w:t>
      </w:r>
      <w:r>
        <w:rPr>
          <w:rFonts w:hAnsi="宋体" w:cs="宋体"/>
          <w:color w:val="auto"/>
          <w:highlight w:val="none"/>
          <w:u w:val="single"/>
        </w:rPr>
        <w:t xml:space="preserve">  </w:t>
      </w:r>
      <w:r>
        <w:rPr>
          <w:rFonts w:hint="eastAsia" w:hAnsi="宋体" w:cs="宋体"/>
          <w:color w:val="auto"/>
          <w:highlight w:val="none"/>
          <w:u w:val="single"/>
        </w:rPr>
        <w:t>（盖章）</w:t>
      </w:r>
    </w:p>
    <w:p>
      <w:pPr>
        <w:pStyle w:val="14"/>
        <w:tabs>
          <w:tab w:val="left" w:pos="5580"/>
        </w:tabs>
        <w:spacing w:line="480" w:lineRule="auto"/>
        <w:ind w:firstLine="3400" w:firstLineChars="1700"/>
        <w:rPr>
          <w:rFonts w:hint="eastAsia" w:hAnsi="宋体" w:cs="宋体"/>
          <w:color w:val="auto"/>
          <w:highlight w:val="none"/>
        </w:rPr>
      </w:pPr>
      <w:r>
        <w:rPr>
          <w:rFonts w:hint="eastAsia" w:hAnsi="宋体" w:cs="宋体"/>
          <w:color w:val="auto"/>
          <w:highlight w:val="none"/>
        </w:rPr>
        <w:t>日期：</w:t>
      </w:r>
      <w:r>
        <w:rPr>
          <w:rFonts w:hAnsi="宋体" w:cs="宋体"/>
          <w:color w:val="auto"/>
          <w:highlight w:val="none"/>
        </w:rPr>
        <w:t xml:space="preserve">          </w:t>
      </w:r>
      <w:r>
        <w:rPr>
          <w:rFonts w:hint="eastAsia" w:hAnsi="宋体" w:cs="宋体"/>
          <w:color w:val="auto"/>
          <w:highlight w:val="none"/>
        </w:rPr>
        <w:t>年</w:t>
      </w:r>
      <w:r>
        <w:rPr>
          <w:rFonts w:hAnsi="宋体" w:cs="宋体"/>
          <w:color w:val="auto"/>
          <w:highlight w:val="none"/>
        </w:rPr>
        <w:t xml:space="preserve">      </w:t>
      </w:r>
      <w:r>
        <w:rPr>
          <w:rFonts w:hint="eastAsia" w:hAnsi="宋体" w:cs="宋体"/>
          <w:color w:val="auto"/>
          <w:highlight w:val="none"/>
        </w:rPr>
        <w:t>月</w:t>
      </w:r>
      <w:r>
        <w:rPr>
          <w:rFonts w:hAnsi="宋体" w:cs="宋体"/>
          <w:color w:val="auto"/>
          <w:highlight w:val="none"/>
        </w:rPr>
        <w:t xml:space="preserve">      </w:t>
      </w:r>
      <w:r>
        <w:rPr>
          <w:rFonts w:hint="eastAsia" w:hAnsi="宋体" w:cs="宋体"/>
          <w:color w:val="auto"/>
          <w:highlight w:val="none"/>
        </w:rPr>
        <w:t>日</w:t>
      </w:r>
    </w:p>
    <w:p>
      <w:pPr>
        <w:pStyle w:val="14"/>
        <w:tabs>
          <w:tab w:val="left" w:pos="5580"/>
        </w:tabs>
        <w:spacing w:line="480" w:lineRule="auto"/>
        <w:ind w:firstLine="3400" w:firstLineChars="1700"/>
        <w:rPr>
          <w:rFonts w:hint="eastAsia" w:hAnsi="宋体" w:cs="宋体"/>
          <w:color w:val="auto"/>
          <w:highlight w:val="none"/>
        </w:rPr>
      </w:pPr>
    </w:p>
    <w:p>
      <w:pPr>
        <w:pStyle w:val="14"/>
        <w:tabs>
          <w:tab w:val="left" w:pos="5580"/>
        </w:tabs>
        <w:spacing w:line="480" w:lineRule="auto"/>
        <w:ind w:firstLine="3400" w:firstLineChars="1700"/>
        <w:rPr>
          <w:rFonts w:hint="eastAsia" w:hAnsi="宋体" w:cs="宋体"/>
          <w:color w:val="auto"/>
          <w:highlight w:val="none"/>
        </w:rPr>
      </w:pPr>
    </w:p>
    <w:p>
      <w:pPr>
        <w:pStyle w:val="74"/>
        <w:tabs>
          <w:tab w:val="left" w:pos="1003"/>
        </w:tabs>
        <w:ind w:left="0" w:leftChars="0" w:firstLine="0" w:firstLineChars="0"/>
        <w:rPr>
          <w:rFonts w:hint="eastAsia" w:eastAsia="宋体"/>
          <w:lang w:eastAsia="zh-CN"/>
        </w:rPr>
      </w:pPr>
      <w:bookmarkStart w:id="44" w:name="_Toc388283751"/>
    </w:p>
    <w:p>
      <w:pPr>
        <w:pStyle w:val="74"/>
        <w:tabs>
          <w:tab w:val="left" w:pos="1003"/>
        </w:tabs>
        <w:ind w:left="0" w:leftChars="0" w:firstLine="0" w:firstLineChars="0"/>
        <w:rPr>
          <w:rFonts w:hint="eastAsia" w:eastAsia="宋体"/>
          <w:lang w:eastAsia="zh-CN"/>
        </w:rPr>
      </w:pPr>
    </w:p>
    <w:bookmarkEnd w:id="44"/>
    <w:p>
      <w:pPr>
        <w:pStyle w:val="6"/>
        <w:numPr>
          <w:ilvl w:val="0"/>
          <w:numId w:val="0"/>
        </w:numPr>
        <w:tabs>
          <w:tab w:val="left" w:pos="2730"/>
        </w:tabs>
        <w:jc w:val="center"/>
        <w:rPr>
          <w:rFonts w:cs="宋体"/>
          <w:color w:val="auto"/>
          <w:sz w:val="28"/>
          <w:szCs w:val="28"/>
          <w:highlight w:val="none"/>
        </w:rPr>
      </w:pPr>
      <w:bookmarkStart w:id="45" w:name="_Toc54941345"/>
      <w:r>
        <w:rPr>
          <w:rFonts w:hint="eastAsia" w:cs="宋体"/>
          <w:color w:val="auto"/>
          <w:sz w:val="28"/>
          <w:szCs w:val="28"/>
          <w:highlight w:val="none"/>
          <w:lang w:val="en-US" w:eastAsia="zh-CN"/>
        </w:rPr>
        <w:t>二、</w:t>
      </w:r>
      <w:r>
        <w:rPr>
          <w:rFonts w:hint="eastAsia" w:cs="宋体"/>
          <w:color w:val="auto"/>
          <w:sz w:val="28"/>
          <w:szCs w:val="28"/>
          <w:highlight w:val="none"/>
        </w:rPr>
        <w:t>报价表</w:t>
      </w:r>
      <w:bookmarkEnd w:id="45"/>
    </w:p>
    <w:p>
      <w:pPr>
        <w:pStyle w:val="5"/>
        <w:rPr>
          <w:color w:val="auto"/>
          <w:sz w:val="22"/>
          <w:szCs w:val="22"/>
          <w:highlight w:val="none"/>
        </w:rPr>
      </w:pPr>
    </w:p>
    <w:p>
      <w:pPr>
        <w:spacing w:line="360" w:lineRule="auto"/>
        <w:rPr>
          <w:color w:val="auto"/>
          <w:sz w:val="22"/>
          <w:szCs w:val="22"/>
          <w:highlight w:val="none"/>
        </w:rPr>
      </w:pPr>
      <w:r>
        <w:rPr>
          <w:rFonts w:hint="eastAsia" w:ascii="宋体" w:hAnsi="宋体"/>
          <w:color w:val="auto"/>
          <w:sz w:val="22"/>
          <w:szCs w:val="22"/>
          <w:highlight w:val="none"/>
        </w:rPr>
        <w:t>项目名称：</w:t>
      </w:r>
      <w:r>
        <w:rPr>
          <w:rFonts w:ascii="宋体" w:hAnsi="宋体"/>
          <w:color w:val="auto"/>
          <w:sz w:val="22"/>
          <w:szCs w:val="22"/>
          <w:highlight w:val="none"/>
        </w:rPr>
        <w:t xml:space="preserve">  </w:t>
      </w:r>
    </w:p>
    <w:p>
      <w:pPr>
        <w:spacing w:line="360" w:lineRule="auto"/>
        <w:rPr>
          <w:rFonts w:eastAsia="仿宋"/>
          <w:color w:val="auto"/>
          <w:kern w:val="0"/>
          <w:sz w:val="22"/>
          <w:szCs w:val="22"/>
          <w:highlight w:val="none"/>
          <w:lang w:val="zh-CN"/>
        </w:rPr>
      </w:pPr>
      <w:r>
        <w:rPr>
          <w:rFonts w:hint="eastAsia" w:ascii="宋体" w:hAnsi="宋体"/>
          <w:color w:val="auto"/>
          <w:sz w:val="22"/>
          <w:szCs w:val="22"/>
          <w:highlight w:val="none"/>
        </w:rPr>
        <w:t>项目编号：</w:t>
      </w:r>
      <w:r>
        <w:rPr>
          <w:rFonts w:ascii="宋体" w:hAnsi="宋体"/>
          <w:color w:val="auto"/>
          <w:sz w:val="22"/>
          <w:szCs w:val="22"/>
          <w:highlight w:val="none"/>
        </w:rPr>
        <w:t xml:space="preserve"> </w:t>
      </w:r>
    </w:p>
    <w:tbl>
      <w:tblPr>
        <w:tblStyle w:val="26"/>
        <w:tblW w:w="94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6"/>
        <w:gridCol w:w="1650"/>
        <w:gridCol w:w="1766"/>
        <w:gridCol w:w="717"/>
        <w:gridCol w:w="733"/>
        <w:gridCol w:w="1934"/>
        <w:gridCol w:w="1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exact"/>
        </w:trPr>
        <w:tc>
          <w:tcPr>
            <w:tcW w:w="7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序号</w:t>
            </w:r>
          </w:p>
        </w:tc>
        <w:tc>
          <w:tcPr>
            <w:tcW w:w="16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货物名称</w:t>
            </w:r>
          </w:p>
        </w:tc>
        <w:tc>
          <w:tcPr>
            <w:tcW w:w="17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生产厂家、品牌、型号</w:t>
            </w:r>
          </w:p>
          <w:p>
            <w:pPr>
              <w:keepNext w:val="0"/>
              <w:keepLines w:val="0"/>
              <w:suppressLineNumbers w:val="0"/>
              <w:spacing w:before="0" w:beforeAutospacing="0" w:after="0" w:afterAutospacing="0" w:line="360" w:lineRule="auto"/>
              <w:ind w:left="0" w:right="0"/>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名称</w:t>
            </w:r>
          </w:p>
        </w:tc>
        <w:tc>
          <w:tcPr>
            <w:tcW w:w="7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单位</w:t>
            </w:r>
          </w:p>
        </w:tc>
        <w:tc>
          <w:tcPr>
            <w:tcW w:w="7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数量</w:t>
            </w:r>
          </w:p>
        </w:tc>
        <w:tc>
          <w:tcPr>
            <w:tcW w:w="19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最高投标限价</w:t>
            </w:r>
          </w:p>
          <w:p>
            <w:pPr>
              <w:keepNext w:val="0"/>
              <w:keepLines w:val="0"/>
              <w:suppressLineNumbers w:val="0"/>
              <w:spacing w:before="0" w:beforeAutospacing="0" w:after="0" w:afterAutospacing="0" w:line="360" w:lineRule="auto"/>
              <w:ind w:left="0" w:right="0"/>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含税单价（元/吨）</w:t>
            </w:r>
          </w:p>
        </w:tc>
        <w:tc>
          <w:tcPr>
            <w:tcW w:w="18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投标报价</w:t>
            </w:r>
          </w:p>
          <w:p>
            <w:pPr>
              <w:keepNext w:val="0"/>
              <w:keepLines w:val="0"/>
              <w:suppressLineNumbers w:val="0"/>
              <w:spacing w:before="0" w:beforeAutospacing="0" w:after="0" w:afterAutospacing="0" w:line="360" w:lineRule="auto"/>
              <w:ind w:left="0" w:right="0"/>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含税单价（元/吨）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7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w:t>
            </w:r>
          </w:p>
        </w:tc>
        <w:tc>
          <w:tcPr>
            <w:tcW w:w="16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钢板（中厚板）</w:t>
            </w:r>
          </w:p>
          <w:p>
            <w:pPr>
              <w:keepNext w:val="0"/>
              <w:keepLines w:val="0"/>
              <w:suppressLineNumbers w:val="0"/>
              <w:spacing w:before="0" w:beforeAutospacing="0" w:after="0" w:afterAutospacing="0" w:line="360" w:lineRule="auto"/>
              <w:ind w:left="0" w:right="0"/>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16mm</w:t>
            </w:r>
          </w:p>
        </w:tc>
        <w:tc>
          <w:tcPr>
            <w:tcW w:w="17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rPr>
                <w:rFonts w:hint="eastAsia" w:ascii="宋体" w:hAnsi="宋体" w:cs="宋体"/>
                <w:color w:val="auto"/>
                <w:sz w:val="21"/>
                <w:szCs w:val="21"/>
                <w:highlight w:val="none"/>
                <w:lang w:val="en-US" w:eastAsia="zh-CN"/>
              </w:rPr>
            </w:pPr>
          </w:p>
        </w:tc>
        <w:tc>
          <w:tcPr>
            <w:tcW w:w="7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吨</w:t>
            </w:r>
          </w:p>
        </w:tc>
        <w:tc>
          <w:tcPr>
            <w:tcW w:w="7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40</w:t>
            </w:r>
          </w:p>
        </w:tc>
        <w:tc>
          <w:tcPr>
            <w:tcW w:w="19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4350</w:t>
            </w:r>
          </w:p>
        </w:tc>
        <w:tc>
          <w:tcPr>
            <w:tcW w:w="18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rPr>
                <w:rFonts w:hint="eastAsia" w:ascii="宋体" w:hAnsi="宋体" w:cs="宋体"/>
                <w:color w:val="auto"/>
                <w:sz w:val="21"/>
                <w:szCs w:val="21"/>
                <w:highlight w:val="none"/>
                <w:lang w:val="en-US" w:eastAsia="zh-CN"/>
              </w:rPr>
            </w:pPr>
          </w:p>
        </w:tc>
      </w:tr>
    </w:tbl>
    <w:p>
      <w:pPr>
        <w:spacing w:line="360" w:lineRule="auto"/>
        <w:rPr>
          <w:rFonts w:hint="eastAsia" w:ascii="宋体" w:hAnsi="宋体" w:cs="宋体"/>
          <w:color w:val="auto"/>
          <w:sz w:val="21"/>
          <w:szCs w:val="21"/>
          <w:highlight w:val="none"/>
          <w:lang w:val="en-US" w:eastAsia="zh-CN"/>
        </w:rPr>
      </w:pPr>
    </w:p>
    <w:p>
      <w:pPr>
        <w:spacing w:line="360" w:lineRule="auto"/>
        <w:ind w:firstLine="440" w:firstLineChars="200"/>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注：</w:t>
      </w:r>
    </w:p>
    <w:p>
      <w:pPr>
        <w:spacing w:line="360" w:lineRule="auto"/>
        <w:ind w:firstLine="440" w:firstLineChars="200"/>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1、数量为暂定量，以实际供货量为准。报价保留两位小数，小数点后第三位四舍五入。</w:t>
      </w:r>
    </w:p>
    <w:p>
      <w:pPr>
        <w:spacing w:line="360" w:lineRule="auto"/>
        <w:ind w:firstLine="440" w:firstLineChars="200"/>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2、报价为综合报价，包含投标人出厂价+运杂费+财务费+服务费，运杂费用包含物资到达甲方收货地点前的运费、出库费、吊装费等费用；财务费包含资金成本；服务费包含管理费用、销售费用、利润等相关费用等一切费用。</w:t>
      </w:r>
    </w:p>
    <w:p>
      <w:pPr>
        <w:spacing w:line="360" w:lineRule="auto"/>
        <w:ind w:firstLine="440" w:firstLineChars="200"/>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3、报价保留两位小数，小数点后第三位四舍五入。</w:t>
      </w:r>
    </w:p>
    <w:p>
      <w:pPr>
        <w:spacing w:line="360" w:lineRule="auto"/>
        <w:rPr>
          <w:rFonts w:hint="eastAsia" w:ascii="宋体" w:hAnsi="宋体"/>
          <w:b/>
          <w:color w:val="auto"/>
          <w:sz w:val="24"/>
          <w:highlight w:val="none"/>
        </w:rPr>
      </w:pPr>
    </w:p>
    <w:p>
      <w:pPr>
        <w:spacing w:line="360" w:lineRule="auto"/>
        <w:rPr>
          <w:rFonts w:ascii="宋体"/>
          <w:b/>
          <w:color w:val="auto"/>
          <w:sz w:val="24"/>
          <w:highlight w:val="none"/>
        </w:rPr>
      </w:pPr>
      <w:r>
        <w:rPr>
          <w:rFonts w:hint="eastAsia" w:ascii="宋体" w:hAnsi="宋体"/>
          <w:b/>
          <w:color w:val="auto"/>
          <w:sz w:val="24"/>
          <w:highlight w:val="none"/>
        </w:rPr>
        <w:t>（此表须法定代表人</w:t>
      </w:r>
      <w:r>
        <w:rPr>
          <w:rFonts w:hint="eastAsia" w:ascii="宋体" w:hAnsi="宋体"/>
          <w:b/>
          <w:color w:val="auto"/>
          <w:sz w:val="24"/>
          <w:highlight w:val="none"/>
          <w:lang w:val="en-US" w:eastAsia="zh-CN"/>
        </w:rPr>
        <w:t>签字或盖章，并</w:t>
      </w:r>
      <w:r>
        <w:rPr>
          <w:rFonts w:hint="eastAsia" w:ascii="宋体" w:hAnsi="宋体"/>
          <w:b/>
          <w:color w:val="auto"/>
          <w:sz w:val="24"/>
          <w:highlight w:val="none"/>
        </w:rPr>
        <w:t>加盖供应商公章）</w:t>
      </w:r>
    </w:p>
    <w:p>
      <w:pPr>
        <w:spacing w:line="360" w:lineRule="auto"/>
        <w:ind w:firstLine="3465" w:firstLineChars="1650"/>
        <w:rPr>
          <w:rFonts w:ascii="宋体"/>
          <w:color w:val="auto"/>
          <w:szCs w:val="21"/>
          <w:highlight w:val="none"/>
        </w:rPr>
      </w:pPr>
    </w:p>
    <w:p>
      <w:pPr>
        <w:pStyle w:val="2"/>
        <w:rPr>
          <w:rFonts w:ascii="宋体"/>
          <w:color w:val="auto"/>
          <w:szCs w:val="21"/>
          <w:highlight w:val="none"/>
        </w:rPr>
      </w:pPr>
    </w:p>
    <w:p>
      <w:pPr>
        <w:pStyle w:val="2"/>
        <w:rPr>
          <w:rFonts w:ascii="宋体"/>
          <w:color w:val="auto"/>
          <w:szCs w:val="21"/>
          <w:highlight w:val="none"/>
        </w:rPr>
      </w:pPr>
    </w:p>
    <w:p>
      <w:pPr>
        <w:pStyle w:val="2"/>
        <w:rPr>
          <w:rFonts w:ascii="宋体"/>
          <w:color w:val="auto"/>
          <w:szCs w:val="21"/>
          <w:highlight w:val="none"/>
        </w:rPr>
      </w:pPr>
    </w:p>
    <w:p>
      <w:pPr>
        <w:pStyle w:val="2"/>
        <w:rPr>
          <w:rFonts w:ascii="宋体"/>
          <w:color w:val="auto"/>
          <w:szCs w:val="21"/>
          <w:highlight w:val="none"/>
        </w:rPr>
      </w:pPr>
    </w:p>
    <w:p>
      <w:pPr>
        <w:spacing w:line="360" w:lineRule="auto"/>
        <w:ind w:firstLine="3465" w:firstLineChars="1650"/>
        <w:jc w:val="right"/>
        <w:rPr>
          <w:rFonts w:ascii="宋体"/>
          <w:color w:val="auto"/>
          <w:szCs w:val="21"/>
          <w:highlight w:val="none"/>
        </w:rPr>
      </w:pPr>
      <w:r>
        <w:rPr>
          <w:rFonts w:hint="eastAsia" w:ascii="宋体" w:hAnsi="宋体"/>
          <w:color w:val="auto"/>
          <w:szCs w:val="21"/>
          <w:highlight w:val="none"/>
        </w:rPr>
        <w:t>供应商：</w:t>
      </w:r>
      <w:r>
        <w:rPr>
          <w:rFonts w:ascii="宋体" w:hAnsi="宋体"/>
          <w:color w:val="auto"/>
          <w:szCs w:val="21"/>
          <w:highlight w:val="none"/>
          <w:u w:val="single"/>
        </w:rPr>
        <w:t xml:space="preserve">                          </w:t>
      </w:r>
      <w:r>
        <w:rPr>
          <w:rFonts w:hint="eastAsia" w:ascii="宋体" w:hAnsi="宋体"/>
          <w:color w:val="auto"/>
          <w:szCs w:val="21"/>
          <w:highlight w:val="none"/>
        </w:rPr>
        <w:t>（盖章）</w:t>
      </w:r>
    </w:p>
    <w:p>
      <w:pPr>
        <w:spacing w:line="360" w:lineRule="auto"/>
        <w:ind w:firstLine="3561" w:firstLineChars="1696"/>
        <w:jc w:val="right"/>
        <w:rPr>
          <w:rFonts w:ascii="宋体"/>
          <w:color w:val="auto"/>
          <w:szCs w:val="21"/>
          <w:highlight w:val="none"/>
        </w:rPr>
      </w:pPr>
    </w:p>
    <w:p>
      <w:pPr>
        <w:spacing w:line="360" w:lineRule="auto"/>
        <w:ind w:firstLine="3465" w:firstLineChars="1650"/>
        <w:jc w:val="right"/>
        <w:rPr>
          <w:rFonts w:ascii="宋体"/>
          <w:color w:val="auto"/>
          <w:szCs w:val="21"/>
          <w:highlight w:val="none"/>
        </w:rPr>
      </w:pPr>
      <w:r>
        <w:rPr>
          <w:rFonts w:hint="eastAsia" w:ascii="宋体" w:hAnsi="宋体"/>
          <w:color w:val="auto"/>
          <w:szCs w:val="21"/>
          <w:highlight w:val="none"/>
        </w:rPr>
        <w:t>法定代表人：</w:t>
      </w:r>
      <w:r>
        <w:rPr>
          <w:rFonts w:ascii="宋体" w:hAnsi="宋体"/>
          <w:color w:val="auto"/>
          <w:szCs w:val="21"/>
          <w:highlight w:val="none"/>
          <w:u w:val="single"/>
        </w:rPr>
        <w:t xml:space="preserve">           </w:t>
      </w:r>
      <w:r>
        <w:rPr>
          <w:rFonts w:hint="eastAsia" w:ascii="宋体" w:hAnsi="宋体"/>
          <w:color w:val="auto"/>
          <w:szCs w:val="21"/>
          <w:highlight w:val="none"/>
        </w:rPr>
        <w:t>（</w:t>
      </w:r>
      <w:r>
        <w:rPr>
          <w:rFonts w:hint="eastAsia" w:ascii="宋体" w:hAnsi="宋体"/>
          <w:color w:val="auto"/>
          <w:szCs w:val="21"/>
          <w:highlight w:val="none"/>
          <w:lang w:val="en-US" w:eastAsia="zh-CN"/>
        </w:rPr>
        <w:t>签字或</w:t>
      </w:r>
      <w:r>
        <w:rPr>
          <w:rFonts w:hint="eastAsia" w:ascii="宋体" w:hAnsi="宋体"/>
          <w:color w:val="auto"/>
          <w:szCs w:val="21"/>
          <w:highlight w:val="none"/>
        </w:rPr>
        <w:t>签章）</w:t>
      </w:r>
    </w:p>
    <w:p>
      <w:pPr>
        <w:spacing w:line="360" w:lineRule="auto"/>
        <w:ind w:firstLine="3570" w:firstLineChars="1700"/>
        <w:jc w:val="right"/>
        <w:rPr>
          <w:rFonts w:ascii="宋体"/>
          <w:color w:val="auto"/>
          <w:szCs w:val="21"/>
          <w:highlight w:val="none"/>
        </w:rPr>
      </w:pPr>
    </w:p>
    <w:p>
      <w:pPr>
        <w:spacing w:line="360" w:lineRule="auto"/>
        <w:ind w:firstLine="3570" w:firstLineChars="1700"/>
        <w:jc w:val="right"/>
        <w:rPr>
          <w:rFonts w:hint="eastAsia"/>
          <w:color w:val="auto"/>
          <w:szCs w:val="21"/>
          <w:highlight w:val="none"/>
        </w:rPr>
      </w:pPr>
      <w:r>
        <w:rPr>
          <w:rFonts w:hint="eastAsia"/>
          <w:color w:val="auto"/>
          <w:szCs w:val="21"/>
          <w:highlight w:val="none"/>
        </w:rPr>
        <w:t>日</w:t>
      </w:r>
      <w:r>
        <w:rPr>
          <w:color w:val="auto"/>
          <w:szCs w:val="21"/>
          <w:highlight w:val="none"/>
        </w:rPr>
        <w:t xml:space="preserve">  </w:t>
      </w:r>
      <w:r>
        <w:rPr>
          <w:rFonts w:hint="eastAsia"/>
          <w:color w:val="auto"/>
          <w:szCs w:val="21"/>
          <w:highlight w:val="none"/>
        </w:rPr>
        <w:t>期：</w:t>
      </w:r>
      <w:r>
        <w:rPr>
          <w:color w:val="auto"/>
          <w:szCs w:val="21"/>
          <w:highlight w:val="none"/>
          <w:u w:val="single"/>
        </w:rPr>
        <w:t xml:space="preserve">       </w:t>
      </w:r>
      <w:r>
        <w:rPr>
          <w:rFonts w:hint="eastAsia"/>
          <w:color w:val="auto"/>
          <w:szCs w:val="21"/>
          <w:highlight w:val="none"/>
        </w:rPr>
        <w:t>年</w:t>
      </w:r>
      <w:r>
        <w:rPr>
          <w:color w:val="auto"/>
          <w:szCs w:val="21"/>
          <w:highlight w:val="none"/>
          <w:u w:val="single"/>
        </w:rPr>
        <w:t xml:space="preserve">      </w:t>
      </w:r>
      <w:r>
        <w:rPr>
          <w:rFonts w:hint="eastAsia"/>
          <w:color w:val="auto"/>
          <w:szCs w:val="21"/>
          <w:highlight w:val="none"/>
        </w:rPr>
        <w:t>月</w:t>
      </w:r>
      <w:r>
        <w:rPr>
          <w:color w:val="auto"/>
          <w:szCs w:val="21"/>
          <w:highlight w:val="none"/>
          <w:u w:val="single"/>
        </w:rPr>
        <w:t xml:space="preserve">     </w:t>
      </w:r>
      <w:r>
        <w:rPr>
          <w:rFonts w:hint="eastAsia"/>
          <w:color w:val="auto"/>
          <w:szCs w:val="21"/>
          <w:highlight w:val="none"/>
        </w:rPr>
        <w:t>日</w:t>
      </w:r>
    </w:p>
    <w:p>
      <w:pPr>
        <w:rPr>
          <w:rFonts w:hint="eastAsia"/>
        </w:rPr>
      </w:pPr>
      <w:r>
        <w:rPr>
          <w:rFonts w:hint="eastAsia"/>
          <w:color w:val="auto"/>
          <w:szCs w:val="21"/>
          <w:highlight w:val="none"/>
        </w:rPr>
        <w:br w:type="page"/>
      </w:r>
    </w:p>
    <w:p>
      <w:pPr>
        <w:pStyle w:val="4"/>
        <w:rPr>
          <w:color w:val="000000"/>
          <w:highlight w:val="none"/>
        </w:rPr>
      </w:pPr>
      <w:r>
        <w:rPr>
          <w:rFonts w:hint="eastAsia"/>
          <w:color w:val="000000"/>
          <w:highlight w:val="none"/>
          <w:lang w:val="en-US" w:eastAsia="zh-CN"/>
        </w:rPr>
        <w:t>三、</w:t>
      </w:r>
      <w:r>
        <w:rPr>
          <w:rFonts w:hint="eastAsia"/>
          <w:color w:val="000000"/>
          <w:highlight w:val="none"/>
        </w:rPr>
        <w:t>诚信</w:t>
      </w:r>
      <w:r>
        <w:rPr>
          <w:rFonts w:hint="eastAsia"/>
          <w:color w:val="000000"/>
          <w:highlight w:val="none"/>
          <w:lang w:val="en-US" w:eastAsia="zh-CN"/>
        </w:rPr>
        <w:t>投标</w:t>
      </w:r>
      <w:r>
        <w:rPr>
          <w:rFonts w:hint="eastAsia"/>
          <w:color w:val="000000"/>
          <w:highlight w:val="none"/>
        </w:rPr>
        <w:t>承诺书</w:t>
      </w:r>
      <w:bookmarkEnd w:id="42"/>
      <w:bookmarkEnd w:id="43"/>
    </w:p>
    <w:p>
      <w:pPr>
        <w:rPr>
          <w:rFonts w:ascii="仿宋" w:hAnsi="仿宋" w:eastAsia="仿宋" w:cs="仿宋"/>
          <w:b/>
          <w:bCs/>
          <w:color w:val="000000"/>
          <w:sz w:val="24"/>
          <w:highlight w:val="none"/>
        </w:rPr>
      </w:pPr>
    </w:p>
    <w:p>
      <w:pPr>
        <w:spacing w:line="440" w:lineRule="exact"/>
        <w:ind w:firstLine="482" w:firstLineChars="200"/>
        <w:rPr>
          <w:rFonts w:ascii="仿宋" w:hAnsi="仿宋" w:eastAsia="仿宋" w:cs="仿宋"/>
          <w:b/>
          <w:bCs/>
          <w:color w:val="000000"/>
          <w:sz w:val="24"/>
          <w:highlight w:val="none"/>
        </w:rPr>
      </w:pPr>
      <w:r>
        <w:rPr>
          <w:rFonts w:hint="eastAsia" w:ascii="仿宋" w:hAnsi="仿宋" w:eastAsia="仿宋" w:cs="仿宋"/>
          <w:b/>
          <w:bCs/>
          <w:color w:val="000000"/>
          <w:sz w:val="24"/>
          <w:highlight w:val="none"/>
        </w:rPr>
        <w:t>本人以企业法定代表人</w:t>
      </w:r>
      <w:r>
        <w:rPr>
          <w:rFonts w:hint="eastAsia" w:ascii="仿宋" w:hAnsi="仿宋" w:eastAsia="仿宋" w:cs="仿宋"/>
          <w:b/>
          <w:bCs/>
          <w:color w:val="000000"/>
          <w:sz w:val="24"/>
          <w:highlight w:val="none"/>
          <w:lang w:eastAsia="zh-CN"/>
        </w:rPr>
        <w:t>（</w:t>
      </w:r>
      <w:r>
        <w:rPr>
          <w:rFonts w:hint="eastAsia" w:ascii="仿宋" w:hAnsi="仿宋" w:eastAsia="仿宋" w:cs="仿宋"/>
          <w:b/>
          <w:bCs/>
          <w:color w:val="000000"/>
          <w:sz w:val="24"/>
          <w:highlight w:val="none"/>
          <w:lang w:val="en-US" w:eastAsia="zh-CN"/>
        </w:rPr>
        <w:t>或</w:t>
      </w:r>
      <w:r>
        <w:rPr>
          <w:rFonts w:hint="eastAsia" w:ascii="仿宋" w:hAnsi="仿宋" w:eastAsia="仿宋" w:cs="仿宋"/>
          <w:b/>
          <w:bCs/>
          <w:color w:val="000000"/>
          <w:sz w:val="24"/>
          <w:highlight w:val="none"/>
        </w:rPr>
        <w:t>个体工商户经营者</w:t>
      </w:r>
      <w:r>
        <w:rPr>
          <w:rFonts w:hint="eastAsia" w:ascii="仿宋" w:hAnsi="仿宋" w:eastAsia="仿宋" w:cs="仿宋"/>
          <w:b/>
          <w:bCs/>
          <w:color w:val="000000"/>
          <w:sz w:val="24"/>
          <w:highlight w:val="none"/>
          <w:lang w:eastAsia="zh-CN"/>
        </w:rPr>
        <w:t>）</w:t>
      </w:r>
      <w:r>
        <w:rPr>
          <w:rFonts w:hint="eastAsia" w:ascii="仿宋" w:hAnsi="仿宋" w:eastAsia="仿宋" w:cs="仿宋"/>
          <w:b/>
          <w:bCs/>
          <w:color w:val="000000"/>
          <w:sz w:val="24"/>
          <w:highlight w:val="none"/>
        </w:rPr>
        <w:t>的身份郑重承诺：</w:t>
      </w:r>
    </w:p>
    <w:p>
      <w:pPr>
        <w:spacing w:line="440" w:lineRule="exact"/>
        <w:ind w:firstLine="482" w:firstLineChars="200"/>
        <w:rPr>
          <w:rFonts w:ascii="仿宋" w:hAnsi="仿宋" w:eastAsia="仿宋" w:cs="仿宋"/>
          <w:b/>
          <w:bCs/>
          <w:color w:val="000000"/>
          <w:sz w:val="24"/>
          <w:highlight w:val="none"/>
        </w:rPr>
      </w:pPr>
      <w:r>
        <w:rPr>
          <w:rFonts w:hint="eastAsia" w:ascii="仿宋" w:hAnsi="仿宋" w:eastAsia="仿宋" w:cs="仿宋"/>
          <w:b/>
          <w:bCs/>
          <w:color w:val="000000"/>
          <w:sz w:val="24"/>
          <w:highlight w:val="none"/>
        </w:rPr>
        <w:t>一、将遵循公开、公正和诚实信用的原则自愿参加</w:t>
      </w:r>
      <w:r>
        <w:rPr>
          <w:rFonts w:hint="eastAsia" w:ascii="仿宋" w:hAnsi="仿宋" w:eastAsia="仿宋" w:cs="仿宋"/>
          <w:b/>
          <w:bCs/>
          <w:color w:val="000000"/>
          <w:sz w:val="24"/>
          <w:highlight w:val="none"/>
          <w:u w:val="single"/>
        </w:rPr>
        <w:t xml:space="preserve">                </w:t>
      </w:r>
      <w:r>
        <w:rPr>
          <w:rFonts w:hint="eastAsia" w:ascii="仿宋" w:hAnsi="仿宋" w:eastAsia="仿宋" w:cs="仿宋"/>
          <w:b/>
          <w:bCs/>
          <w:color w:val="000000"/>
          <w:sz w:val="24"/>
          <w:highlight w:val="none"/>
        </w:rPr>
        <w:t>项目的</w:t>
      </w:r>
      <w:r>
        <w:rPr>
          <w:rFonts w:hint="eastAsia" w:ascii="仿宋" w:hAnsi="仿宋" w:eastAsia="仿宋" w:cs="仿宋"/>
          <w:b/>
          <w:bCs/>
          <w:color w:val="000000"/>
          <w:sz w:val="24"/>
          <w:highlight w:val="none"/>
          <w:lang w:eastAsia="zh-CN"/>
        </w:rPr>
        <w:t>比选</w:t>
      </w:r>
      <w:r>
        <w:rPr>
          <w:rFonts w:hint="eastAsia" w:ascii="仿宋" w:hAnsi="仿宋" w:eastAsia="仿宋" w:cs="仿宋"/>
          <w:b/>
          <w:bCs/>
          <w:color w:val="000000"/>
          <w:sz w:val="24"/>
          <w:highlight w:val="none"/>
          <w:lang w:val="en-US" w:eastAsia="zh-CN"/>
        </w:rPr>
        <w:t>招标</w:t>
      </w:r>
      <w:r>
        <w:rPr>
          <w:rFonts w:hint="eastAsia" w:ascii="仿宋" w:hAnsi="仿宋" w:eastAsia="仿宋" w:cs="仿宋"/>
          <w:b/>
          <w:bCs/>
          <w:color w:val="000000"/>
          <w:sz w:val="24"/>
          <w:highlight w:val="none"/>
        </w:rPr>
        <w:t>；</w:t>
      </w:r>
    </w:p>
    <w:p>
      <w:pPr>
        <w:spacing w:line="440" w:lineRule="exact"/>
        <w:ind w:firstLine="482" w:firstLineChars="200"/>
        <w:rPr>
          <w:rFonts w:ascii="仿宋" w:hAnsi="仿宋" w:eastAsia="仿宋" w:cs="仿宋"/>
          <w:b/>
          <w:bCs/>
          <w:color w:val="000000"/>
          <w:sz w:val="24"/>
          <w:highlight w:val="none"/>
        </w:rPr>
      </w:pPr>
      <w:r>
        <w:rPr>
          <w:rFonts w:hint="eastAsia" w:ascii="仿宋" w:hAnsi="仿宋" w:eastAsia="仿宋" w:cs="仿宋"/>
          <w:b/>
          <w:bCs/>
          <w:color w:val="000000"/>
          <w:sz w:val="24"/>
          <w:highlight w:val="none"/>
        </w:rPr>
        <w:t xml:space="preserve">二、所提供的一切材料都是真实、有效、合法的；  </w:t>
      </w:r>
    </w:p>
    <w:p>
      <w:pPr>
        <w:spacing w:line="440" w:lineRule="exact"/>
        <w:ind w:firstLine="482" w:firstLineChars="200"/>
        <w:rPr>
          <w:rFonts w:ascii="仿宋" w:hAnsi="仿宋" w:eastAsia="仿宋" w:cs="仿宋"/>
          <w:b/>
          <w:bCs/>
          <w:color w:val="000000"/>
          <w:sz w:val="24"/>
          <w:highlight w:val="none"/>
        </w:rPr>
      </w:pPr>
      <w:r>
        <w:rPr>
          <w:rFonts w:hint="eastAsia" w:ascii="仿宋" w:hAnsi="仿宋" w:eastAsia="仿宋" w:cs="仿宋"/>
          <w:b/>
          <w:bCs/>
          <w:color w:val="000000"/>
          <w:sz w:val="24"/>
          <w:highlight w:val="none"/>
        </w:rPr>
        <w:t>三、不出借、转让资质证书，不让他人挂靠投标，不以他人名义投标或者以其他方式弄虚作假，骗取中标；</w:t>
      </w:r>
    </w:p>
    <w:p>
      <w:pPr>
        <w:spacing w:line="440" w:lineRule="exact"/>
        <w:ind w:firstLine="482" w:firstLineChars="200"/>
        <w:rPr>
          <w:rFonts w:ascii="仿宋" w:hAnsi="仿宋" w:eastAsia="仿宋" w:cs="仿宋"/>
          <w:b/>
          <w:bCs/>
          <w:color w:val="000000"/>
          <w:sz w:val="24"/>
          <w:highlight w:val="none"/>
        </w:rPr>
      </w:pPr>
      <w:r>
        <w:rPr>
          <w:rFonts w:hint="eastAsia" w:ascii="仿宋" w:hAnsi="仿宋" w:eastAsia="仿宋" w:cs="仿宋"/>
          <w:b/>
          <w:bCs/>
          <w:color w:val="000000"/>
          <w:sz w:val="24"/>
          <w:highlight w:val="none"/>
        </w:rPr>
        <w:t>四、不与其他</w:t>
      </w:r>
      <w:r>
        <w:rPr>
          <w:rFonts w:hint="eastAsia" w:ascii="仿宋" w:hAnsi="仿宋" w:eastAsia="仿宋" w:cs="仿宋"/>
          <w:b/>
          <w:bCs/>
          <w:color w:val="000000"/>
          <w:sz w:val="24"/>
          <w:highlight w:val="none"/>
          <w:lang w:eastAsia="zh-CN"/>
        </w:rPr>
        <w:t>参选人</w:t>
      </w:r>
      <w:r>
        <w:rPr>
          <w:rFonts w:hint="eastAsia" w:ascii="仿宋" w:hAnsi="仿宋" w:eastAsia="仿宋" w:cs="仿宋"/>
          <w:b/>
          <w:bCs/>
          <w:color w:val="000000"/>
          <w:sz w:val="24"/>
          <w:highlight w:val="none"/>
        </w:rPr>
        <w:t>相互串通投标报价，不排挤其他</w:t>
      </w:r>
      <w:r>
        <w:rPr>
          <w:rFonts w:hint="eastAsia" w:ascii="仿宋" w:hAnsi="仿宋" w:eastAsia="仿宋" w:cs="仿宋"/>
          <w:b/>
          <w:bCs/>
          <w:color w:val="000000"/>
          <w:sz w:val="24"/>
          <w:highlight w:val="none"/>
          <w:lang w:eastAsia="zh-CN"/>
        </w:rPr>
        <w:t>参选人</w:t>
      </w:r>
      <w:r>
        <w:rPr>
          <w:rFonts w:hint="eastAsia" w:ascii="仿宋" w:hAnsi="仿宋" w:eastAsia="仿宋" w:cs="仿宋"/>
          <w:b/>
          <w:bCs/>
          <w:color w:val="000000"/>
          <w:sz w:val="24"/>
          <w:highlight w:val="none"/>
        </w:rPr>
        <w:t>的公平竞争、损害</w:t>
      </w:r>
      <w:r>
        <w:rPr>
          <w:rFonts w:hint="eastAsia" w:ascii="仿宋" w:hAnsi="仿宋" w:eastAsia="仿宋" w:cs="仿宋"/>
          <w:b/>
          <w:bCs/>
          <w:color w:val="000000"/>
          <w:sz w:val="24"/>
          <w:highlight w:val="none"/>
          <w:lang w:eastAsia="zh-CN"/>
        </w:rPr>
        <w:t>采购人</w:t>
      </w:r>
      <w:r>
        <w:rPr>
          <w:rFonts w:hint="eastAsia" w:ascii="仿宋" w:hAnsi="仿宋" w:eastAsia="仿宋" w:cs="仿宋"/>
          <w:b/>
          <w:bCs/>
          <w:color w:val="000000"/>
          <w:sz w:val="24"/>
          <w:highlight w:val="none"/>
        </w:rPr>
        <w:t>的合法权益；</w:t>
      </w:r>
    </w:p>
    <w:p>
      <w:pPr>
        <w:spacing w:line="440" w:lineRule="exact"/>
        <w:ind w:firstLine="482" w:firstLineChars="200"/>
        <w:rPr>
          <w:rFonts w:ascii="仿宋" w:hAnsi="仿宋" w:eastAsia="仿宋" w:cs="仿宋"/>
          <w:b/>
          <w:bCs/>
          <w:color w:val="000000"/>
          <w:sz w:val="24"/>
          <w:highlight w:val="none"/>
        </w:rPr>
      </w:pPr>
      <w:r>
        <w:rPr>
          <w:rFonts w:hint="eastAsia" w:ascii="仿宋" w:hAnsi="仿宋" w:eastAsia="仿宋" w:cs="仿宋"/>
          <w:b/>
          <w:bCs/>
          <w:color w:val="000000"/>
          <w:sz w:val="24"/>
          <w:highlight w:val="none"/>
        </w:rPr>
        <w:t>五、不与采购单位或其他</w:t>
      </w:r>
      <w:r>
        <w:rPr>
          <w:rFonts w:hint="eastAsia" w:ascii="仿宋" w:hAnsi="仿宋" w:eastAsia="仿宋" w:cs="仿宋"/>
          <w:b/>
          <w:bCs/>
          <w:color w:val="000000"/>
          <w:sz w:val="24"/>
          <w:highlight w:val="none"/>
          <w:lang w:eastAsia="zh-CN"/>
        </w:rPr>
        <w:t>参选人</w:t>
      </w:r>
      <w:r>
        <w:rPr>
          <w:rFonts w:hint="eastAsia" w:ascii="仿宋" w:hAnsi="仿宋" w:eastAsia="仿宋" w:cs="仿宋"/>
          <w:b/>
          <w:bCs/>
          <w:color w:val="000000"/>
          <w:sz w:val="24"/>
          <w:highlight w:val="none"/>
        </w:rPr>
        <w:t>串通投标，损害国家利益、社会公共利益或者他人的合法权益；</w:t>
      </w:r>
    </w:p>
    <w:p>
      <w:pPr>
        <w:spacing w:line="440" w:lineRule="exact"/>
        <w:ind w:firstLine="482" w:firstLineChars="200"/>
        <w:rPr>
          <w:rFonts w:ascii="仿宋" w:hAnsi="仿宋" w:eastAsia="仿宋" w:cs="仿宋"/>
          <w:b/>
          <w:bCs/>
          <w:color w:val="000000"/>
          <w:sz w:val="24"/>
          <w:highlight w:val="none"/>
        </w:rPr>
      </w:pPr>
      <w:r>
        <w:rPr>
          <w:rFonts w:hint="eastAsia" w:ascii="仿宋" w:hAnsi="仿宋" w:eastAsia="仿宋" w:cs="仿宋"/>
          <w:b/>
          <w:bCs/>
          <w:color w:val="000000"/>
          <w:sz w:val="24"/>
          <w:highlight w:val="none"/>
        </w:rPr>
        <w:t>六、严格遵守开标现场纪律，服从监管人员管理；</w:t>
      </w:r>
    </w:p>
    <w:p>
      <w:pPr>
        <w:spacing w:line="440" w:lineRule="exact"/>
        <w:ind w:firstLine="482" w:firstLineChars="200"/>
        <w:rPr>
          <w:rFonts w:ascii="仿宋" w:hAnsi="仿宋" w:eastAsia="仿宋" w:cs="仿宋"/>
          <w:b/>
          <w:bCs/>
          <w:color w:val="000000"/>
          <w:sz w:val="24"/>
          <w:highlight w:val="none"/>
        </w:rPr>
      </w:pPr>
      <w:r>
        <w:rPr>
          <w:rFonts w:hint="eastAsia" w:ascii="仿宋" w:hAnsi="仿宋" w:eastAsia="仿宋" w:cs="仿宋"/>
          <w:b/>
          <w:bCs/>
          <w:color w:val="000000"/>
          <w:sz w:val="24"/>
          <w:highlight w:val="none"/>
        </w:rPr>
        <w:t>七、保证中标后不转包，若有合法分包征得</w:t>
      </w:r>
      <w:r>
        <w:rPr>
          <w:rFonts w:hint="eastAsia" w:ascii="仿宋" w:hAnsi="仿宋" w:eastAsia="仿宋" w:cs="仿宋"/>
          <w:b/>
          <w:bCs/>
          <w:color w:val="000000"/>
          <w:sz w:val="24"/>
          <w:highlight w:val="none"/>
          <w:lang w:eastAsia="zh-CN"/>
        </w:rPr>
        <w:t>采购人</w:t>
      </w:r>
      <w:r>
        <w:rPr>
          <w:rFonts w:hint="eastAsia" w:ascii="仿宋" w:hAnsi="仿宋" w:eastAsia="仿宋" w:cs="仿宋"/>
          <w:b/>
          <w:bCs/>
          <w:color w:val="000000"/>
          <w:sz w:val="24"/>
          <w:highlight w:val="none"/>
        </w:rPr>
        <w:t>同意；</w:t>
      </w:r>
    </w:p>
    <w:p>
      <w:pPr>
        <w:spacing w:line="440" w:lineRule="exact"/>
        <w:ind w:firstLine="482" w:firstLineChars="200"/>
        <w:rPr>
          <w:rFonts w:ascii="仿宋" w:hAnsi="仿宋" w:eastAsia="仿宋" w:cs="仿宋"/>
          <w:b/>
          <w:bCs/>
          <w:color w:val="000000"/>
          <w:sz w:val="24"/>
          <w:highlight w:val="none"/>
        </w:rPr>
      </w:pPr>
      <w:r>
        <w:rPr>
          <w:rFonts w:hint="eastAsia" w:ascii="仿宋" w:hAnsi="仿宋" w:eastAsia="仿宋" w:cs="仿宋"/>
          <w:b/>
          <w:bCs/>
          <w:color w:val="000000"/>
          <w:sz w:val="24"/>
          <w:highlight w:val="none"/>
        </w:rPr>
        <w:t>八、保证中标之后，按照</w:t>
      </w:r>
      <w:r>
        <w:rPr>
          <w:rFonts w:hint="eastAsia" w:ascii="仿宋" w:hAnsi="仿宋" w:eastAsia="仿宋" w:cs="仿宋"/>
          <w:b/>
          <w:bCs/>
          <w:color w:val="000000"/>
          <w:sz w:val="24"/>
          <w:highlight w:val="none"/>
          <w:lang w:eastAsia="zh-CN"/>
        </w:rPr>
        <w:t>参选文件</w:t>
      </w:r>
      <w:r>
        <w:rPr>
          <w:rFonts w:hint="eastAsia" w:ascii="仿宋" w:hAnsi="仿宋" w:eastAsia="仿宋" w:cs="仿宋"/>
          <w:b/>
          <w:bCs/>
          <w:color w:val="000000"/>
          <w:sz w:val="24"/>
          <w:highlight w:val="none"/>
        </w:rPr>
        <w:t>承诺提供货物、服务及派驻人员；</w:t>
      </w:r>
    </w:p>
    <w:p>
      <w:pPr>
        <w:spacing w:line="440" w:lineRule="exact"/>
        <w:ind w:firstLine="482" w:firstLineChars="200"/>
        <w:rPr>
          <w:rFonts w:ascii="仿宋" w:hAnsi="仿宋" w:eastAsia="仿宋" w:cs="仿宋"/>
          <w:b/>
          <w:bCs/>
          <w:color w:val="000000"/>
          <w:sz w:val="24"/>
          <w:highlight w:val="none"/>
        </w:rPr>
      </w:pPr>
      <w:r>
        <w:rPr>
          <w:rFonts w:hint="eastAsia" w:ascii="仿宋" w:hAnsi="仿宋" w:eastAsia="仿宋" w:cs="仿宋"/>
          <w:b/>
          <w:bCs/>
          <w:color w:val="000000"/>
          <w:sz w:val="24"/>
          <w:highlight w:val="none"/>
        </w:rPr>
        <w:t>九、保证企业及所属相关人员在本次投标中无行贿等犯罪行为；</w:t>
      </w:r>
    </w:p>
    <w:p>
      <w:pPr>
        <w:spacing w:line="440" w:lineRule="exact"/>
        <w:ind w:firstLine="482" w:firstLineChars="200"/>
        <w:rPr>
          <w:rFonts w:ascii="仿宋" w:hAnsi="仿宋" w:eastAsia="仿宋" w:cs="仿宋"/>
          <w:b/>
          <w:bCs/>
          <w:color w:val="000000"/>
          <w:sz w:val="24"/>
          <w:highlight w:val="none"/>
        </w:rPr>
      </w:pPr>
      <w:r>
        <w:rPr>
          <w:rFonts w:hint="eastAsia" w:ascii="仿宋" w:hAnsi="仿宋" w:eastAsia="仿宋" w:cs="仿宋"/>
          <w:b/>
          <w:bCs/>
          <w:color w:val="000000"/>
          <w:sz w:val="24"/>
          <w:highlight w:val="none"/>
        </w:rPr>
        <w:t>十、如在投标过程和评标结果公告异议期内发生投诉行为，保证按</w:t>
      </w:r>
      <w:r>
        <w:rPr>
          <w:rFonts w:hint="eastAsia" w:ascii="仿宋" w:hAnsi="仿宋" w:eastAsia="仿宋" w:cs="仿宋"/>
          <w:b/>
          <w:bCs/>
          <w:color w:val="000000"/>
          <w:sz w:val="24"/>
          <w:highlight w:val="none"/>
          <w:lang w:val="en-US" w:eastAsia="zh-CN"/>
        </w:rPr>
        <w:t>相关</w:t>
      </w:r>
      <w:r>
        <w:rPr>
          <w:rFonts w:hint="eastAsia" w:ascii="仿宋" w:hAnsi="仿宋" w:eastAsia="仿宋" w:cs="仿宋"/>
          <w:b/>
          <w:bCs/>
          <w:color w:val="000000"/>
          <w:sz w:val="24"/>
          <w:highlight w:val="none"/>
        </w:rPr>
        <w:t>要求进行。投诉内容符合要求，投诉材料加盖企业公章或由法定代表人</w:t>
      </w:r>
      <w:r>
        <w:rPr>
          <w:rFonts w:hint="eastAsia" w:ascii="仿宋" w:hAnsi="仿宋" w:eastAsia="仿宋" w:cs="仿宋"/>
          <w:b/>
          <w:bCs/>
          <w:color w:val="000000"/>
          <w:sz w:val="24"/>
          <w:highlight w:val="none"/>
          <w:lang w:val="en-US" w:eastAsia="zh-CN"/>
        </w:rPr>
        <w:t>或</w:t>
      </w:r>
      <w:r>
        <w:rPr>
          <w:rFonts w:hint="eastAsia" w:ascii="仿宋" w:hAnsi="仿宋" w:eastAsia="仿宋" w:cs="仿宋"/>
          <w:b/>
          <w:bCs/>
          <w:color w:val="000000"/>
          <w:sz w:val="24"/>
          <w:highlight w:val="none"/>
        </w:rPr>
        <w:t>个体工商户经营者或其</w:t>
      </w:r>
      <w:r>
        <w:rPr>
          <w:rFonts w:hint="eastAsia" w:ascii="仿宋" w:hAnsi="仿宋" w:eastAsia="仿宋" w:cs="仿宋"/>
          <w:b/>
          <w:bCs/>
          <w:color w:val="000000"/>
          <w:sz w:val="24"/>
          <w:highlight w:val="none"/>
          <w:lang w:eastAsia="zh-CN"/>
        </w:rPr>
        <w:t>授权委托人</w:t>
      </w:r>
      <w:r>
        <w:rPr>
          <w:rFonts w:hint="eastAsia" w:ascii="仿宋" w:hAnsi="仿宋" w:eastAsia="仿宋" w:cs="仿宋"/>
          <w:b/>
          <w:bCs/>
          <w:color w:val="000000"/>
          <w:sz w:val="24"/>
          <w:highlight w:val="none"/>
        </w:rPr>
        <w:t xml:space="preserve">签字，并附有关身份证明。不恶意投诉，对本公司提供的投诉线索的真实性负责。 </w:t>
      </w:r>
    </w:p>
    <w:p>
      <w:pPr>
        <w:spacing w:line="440" w:lineRule="exact"/>
        <w:ind w:firstLine="482" w:firstLineChars="200"/>
        <w:rPr>
          <w:rFonts w:ascii="仿宋" w:hAnsi="仿宋" w:eastAsia="仿宋" w:cs="仿宋"/>
          <w:b/>
          <w:bCs/>
          <w:color w:val="000000"/>
          <w:sz w:val="24"/>
          <w:highlight w:val="none"/>
        </w:rPr>
      </w:pPr>
      <w:r>
        <w:rPr>
          <w:rFonts w:hint="eastAsia" w:ascii="仿宋" w:hAnsi="仿宋" w:eastAsia="仿宋" w:cs="仿宋"/>
          <w:b/>
          <w:bCs/>
          <w:color w:val="000000"/>
          <w:sz w:val="24"/>
          <w:highlight w:val="none"/>
        </w:rPr>
        <w:t>十</w:t>
      </w:r>
      <w:r>
        <w:rPr>
          <w:rFonts w:hint="eastAsia" w:ascii="仿宋" w:hAnsi="仿宋" w:eastAsia="仿宋" w:cs="仿宋"/>
          <w:b/>
          <w:bCs/>
          <w:color w:val="000000"/>
          <w:sz w:val="24"/>
          <w:highlight w:val="none"/>
          <w:lang w:val="en-US" w:eastAsia="zh-CN"/>
        </w:rPr>
        <w:t>一</w:t>
      </w:r>
      <w:r>
        <w:rPr>
          <w:rFonts w:hint="eastAsia" w:ascii="仿宋" w:hAnsi="仿宋" w:eastAsia="仿宋" w:cs="仿宋"/>
          <w:b/>
          <w:bCs/>
          <w:color w:val="000000"/>
          <w:sz w:val="24"/>
          <w:highlight w:val="none"/>
        </w:rPr>
        <w:t>、我方保证对本次招标活动有任何疑问或投诉，都依法在规定的时间内提出。否则，不针对本次招标活动提出任何异议或投诉。</w:t>
      </w:r>
    </w:p>
    <w:p>
      <w:pPr>
        <w:spacing w:line="440" w:lineRule="exact"/>
        <w:ind w:firstLine="482" w:firstLineChars="200"/>
        <w:rPr>
          <w:rFonts w:ascii="仿宋" w:hAnsi="仿宋" w:eastAsia="仿宋" w:cs="仿宋"/>
          <w:b/>
          <w:bCs/>
          <w:color w:val="000000"/>
          <w:sz w:val="24"/>
          <w:highlight w:val="none"/>
        </w:rPr>
      </w:pPr>
      <w:r>
        <w:rPr>
          <w:rFonts w:hint="eastAsia" w:ascii="仿宋" w:hAnsi="仿宋" w:eastAsia="仿宋" w:cs="仿宋"/>
          <w:b/>
          <w:bCs/>
          <w:color w:val="000000"/>
          <w:sz w:val="24"/>
          <w:highlight w:val="none"/>
        </w:rPr>
        <w:t>以上内容我已仔细阅读，本公司若有违反承诺内容的行为，自愿承担</w:t>
      </w:r>
      <w:r>
        <w:rPr>
          <w:rFonts w:hint="eastAsia" w:ascii="仿宋" w:hAnsi="仿宋" w:eastAsia="仿宋" w:cs="仿宋"/>
          <w:b/>
          <w:bCs/>
          <w:color w:val="000000"/>
          <w:sz w:val="24"/>
          <w:highlight w:val="none"/>
          <w:lang w:eastAsia="zh-CN"/>
        </w:rPr>
        <w:t>比选文件</w:t>
      </w:r>
      <w:r>
        <w:rPr>
          <w:rFonts w:hint="eastAsia" w:ascii="仿宋" w:hAnsi="仿宋" w:eastAsia="仿宋" w:cs="仿宋"/>
          <w:b/>
          <w:bCs/>
          <w:color w:val="000000"/>
          <w:sz w:val="24"/>
          <w:highlight w:val="none"/>
        </w:rPr>
        <w:t>确定的责任和法律责任并接受相关行政部门给予的处理和处罚。给</w:t>
      </w:r>
      <w:r>
        <w:rPr>
          <w:rFonts w:hint="eastAsia" w:ascii="仿宋" w:hAnsi="仿宋" w:eastAsia="仿宋" w:cs="仿宋"/>
          <w:b/>
          <w:bCs/>
          <w:color w:val="000000"/>
          <w:sz w:val="24"/>
          <w:highlight w:val="none"/>
          <w:lang w:eastAsia="zh-CN"/>
        </w:rPr>
        <w:t>采购人</w:t>
      </w:r>
      <w:r>
        <w:rPr>
          <w:rFonts w:hint="eastAsia" w:ascii="仿宋" w:hAnsi="仿宋" w:eastAsia="仿宋" w:cs="仿宋"/>
          <w:b/>
          <w:bCs/>
          <w:color w:val="000000"/>
          <w:sz w:val="24"/>
          <w:highlight w:val="none"/>
        </w:rPr>
        <w:t>造成损失的，依法承担赔偿责任。</w:t>
      </w:r>
    </w:p>
    <w:p>
      <w:pPr>
        <w:rPr>
          <w:rFonts w:ascii="仿宋" w:hAnsi="仿宋" w:eastAsia="仿宋" w:cs="仿宋"/>
          <w:b/>
          <w:bCs/>
          <w:color w:val="000000"/>
          <w:sz w:val="22"/>
          <w:szCs w:val="22"/>
          <w:highlight w:val="none"/>
        </w:rPr>
      </w:pPr>
      <w:r>
        <w:rPr>
          <w:rFonts w:hint="eastAsia" w:ascii="仿宋" w:hAnsi="仿宋" w:eastAsia="仿宋" w:cs="仿宋"/>
          <w:b/>
          <w:bCs/>
          <w:color w:val="000000"/>
          <w:sz w:val="22"/>
          <w:szCs w:val="22"/>
          <w:highlight w:val="none"/>
        </w:rPr>
        <w:t xml:space="preserve">  </w:t>
      </w:r>
    </w:p>
    <w:p>
      <w:pPr>
        <w:rPr>
          <w:rFonts w:ascii="仿宋" w:hAnsi="仿宋" w:eastAsia="仿宋" w:cs="仿宋"/>
          <w:b/>
          <w:bCs/>
          <w:color w:val="000000"/>
          <w:sz w:val="22"/>
          <w:szCs w:val="22"/>
          <w:highlight w:val="none"/>
        </w:rPr>
      </w:pPr>
    </w:p>
    <w:p>
      <w:pPr>
        <w:jc w:val="center"/>
        <w:rPr>
          <w:rFonts w:ascii="仿宋" w:hAnsi="仿宋" w:eastAsia="仿宋" w:cs="仿宋"/>
          <w:b/>
          <w:bCs/>
          <w:color w:val="000000"/>
          <w:sz w:val="24"/>
          <w:highlight w:val="none"/>
        </w:rPr>
      </w:pPr>
      <w:r>
        <w:rPr>
          <w:rFonts w:hint="eastAsia" w:ascii="仿宋" w:hAnsi="仿宋" w:eastAsia="仿宋" w:cs="仿宋"/>
          <w:b/>
          <w:bCs/>
          <w:color w:val="000000"/>
          <w:sz w:val="24"/>
          <w:highlight w:val="none"/>
        </w:rPr>
        <w:t xml:space="preserve">                                   投标单位（盖章）：</w:t>
      </w:r>
    </w:p>
    <w:p>
      <w:pPr>
        <w:jc w:val="right"/>
        <w:rPr>
          <w:rFonts w:ascii="仿宋" w:hAnsi="仿宋" w:eastAsia="仿宋" w:cs="仿宋"/>
          <w:b/>
          <w:bCs/>
          <w:color w:val="000000"/>
          <w:sz w:val="24"/>
          <w:highlight w:val="none"/>
        </w:rPr>
      </w:pPr>
    </w:p>
    <w:p>
      <w:pPr>
        <w:jc w:val="right"/>
        <w:rPr>
          <w:rFonts w:ascii="仿宋" w:hAnsi="仿宋" w:eastAsia="仿宋" w:cs="仿宋"/>
          <w:b/>
          <w:bCs/>
          <w:color w:val="000000"/>
          <w:sz w:val="24"/>
          <w:highlight w:val="none"/>
        </w:rPr>
      </w:pPr>
    </w:p>
    <w:p>
      <w:pPr>
        <w:ind w:right="480"/>
        <w:jc w:val="right"/>
        <w:rPr>
          <w:rFonts w:hint="eastAsia" w:ascii="仿宋" w:hAnsi="仿宋" w:eastAsia="仿宋" w:cs="仿宋"/>
          <w:b/>
          <w:bCs/>
          <w:color w:val="000000"/>
          <w:sz w:val="24"/>
          <w:highlight w:val="none"/>
        </w:rPr>
      </w:pPr>
      <w:r>
        <w:rPr>
          <w:rFonts w:hint="eastAsia" w:ascii="仿宋" w:hAnsi="仿宋" w:eastAsia="仿宋" w:cs="仿宋"/>
          <w:b/>
          <w:bCs/>
          <w:color w:val="000000"/>
          <w:sz w:val="24"/>
          <w:highlight w:val="none"/>
        </w:rPr>
        <w:t>日期：_____年____月____日</w:t>
      </w:r>
    </w:p>
    <w:p>
      <w:pPr>
        <w:ind w:right="480"/>
        <w:jc w:val="right"/>
        <w:rPr>
          <w:rFonts w:hint="eastAsia" w:ascii="仿宋" w:hAnsi="仿宋" w:eastAsia="仿宋" w:cs="仿宋"/>
          <w:b/>
          <w:bCs/>
          <w:color w:val="000000"/>
          <w:sz w:val="24"/>
          <w:highlight w:val="none"/>
        </w:rPr>
      </w:pPr>
    </w:p>
    <w:p>
      <w:pPr>
        <w:ind w:right="480"/>
        <w:jc w:val="right"/>
        <w:rPr>
          <w:rFonts w:hint="eastAsia" w:ascii="仿宋" w:hAnsi="仿宋" w:eastAsia="仿宋" w:cs="仿宋"/>
          <w:b/>
          <w:bCs/>
          <w:color w:val="000000"/>
          <w:sz w:val="24"/>
          <w:highlight w:val="none"/>
        </w:rPr>
      </w:pPr>
    </w:p>
    <w:p>
      <w:pPr>
        <w:pStyle w:val="4"/>
        <w:numPr>
          <w:ilvl w:val="0"/>
          <w:numId w:val="0"/>
        </w:numPr>
        <w:jc w:val="center"/>
        <w:rPr>
          <w:rFonts w:hint="eastAsia"/>
          <w:color w:val="000000"/>
          <w:highlight w:val="none"/>
        </w:rPr>
      </w:pPr>
      <w:bookmarkStart w:id="46" w:name="_Toc22272"/>
      <w:bookmarkStart w:id="47" w:name="_Toc4481606"/>
      <w:r>
        <w:rPr>
          <w:rFonts w:hint="eastAsia"/>
          <w:color w:val="000000"/>
          <w:highlight w:val="none"/>
          <w:lang w:val="en-US" w:eastAsia="zh-CN"/>
        </w:rPr>
        <w:t>四、相关</w:t>
      </w:r>
      <w:r>
        <w:rPr>
          <w:rFonts w:hint="eastAsia"/>
          <w:color w:val="000000"/>
          <w:highlight w:val="none"/>
        </w:rPr>
        <w:t>证明文件</w:t>
      </w:r>
      <w:bookmarkEnd w:id="46"/>
      <w:bookmarkEnd w:id="47"/>
    </w:p>
    <w:p>
      <w:pPr>
        <w:spacing w:line="360" w:lineRule="auto"/>
        <w:ind w:firstLine="420" w:firstLineChars="200"/>
        <w:rPr>
          <w:rFonts w:ascii="宋体" w:hAnsi="Times New Roman" w:eastAsia="宋体" w:cs="Times New Roman"/>
          <w:szCs w:val="21"/>
          <w:highlight w:val="none"/>
        </w:rPr>
      </w:pPr>
      <w:r>
        <w:rPr>
          <w:rFonts w:ascii="宋体" w:hAnsi="宋体" w:eastAsia="宋体" w:cs="宋体"/>
          <w:szCs w:val="21"/>
          <w:highlight w:val="none"/>
        </w:rPr>
        <w:t>1</w:t>
      </w:r>
      <w:r>
        <w:rPr>
          <w:rFonts w:hint="eastAsia" w:ascii="宋体" w:hAnsi="宋体" w:eastAsia="宋体" w:cs="宋体"/>
          <w:szCs w:val="21"/>
          <w:highlight w:val="none"/>
        </w:rPr>
        <w:t>、</w:t>
      </w:r>
      <w:r>
        <w:rPr>
          <w:rFonts w:hint="eastAsia" w:ascii="宋体" w:hAnsi="宋体" w:eastAsia="宋体" w:cs="Times New Roman"/>
          <w:szCs w:val="21"/>
          <w:highlight w:val="none"/>
        </w:rPr>
        <w:t>营业执照副本复印件；</w:t>
      </w:r>
    </w:p>
    <w:p>
      <w:pPr>
        <w:spacing w:line="360" w:lineRule="auto"/>
        <w:ind w:firstLine="420" w:firstLineChars="200"/>
        <w:rPr>
          <w:rFonts w:hint="eastAsia" w:ascii="宋体" w:hAnsi="Times New Roman" w:eastAsia="宋体" w:cs="Times New Roman"/>
          <w:szCs w:val="21"/>
          <w:highlight w:val="none"/>
          <w:lang w:eastAsia="zh-CN"/>
        </w:rPr>
      </w:pPr>
      <w:r>
        <w:rPr>
          <w:rFonts w:ascii="宋体" w:hAnsi="宋体" w:eastAsia="宋体" w:cs="Times New Roman"/>
          <w:szCs w:val="21"/>
          <w:highlight w:val="none"/>
        </w:rPr>
        <w:t>2</w:t>
      </w:r>
      <w:r>
        <w:rPr>
          <w:rFonts w:hint="eastAsia" w:ascii="宋体" w:hAnsi="宋体" w:eastAsia="宋体" w:cs="Times New Roman"/>
          <w:szCs w:val="21"/>
          <w:highlight w:val="none"/>
        </w:rPr>
        <w:t>、税务登记证副本复印件；（如为三证合一的，只需提供三证合一的营业执照复印件）</w:t>
      </w:r>
      <w:r>
        <w:rPr>
          <w:rFonts w:hint="eastAsia" w:ascii="宋体" w:hAnsi="宋体" w:cs="Times New Roman"/>
          <w:szCs w:val="21"/>
          <w:highlight w:val="none"/>
          <w:lang w:eastAsia="zh-CN"/>
        </w:rPr>
        <w:t>；</w:t>
      </w:r>
    </w:p>
    <w:p>
      <w:pPr>
        <w:spacing w:line="360" w:lineRule="auto"/>
        <w:ind w:firstLine="420" w:firstLineChars="200"/>
        <w:rPr>
          <w:rFonts w:hint="eastAsia" w:ascii="宋体" w:hAnsi="宋体" w:eastAsia="宋体" w:cs="宋体"/>
          <w:szCs w:val="21"/>
          <w:highlight w:val="none"/>
          <w:lang w:val="en-US" w:eastAsia="zh-CN"/>
        </w:rPr>
      </w:pPr>
      <w:r>
        <w:rPr>
          <w:rFonts w:hint="eastAsia" w:ascii="宋体" w:hAnsi="宋体" w:cs="Times New Roman"/>
          <w:szCs w:val="21"/>
          <w:highlight w:val="none"/>
          <w:lang w:val="en-US" w:eastAsia="zh-CN"/>
        </w:rPr>
        <w:t>3</w:t>
      </w:r>
      <w:r>
        <w:rPr>
          <w:rFonts w:hint="eastAsia" w:ascii="宋体" w:hAnsi="宋体" w:eastAsia="宋体" w:cs="Times New Roman"/>
          <w:szCs w:val="21"/>
          <w:highlight w:val="none"/>
          <w:lang w:val="en-US" w:eastAsia="zh-CN"/>
        </w:rPr>
        <w:t>、授权委托书（格式见附件）及其委托代理人有效二代居民身份证，若法定代表人参与</w:t>
      </w:r>
      <w:r>
        <w:rPr>
          <w:rFonts w:hint="eastAsia" w:ascii="宋体" w:hAnsi="宋体" w:cs="Times New Roman"/>
          <w:szCs w:val="21"/>
          <w:highlight w:val="none"/>
          <w:lang w:val="en-US" w:eastAsia="zh-CN"/>
        </w:rPr>
        <w:t>比选</w:t>
      </w:r>
      <w:r>
        <w:rPr>
          <w:rFonts w:hint="eastAsia" w:ascii="宋体" w:hAnsi="宋体" w:eastAsia="宋体" w:cs="Times New Roman"/>
          <w:szCs w:val="21"/>
          <w:highlight w:val="none"/>
          <w:lang w:val="en-US" w:eastAsia="zh-CN"/>
        </w:rPr>
        <w:t>则不需此件；</w:t>
      </w:r>
    </w:p>
    <w:p>
      <w:pPr>
        <w:spacing w:line="360" w:lineRule="auto"/>
        <w:ind w:firstLine="420" w:firstLineChars="200"/>
        <w:rPr>
          <w:rFonts w:hint="eastAsia" w:ascii="宋体" w:hAnsi="宋体" w:eastAsia="宋体" w:cs="宋体"/>
          <w:szCs w:val="21"/>
          <w:highlight w:val="none"/>
          <w:lang w:val="en-US" w:eastAsia="zh-CN"/>
        </w:rPr>
      </w:pPr>
      <w:r>
        <w:rPr>
          <w:rFonts w:hint="eastAsia" w:ascii="宋体" w:hAnsi="宋体" w:cs="宋体"/>
          <w:szCs w:val="21"/>
          <w:highlight w:val="none"/>
          <w:lang w:val="en-US" w:eastAsia="zh-CN"/>
        </w:rPr>
        <w:t>4</w:t>
      </w:r>
      <w:r>
        <w:rPr>
          <w:rFonts w:hint="eastAsia" w:ascii="宋体" w:hAnsi="宋体" w:eastAsia="宋体" w:cs="宋体"/>
          <w:szCs w:val="21"/>
          <w:highlight w:val="none"/>
          <w:lang w:val="en-US" w:eastAsia="zh-CN"/>
        </w:rPr>
        <w:t>、参选人认为提供的其他材料。</w:t>
      </w:r>
    </w:p>
    <w:p>
      <w:pPr>
        <w:pStyle w:val="5"/>
        <w:numPr>
          <w:ilvl w:val="0"/>
          <w:numId w:val="0"/>
        </w:numPr>
        <w:rPr>
          <w:highlight w:val="none"/>
        </w:rPr>
      </w:pPr>
    </w:p>
    <w:p>
      <w:pPr>
        <w:spacing w:line="360" w:lineRule="auto"/>
        <w:ind w:firstLine="420" w:firstLineChars="200"/>
        <w:rPr>
          <w:rFonts w:hint="eastAsia" w:ascii="宋体" w:hAnsi="宋体"/>
          <w:color w:val="000000"/>
          <w:szCs w:val="21"/>
          <w:highlight w:val="none"/>
        </w:rPr>
      </w:pPr>
    </w:p>
    <w:p>
      <w:pPr>
        <w:spacing w:line="360" w:lineRule="auto"/>
        <w:ind w:firstLine="420" w:firstLineChars="200"/>
        <w:rPr>
          <w:rFonts w:hint="eastAsia" w:ascii="宋体" w:hAnsi="宋体"/>
          <w:color w:val="000000"/>
          <w:szCs w:val="21"/>
          <w:highlight w:val="none"/>
        </w:rPr>
      </w:pPr>
    </w:p>
    <w:p>
      <w:pPr>
        <w:spacing w:line="360" w:lineRule="auto"/>
        <w:ind w:firstLine="420" w:firstLineChars="200"/>
        <w:rPr>
          <w:rFonts w:hint="eastAsia" w:ascii="宋体" w:hAnsi="宋体"/>
          <w:color w:val="000000"/>
          <w:szCs w:val="21"/>
          <w:highlight w:val="none"/>
        </w:rPr>
      </w:pPr>
    </w:p>
    <w:p>
      <w:pPr>
        <w:spacing w:line="360" w:lineRule="auto"/>
        <w:ind w:firstLine="420" w:firstLineChars="200"/>
        <w:rPr>
          <w:rFonts w:hint="eastAsia" w:ascii="宋体" w:hAnsi="宋体"/>
          <w:color w:val="000000"/>
          <w:szCs w:val="21"/>
          <w:highlight w:val="none"/>
        </w:rPr>
      </w:pPr>
    </w:p>
    <w:p>
      <w:pPr>
        <w:spacing w:line="360" w:lineRule="auto"/>
        <w:ind w:firstLine="420" w:firstLineChars="200"/>
        <w:rPr>
          <w:rFonts w:hint="eastAsia" w:ascii="宋体" w:hAnsi="宋体"/>
          <w:color w:val="000000"/>
          <w:szCs w:val="21"/>
          <w:highlight w:val="none"/>
        </w:rPr>
      </w:pPr>
    </w:p>
    <w:p>
      <w:pPr>
        <w:spacing w:line="360" w:lineRule="auto"/>
        <w:ind w:firstLine="420" w:firstLineChars="200"/>
        <w:rPr>
          <w:rFonts w:hint="eastAsia" w:ascii="宋体" w:hAnsi="宋体"/>
          <w:color w:val="000000"/>
          <w:szCs w:val="21"/>
          <w:highlight w:val="none"/>
        </w:rPr>
      </w:pPr>
    </w:p>
    <w:p>
      <w:pPr>
        <w:spacing w:line="360" w:lineRule="auto"/>
        <w:ind w:firstLine="420" w:firstLineChars="200"/>
        <w:rPr>
          <w:rFonts w:hint="eastAsia" w:ascii="宋体" w:hAnsi="宋体"/>
          <w:color w:val="000000"/>
          <w:szCs w:val="21"/>
          <w:highlight w:val="none"/>
        </w:rPr>
      </w:pPr>
    </w:p>
    <w:p>
      <w:pPr>
        <w:spacing w:line="360" w:lineRule="auto"/>
        <w:ind w:firstLine="420" w:firstLineChars="200"/>
        <w:rPr>
          <w:rFonts w:hint="eastAsia" w:ascii="宋体" w:hAnsi="宋体"/>
          <w:color w:val="000000"/>
          <w:szCs w:val="21"/>
          <w:highlight w:val="none"/>
        </w:rPr>
      </w:pPr>
    </w:p>
    <w:p>
      <w:pPr>
        <w:spacing w:line="360" w:lineRule="auto"/>
        <w:ind w:firstLine="420" w:firstLineChars="200"/>
        <w:rPr>
          <w:rFonts w:hint="eastAsia" w:ascii="宋体" w:hAnsi="宋体"/>
          <w:color w:val="000000"/>
          <w:szCs w:val="21"/>
          <w:highlight w:val="none"/>
        </w:rPr>
      </w:pPr>
    </w:p>
    <w:p>
      <w:pPr>
        <w:spacing w:line="360" w:lineRule="auto"/>
        <w:ind w:firstLine="420" w:firstLineChars="200"/>
        <w:rPr>
          <w:rFonts w:hint="eastAsia" w:ascii="宋体" w:hAnsi="宋体"/>
          <w:color w:val="000000"/>
          <w:szCs w:val="21"/>
          <w:highlight w:val="none"/>
        </w:rPr>
      </w:pPr>
    </w:p>
    <w:p>
      <w:pPr>
        <w:spacing w:line="360" w:lineRule="auto"/>
        <w:ind w:firstLine="420" w:firstLineChars="200"/>
        <w:rPr>
          <w:rFonts w:hint="eastAsia" w:ascii="宋体" w:hAnsi="宋体"/>
          <w:color w:val="000000"/>
          <w:szCs w:val="21"/>
          <w:highlight w:val="none"/>
        </w:rPr>
      </w:pPr>
    </w:p>
    <w:p>
      <w:pPr>
        <w:spacing w:line="360" w:lineRule="auto"/>
        <w:ind w:firstLine="420" w:firstLineChars="200"/>
        <w:rPr>
          <w:rFonts w:hint="eastAsia" w:ascii="宋体" w:hAnsi="宋体"/>
          <w:color w:val="000000"/>
          <w:szCs w:val="21"/>
          <w:highlight w:val="none"/>
        </w:rPr>
      </w:pPr>
    </w:p>
    <w:p>
      <w:pPr>
        <w:spacing w:line="360" w:lineRule="auto"/>
        <w:ind w:firstLine="420" w:firstLineChars="200"/>
        <w:rPr>
          <w:rFonts w:hint="eastAsia" w:ascii="宋体" w:hAnsi="宋体"/>
          <w:color w:val="000000"/>
          <w:szCs w:val="21"/>
          <w:highlight w:val="none"/>
        </w:rPr>
      </w:pPr>
    </w:p>
    <w:p>
      <w:pPr>
        <w:spacing w:line="360" w:lineRule="auto"/>
        <w:ind w:firstLine="420" w:firstLineChars="200"/>
        <w:rPr>
          <w:rFonts w:hint="eastAsia" w:ascii="宋体" w:hAnsi="宋体"/>
          <w:color w:val="000000"/>
          <w:szCs w:val="21"/>
          <w:highlight w:val="none"/>
        </w:rPr>
      </w:pPr>
    </w:p>
    <w:p>
      <w:pPr>
        <w:spacing w:line="360" w:lineRule="auto"/>
        <w:ind w:firstLine="420" w:firstLineChars="200"/>
        <w:rPr>
          <w:rFonts w:hint="eastAsia" w:ascii="宋体" w:hAnsi="宋体"/>
          <w:color w:val="000000"/>
          <w:szCs w:val="21"/>
          <w:highlight w:val="none"/>
        </w:rPr>
      </w:pPr>
    </w:p>
    <w:p>
      <w:pPr>
        <w:spacing w:line="360" w:lineRule="auto"/>
        <w:ind w:firstLine="420" w:firstLineChars="200"/>
        <w:rPr>
          <w:rFonts w:hint="eastAsia" w:ascii="宋体" w:hAnsi="宋体"/>
          <w:color w:val="000000"/>
          <w:szCs w:val="21"/>
          <w:highlight w:val="none"/>
        </w:rPr>
      </w:pPr>
    </w:p>
    <w:p>
      <w:pPr>
        <w:spacing w:line="360" w:lineRule="auto"/>
        <w:ind w:firstLine="420" w:firstLineChars="200"/>
        <w:rPr>
          <w:rFonts w:hint="eastAsia" w:ascii="宋体" w:hAnsi="宋体"/>
          <w:color w:val="000000"/>
          <w:szCs w:val="21"/>
          <w:highlight w:val="none"/>
        </w:rPr>
      </w:pPr>
    </w:p>
    <w:p>
      <w:pPr>
        <w:spacing w:line="360" w:lineRule="auto"/>
        <w:ind w:firstLine="420" w:firstLineChars="200"/>
        <w:rPr>
          <w:rFonts w:hint="eastAsia" w:ascii="宋体" w:hAnsi="宋体"/>
          <w:color w:val="000000"/>
          <w:szCs w:val="21"/>
          <w:highlight w:val="none"/>
        </w:rPr>
      </w:pPr>
    </w:p>
    <w:p>
      <w:pPr>
        <w:spacing w:line="360" w:lineRule="auto"/>
        <w:ind w:firstLine="420" w:firstLineChars="200"/>
        <w:rPr>
          <w:rFonts w:hint="eastAsia" w:ascii="宋体" w:hAnsi="宋体"/>
          <w:color w:val="000000"/>
          <w:szCs w:val="21"/>
          <w:highlight w:val="none"/>
        </w:rPr>
      </w:pPr>
    </w:p>
    <w:p>
      <w:pPr>
        <w:spacing w:line="360" w:lineRule="auto"/>
        <w:ind w:firstLine="420" w:firstLineChars="200"/>
        <w:rPr>
          <w:rFonts w:hint="eastAsia" w:ascii="宋体" w:hAnsi="宋体"/>
          <w:color w:val="000000"/>
          <w:szCs w:val="21"/>
          <w:highlight w:val="none"/>
        </w:rPr>
      </w:pPr>
    </w:p>
    <w:p>
      <w:pPr>
        <w:spacing w:line="360" w:lineRule="auto"/>
        <w:ind w:firstLine="420" w:firstLineChars="200"/>
        <w:rPr>
          <w:rFonts w:hint="eastAsia" w:ascii="宋体" w:hAnsi="宋体"/>
          <w:color w:val="000000"/>
          <w:szCs w:val="21"/>
          <w:highlight w:val="none"/>
        </w:rPr>
      </w:pPr>
    </w:p>
    <w:p>
      <w:pPr>
        <w:spacing w:line="360" w:lineRule="auto"/>
        <w:ind w:firstLine="420" w:firstLineChars="200"/>
        <w:rPr>
          <w:rFonts w:hint="eastAsia" w:ascii="宋体" w:hAnsi="宋体"/>
          <w:color w:val="000000"/>
          <w:szCs w:val="21"/>
          <w:highlight w:val="none"/>
        </w:rPr>
      </w:pPr>
    </w:p>
    <w:p>
      <w:pPr>
        <w:spacing w:line="360" w:lineRule="auto"/>
        <w:rPr>
          <w:rFonts w:hint="eastAsia" w:ascii="宋体" w:hAnsi="宋体"/>
          <w:color w:val="000000"/>
          <w:szCs w:val="21"/>
          <w:highlight w:val="none"/>
        </w:rPr>
      </w:pPr>
    </w:p>
    <w:p>
      <w:pPr>
        <w:spacing w:line="360" w:lineRule="auto"/>
        <w:jc w:val="both"/>
        <w:rPr>
          <w:rFonts w:hint="eastAsia" w:ascii="宋体" w:hAnsi="宋体"/>
          <w:b/>
          <w:bCs/>
          <w:highlight w:val="none"/>
        </w:rPr>
      </w:pPr>
      <w:r>
        <w:rPr>
          <w:rFonts w:hint="eastAsia" w:ascii="宋体" w:hAnsi="宋体"/>
          <w:b/>
          <w:bCs/>
          <w:highlight w:val="none"/>
        </w:rPr>
        <w:t>附件：</w:t>
      </w:r>
    </w:p>
    <w:p>
      <w:pPr>
        <w:pStyle w:val="2"/>
        <w:rPr>
          <w:rFonts w:hint="eastAsia"/>
        </w:rPr>
      </w:pPr>
    </w:p>
    <w:p>
      <w:pPr>
        <w:spacing w:line="360" w:lineRule="auto"/>
        <w:ind w:firstLine="413" w:firstLineChars="196"/>
        <w:jc w:val="center"/>
        <w:rPr>
          <w:rFonts w:ascii="宋体" w:hAnsi="Times New Roman"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法定代表人身份证明书</w:t>
      </w:r>
    </w:p>
    <w:p>
      <w:pPr>
        <w:wordWrap w:val="0"/>
        <w:adjustRightInd w:val="0"/>
        <w:snapToGrid w:val="0"/>
        <w:spacing w:line="360" w:lineRule="auto"/>
        <w:ind w:firstLine="420" w:firstLineChars="200"/>
        <w:rPr>
          <w:rFonts w:ascii="宋体" w:hAnsi="Times New Roman"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参选人名称：</w:t>
      </w:r>
      <w:r>
        <w:rPr>
          <w:rFonts w:hint="eastAsia" w:ascii="宋体" w:hAnsi="宋体" w:eastAsia="宋体" w:cs="宋体"/>
          <w:color w:val="000000" w:themeColor="text1"/>
          <w:szCs w:val="21"/>
          <w:highlight w:val="none"/>
          <w:u w:val="single"/>
          <w14:textFill>
            <w14:solidFill>
              <w14:schemeClr w14:val="tx1"/>
            </w14:solidFill>
          </w14:textFill>
        </w:rPr>
        <w:t xml:space="preserve">                    </w:t>
      </w:r>
    </w:p>
    <w:p>
      <w:pPr>
        <w:wordWrap w:val="0"/>
        <w:adjustRightInd w:val="0"/>
        <w:snapToGrid w:val="0"/>
        <w:spacing w:line="360" w:lineRule="auto"/>
        <w:ind w:firstLine="420" w:firstLineChars="200"/>
        <w:rPr>
          <w:rFonts w:ascii="宋体" w:hAnsi="Times New Roman"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单位性质：</w:t>
      </w:r>
      <w:r>
        <w:rPr>
          <w:rFonts w:hint="eastAsia" w:ascii="宋体" w:hAnsi="宋体" w:eastAsia="宋体" w:cs="宋体"/>
          <w:color w:val="000000" w:themeColor="text1"/>
          <w:szCs w:val="21"/>
          <w:highlight w:val="none"/>
          <w:u w:val="single"/>
          <w14:textFill>
            <w14:solidFill>
              <w14:schemeClr w14:val="tx1"/>
            </w14:solidFill>
          </w14:textFill>
        </w:rPr>
        <w:t xml:space="preserve">                     </w:t>
      </w:r>
    </w:p>
    <w:p>
      <w:pPr>
        <w:wordWrap w:val="0"/>
        <w:adjustRightInd w:val="0"/>
        <w:snapToGrid w:val="0"/>
        <w:spacing w:line="360" w:lineRule="auto"/>
        <w:ind w:firstLine="420" w:firstLineChars="200"/>
        <w:rPr>
          <w:rFonts w:ascii="宋体" w:hAnsi="Times New Roman"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地址：</w:t>
      </w:r>
      <w:r>
        <w:rPr>
          <w:rFonts w:hint="eastAsia" w:ascii="宋体" w:hAnsi="宋体" w:eastAsia="宋体" w:cs="宋体"/>
          <w:color w:val="000000" w:themeColor="text1"/>
          <w:szCs w:val="21"/>
          <w:highlight w:val="none"/>
          <w:u w:val="single"/>
          <w14:textFill>
            <w14:solidFill>
              <w14:schemeClr w14:val="tx1"/>
            </w14:solidFill>
          </w14:textFill>
        </w:rPr>
        <w:t xml:space="preserve">                   </w:t>
      </w:r>
    </w:p>
    <w:p>
      <w:pPr>
        <w:wordWrap w:val="0"/>
        <w:adjustRightInd w:val="0"/>
        <w:snapToGrid w:val="0"/>
        <w:spacing w:line="360" w:lineRule="auto"/>
        <w:ind w:firstLine="420" w:firstLineChars="200"/>
        <w:rPr>
          <w:rFonts w:ascii="宋体" w:hAnsi="Times New Roman"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姓名：</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性别：</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年龄：</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职务：</w:t>
      </w:r>
      <w:r>
        <w:rPr>
          <w:rFonts w:hint="eastAsia" w:ascii="宋体" w:hAnsi="宋体" w:eastAsia="宋体" w:cs="宋体"/>
          <w:color w:val="000000" w:themeColor="text1"/>
          <w:szCs w:val="21"/>
          <w:highlight w:val="none"/>
          <w:u w:val="single"/>
          <w14:textFill>
            <w14:solidFill>
              <w14:schemeClr w14:val="tx1"/>
            </w14:solidFill>
          </w14:textFill>
        </w:rPr>
        <w:t xml:space="preserve">            </w:t>
      </w:r>
    </w:p>
    <w:p>
      <w:pPr>
        <w:wordWrap w:val="0"/>
        <w:adjustRightInd w:val="0"/>
        <w:snapToGrid w:val="0"/>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系</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（参选人名称）的法定代表人。</w:t>
      </w:r>
    </w:p>
    <w:p>
      <w:pPr>
        <w:wordWrap w:val="0"/>
        <w:adjustRightInd w:val="0"/>
        <w:snapToGrid w:val="0"/>
        <w:spacing w:line="360" w:lineRule="auto"/>
        <w:ind w:firstLine="411" w:firstLineChars="196"/>
        <w:rPr>
          <w:rFonts w:ascii="Times New Roman" w:hAnsi="宋体" w:eastAsia="宋体" w:cs="Times New Roman"/>
          <w:color w:val="000000" w:themeColor="text1"/>
          <w:szCs w:val="21"/>
          <w:highlight w:val="none"/>
          <w14:textFill>
            <w14:solidFill>
              <w14:schemeClr w14:val="tx1"/>
            </w14:solidFill>
          </w14:textFill>
        </w:rPr>
      </w:pPr>
      <w:r>
        <w:rPr>
          <w:rFonts w:hint="eastAsia" w:ascii="Times New Roman" w:hAnsi="宋体" w:eastAsia="宋体" w:cs="Times New Roman"/>
          <w:color w:val="000000" w:themeColor="text1"/>
          <w:szCs w:val="21"/>
          <w:highlight w:val="none"/>
          <w14:textFill>
            <w14:solidFill>
              <w14:schemeClr w14:val="tx1"/>
            </w14:solidFill>
          </w14:textFill>
        </w:rPr>
        <w:t>联系方式（移动电话）：</w:t>
      </w:r>
      <w:r>
        <w:rPr>
          <w:rFonts w:hint="eastAsia" w:ascii="Times New Roman" w:hAnsi="宋体" w:eastAsia="宋体" w:cs="Times New Roman"/>
          <w:color w:val="000000" w:themeColor="text1"/>
          <w:szCs w:val="21"/>
          <w:highlight w:val="none"/>
          <w:u w:val="single"/>
          <w14:textFill>
            <w14:solidFill>
              <w14:schemeClr w14:val="tx1"/>
            </w14:solidFill>
          </w14:textFill>
        </w:rPr>
        <w:t xml:space="preserve">                 </w:t>
      </w:r>
    </w:p>
    <w:p>
      <w:pPr>
        <w:wordWrap w:val="0"/>
        <w:adjustRightInd w:val="0"/>
        <w:snapToGrid w:val="0"/>
        <w:spacing w:line="360" w:lineRule="auto"/>
        <w:ind w:firstLine="420" w:firstLineChars="200"/>
        <w:rPr>
          <w:rFonts w:ascii="宋体" w:hAnsi="Times New Roman" w:eastAsia="宋体" w:cs="宋体"/>
          <w:color w:val="000000" w:themeColor="text1"/>
          <w:szCs w:val="21"/>
          <w:highlight w:val="none"/>
          <w14:textFill>
            <w14:solidFill>
              <w14:schemeClr w14:val="tx1"/>
            </w14:solidFill>
          </w14:textFill>
        </w:rPr>
      </w:pPr>
      <w:r>
        <w:rPr>
          <w:rFonts w:hint="eastAsia" w:ascii="Times New Roman" w:hAnsi="宋体" w:eastAsia="宋体" w:cs="Times New Roman"/>
          <w:color w:val="000000" w:themeColor="text1"/>
          <w:szCs w:val="21"/>
          <w:highlight w:val="none"/>
          <w14:textFill>
            <w14:solidFill>
              <w14:schemeClr w14:val="tx1"/>
            </w14:solidFill>
          </w14:textFill>
        </w:rPr>
        <w:t>电子邮箱：</w:t>
      </w:r>
      <w:r>
        <w:rPr>
          <w:rFonts w:hint="eastAsia" w:ascii="Times New Roman" w:hAnsi="宋体" w:eastAsia="宋体" w:cs="Times New Roman"/>
          <w:color w:val="000000" w:themeColor="text1"/>
          <w:szCs w:val="21"/>
          <w:highlight w:val="none"/>
          <w:u w:val="single"/>
          <w14:textFill>
            <w14:solidFill>
              <w14:schemeClr w14:val="tx1"/>
            </w14:solidFill>
          </w14:textFill>
        </w:rPr>
        <w:t xml:space="preserve">                       </w:t>
      </w:r>
    </w:p>
    <w:p>
      <w:pPr>
        <w:wordWrap w:val="0"/>
        <w:adjustRightInd w:val="0"/>
        <w:snapToGrid w:val="0"/>
        <w:spacing w:line="360" w:lineRule="auto"/>
        <w:ind w:firstLine="411" w:firstLineChars="196"/>
        <w:rPr>
          <w:rFonts w:ascii="宋体" w:hAnsi="Times New Roman"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特此证明。</w:t>
      </w:r>
    </w:p>
    <w:p>
      <w:pPr>
        <w:wordWrap w:val="0"/>
        <w:adjustRightInd w:val="0"/>
        <w:snapToGrid w:val="0"/>
        <w:spacing w:line="360" w:lineRule="auto"/>
        <w:ind w:firstLine="4137" w:firstLineChars="1970"/>
        <w:rPr>
          <w:rFonts w:ascii="宋体" w:hAnsi="Times New Roman"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参选人：</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（盖单位章）</w:t>
      </w:r>
    </w:p>
    <w:p>
      <w:pPr>
        <w:wordWrap w:val="0"/>
        <w:adjustRightInd w:val="0"/>
        <w:snapToGrid w:val="0"/>
        <w:spacing w:line="360" w:lineRule="auto"/>
        <w:ind w:right="360" w:firstLine="4851" w:firstLineChars="2310"/>
        <w:jc w:val="righ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 年  月  日</w:t>
      </w:r>
    </w:p>
    <w:p>
      <w:pPr>
        <w:widowControl w:val="0"/>
        <w:spacing w:beforeLines="50" w:after="10"/>
        <w:ind w:left="0" w:leftChars="0" w:firstLine="0" w:firstLineChars="0"/>
        <w:jc w:val="left"/>
        <w:rPr>
          <w:rFonts w:ascii="Times New Roman" w:hAnsi="Times New Roman" w:eastAsia="宋体" w:cs="Times New Roman"/>
          <w:kern w:val="2"/>
          <w:sz w:val="20"/>
          <w:highlight w:val="none"/>
          <w:lang w:val="en-US" w:eastAsia="zh-CN" w:bidi="ar-SA"/>
        </w:rPr>
      </w:pPr>
    </w:p>
    <w:p>
      <w:pPr>
        <w:wordWrap w:val="0"/>
        <w:spacing w:line="360" w:lineRule="auto"/>
        <w:jc w:val="center"/>
        <w:rPr>
          <w:rFonts w:ascii="宋体" w:hAnsi="Times New Roman"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法定代表人授权委托书</w:t>
      </w:r>
    </w:p>
    <w:p>
      <w:pPr>
        <w:wordWrap w:val="0"/>
        <w:spacing w:line="360" w:lineRule="auto"/>
        <w:ind w:firstLine="420" w:firstLineChars="200"/>
        <w:rPr>
          <w:rFonts w:ascii="宋体" w:hAnsi="Times New Roman"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本人</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（姓名）系</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（参选人名称）的法定代表人，现委托</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（姓名）为我方委托代理人。委托代理人根据授权，以我方名义签署、澄清、说明、补正、提交、撤回、修改</w:t>
      </w:r>
      <w:r>
        <w:rPr>
          <w:rFonts w:hint="eastAsia" w:ascii="宋体" w:hAnsi="宋体" w:eastAsia="宋体" w:cs="宋体"/>
          <w:color w:val="000000" w:themeColor="text1"/>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（项目名称）参选文件、签订合同等一切事宜，其法律后果由我方承担。</w:t>
      </w:r>
    </w:p>
    <w:p>
      <w:pPr>
        <w:wordWrap w:val="0"/>
        <w:spacing w:line="360" w:lineRule="auto"/>
        <w:ind w:firstLine="420" w:firstLineChars="200"/>
        <w:rPr>
          <w:rFonts w:ascii="宋体" w:hAnsi="Times New Roman"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委托期限：</w:t>
      </w:r>
      <w:r>
        <w:rPr>
          <w:rFonts w:hint="eastAsia" w:ascii="宋体" w:hAnsi="宋体" w:eastAsia="宋体" w:cs="宋体"/>
          <w:color w:val="000000" w:themeColor="text1"/>
          <w:szCs w:val="21"/>
          <w:highlight w:val="none"/>
          <w:u w:val="single"/>
          <w14:textFill>
            <w14:solidFill>
              <w14:schemeClr w14:val="tx1"/>
            </w14:solidFill>
          </w14:textFill>
        </w:rPr>
        <w:t xml:space="preserve">              </w:t>
      </w:r>
    </w:p>
    <w:p>
      <w:pPr>
        <w:wordWrap w:val="0"/>
        <w:spacing w:line="360" w:lineRule="auto"/>
        <w:ind w:firstLine="420" w:firstLineChars="200"/>
        <w:rPr>
          <w:rFonts w:ascii="宋体" w:hAnsi="Times New Roman"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委托代理人无转委托权，特此委托。</w:t>
      </w:r>
    </w:p>
    <w:p>
      <w:pPr>
        <w:wordWrap w:val="0"/>
        <w:spacing w:line="360" w:lineRule="auto"/>
        <w:ind w:firstLine="420" w:firstLineChars="200"/>
        <w:rPr>
          <w:rFonts w:ascii="宋体" w:hAnsi="Times New Roman"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委托代理人：</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性别：</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年龄：</w:t>
      </w:r>
      <w:r>
        <w:rPr>
          <w:rFonts w:ascii="宋体" w:hAnsi="宋体" w:eastAsia="宋体" w:cs="宋体"/>
          <w:color w:val="000000" w:themeColor="text1"/>
          <w:szCs w:val="21"/>
          <w:highlight w:val="none"/>
          <w14:textFill>
            <w14:solidFill>
              <w14:schemeClr w14:val="tx1"/>
            </w14:solidFill>
          </w14:textFill>
        </w:rPr>
        <w:t>_______</w:t>
      </w:r>
    </w:p>
    <w:p>
      <w:pPr>
        <w:wordWrap w:val="0"/>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身份证号码：</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职务：</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 xml:space="preserve">           </w:t>
      </w:r>
    </w:p>
    <w:p>
      <w:pPr>
        <w:wordWrap w:val="0"/>
        <w:spacing w:line="360" w:lineRule="auto"/>
        <w:ind w:firstLine="420" w:firstLineChars="200"/>
        <w:rPr>
          <w:rFonts w:ascii="Times New Roman" w:hAnsi="宋体" w:eastAsia="宋体" w:cs="Times New Roman"/>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联系方</w:t>
      </w:r>
      <w:r>
        <w:rPr>
          <w:rFonts w:hint="eastAsia" w:ascii="Times New Roman" w:hAnsi="宋体" w:eastAsia="宋体" w:cs="Times New Roman"/>
          <w:color w:val="000000" w:themeColor="text1"/>
          <w:szCs w:val="21"/>
          <w:highlight w:val="none"/>
          <w14:textFill>
            <w14:solidFill>
              <w14:schemeClr w14:val="tx1"/>
            </w14:solidFill>
          </w14:textFill>
        </w:rPr>
        <w:t>式（移动电话）</w:t>
      </w:r>
      <w:r>
        <w:rPr>
          <w:rFonts w:hint="eastAsia" w:ascii="宋体" w:hAnsi="宋体" w:eastAsia="宋体" w:cs="宋体"/>
          <w:color w:val="000000" w:themeColor="text1"/>
          <w:szCs w:val="21"/>
          <w:highlight w:val="none"/>
          <w14:textFill>
            <w14:solidFill>
              <w14:schemeClr w14:val="tx1"/>
            </w14:solidFill>
          </w14:textFill>
        </w:rPr>
        <w:t>：</w:t>
      </w:r>
      <w:r>
        <w:rPr>
          <w:rFonts w:hint="eastAsia" w:ascii="Times New Roman" w:hAnsi="宋体" w:eastAsia="宋体" w:cs="Times New Roman"/>
          <w:color w:val="000000" w:themeColor="text1"/>
          <w:szCs w:val="21"/>
          <w:highlight w:val="none"/>
          <w:u w:val="single"/>
          <w14:textFill>
            <w14:solidFill>
              <w14:schemeClr w14:val="tx1"/>
            </w14:solidFill>
          </w14:textFill>
        </w:rPr>
        <w:t xml:space="preserve">                   </w:t>
      </w:r>
    </w:p>
    <w:p>
      <w:pPr>
        <w:wordWrap w:val="0"/>
        <w:spacing w:line="360" w:lineRule="auto"/>
        <w:ind w:firstLine="420" w:firstLineChars="200"/>
        <w:rPr>
          <w:rFonts w:ascii="宋体" w:hAnsi="宋体" w:eastAsia="宋体" w:cs="宋体"/>
          <w:color w:val="000000" w:themeColor="text1"/>
          <w:szCs w:val="21"/>
          <w:highlight w:val="none"/>
          <w:u w:val="single"/>
          <w14:textFill>
            <w14:solidFill>
              <w14:schemeClr w14:val="tx1"/>
            </w14:solidFill>
          </w14:textFill>
        </w:rPr>
      </w:pPr>
      <w:r>
        <w:rPr>
          <w:rFonts w:hint="eastAsia" w:ascii="Times New Roman" w:hAnsi="宋体" w:eastAsia="宋体" w:cs="Times New Roman"/>
          <w:color w:val="000000" w:themeColor="text1"/>
          <w:szCs w:val="21"/>
          <w:highlight w:val="none"/>
          <w14:textFill>
            <w14:solidFill>
              <w14:schemeClr w14:val="tx1"/>
            </w14:solidFill>
          </w14:textFill>
        </w:rPr>
        <w:t>电子邮箱：</w:t>
      </w:r>
      <w:r>
        <w:rPr>
          <w:rFonts w:hint="eastAsia" w:ascii="Times New Roman" w:hAnsi="宋体" w:eastAsia="宋体" w:cs="Times New Roman"/>
          <w:color w:val="000000" w:themeColor="text1"/>
          <w:szCs w:val="21"/>
          <w:highlight w:val="none"/>
          <w:u w:val="single"/>
          <w14:textFill>
            <w14:solidFill>
              <w14:schemeClr w14:val="tx1"/>
            </w14:solidFill>
          </w14:textFill>
        </w:rPr>
        <w:t xml:space="preserve">               </w:t>
      </w:r>
      <w:r>
        <w:rPr>
          <w:rFonts w:hint="eastAsia" w:ascii="Times New Roman" w:hAnsi="宋体" w:eastAsia="宋体" w:cs="Times New Roman"/>
          <w:color w:val="000000" w:themeColor="text1"/>
          <w:szCs w:val="21"/>
          <w:highlight w:val="none"/>
          <w14:textFill>
            <w14:solidFill>
              <w14:schemeClr w14:val="tx1"/>
            </w14:solidFill>
          </w14:textFill>
        </w:rPr>
        <w:t> </w:t>
      </w:r>
    </w:p>
    <w:p>
      <w:pPr>
        <w:wordWrap w:val="0"/>
        <w:spacing w:line="360" w:lineRule="auto"/>
        <w:ind w:firstLine="420" w:firstLineChars="200"/>
        <w:rPr>
          <w:rFonts w:ascii="宋体" w:hAnsi="Times New Roman"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参选人：</w:t>
      </w:r>
      <w:r>
        <w:rPr>
          <w:rFonts w:hint="eastAsia" w:ascii="宋体" w:hAnsi="宋体" w:eastAsia="宋体" w:cs="宋体"/>
          <w:color w:val="000000" w:themeColor="text1"/>
          <w:szCs w:val="21"/>
          <w:highlight w:val="none"/>
          <w:u w:val="single"/>
          <w14:textFill>
            <w14:solidFill>
              <w14:schemeClr w14:val="tx1"/>
            </w14:solidFill>
          </w14:textFill>
        </w:rPr>
        <w:t xml:space="preserve">                   （盖章）</w:t>
      </w:r>
    </w:p>
    <w:p>
      <w:pPr>
        <w:wordWrap w:val="0"/>
        <w:spacing w:line="360" w:lineRule="auto"/>
        <w:ind w:firstLine="420" w:firstLineChars="200"/>
        <w:rPr>
          <w:rFonts w:ascii="宋体" w:hAnsi="Times New Roman"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法定代表人：</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Times New Roman" w:hAnsi="宋体" w:eastAsia="宋体" w:cs="宋体"/>
          <w:color w:val="000000" w:themeColor="text1"/>
          <w:szCs w:val="20"/>
          <w:highlight w:val="none"/>
          <w:u w:val="single"/>
          <w14:textFill>
            <w14:solidFill>
              <w14:schemeClr w14:val="tx1"/>
            </w14:solidFill>
          </w14:textFill>
        </w:rPr>
        <w:t>签字或</w:t>
      </w:r>
      <w:r>
        <w:rPr>
          <w:rFonts w:hint="eastAsia" w:ascii="宋体" w:hAnsi="宋体" w:eastAsia="宋体" w:cs="宋体"/>
          <w:color w:val="000000" w:themeColor="text1"/>
          <w:szCs w:val="21"/>
          <w:highlight w:val="none"/>
          <w:u w:val="single"/>
          <w14:textFill>
            <w14:solidFill>
              <w14:schemeClr w14:val="tx1"/>
            </w14:solidFill>
          </w14:textFill>
        </w:rPr>
        <w:t>盖章）</w:t>
      </w:r>
    </w:p>
    <w:p>
      <w:pPr>
        <w:wordWrap w:val="0"/>
        <w:spacing w:line="360" w:lineRule="auto"/>
        <w:ind w:right="480"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授权委托日期：  年  月  日</w:t>
      </w:r>
    </w:p>
    <w:p>
      <w:pPr>
        <w:spacing w:line="360" w:lineRule="auto"/>
        <w:jc w:val="left"/>
        <w:rPr>
          <w:rFonts w:hint="eastAsia" w:ascii="宋体" w:hAnsi="宋体"/>
          <w:b/>
          <w:bCs/>
          <w:szCs w:val="21"/>
          <w:highlight w:val="none"/>
        </w:rPr>
      </w:pPr>
    </w:p>
    <w:sectPr>
      <w:headerReference r:id="rId4" w:type="default"/>
      <w:footerReference r:id="rId5" w:type="default"/>
      <w:pgSz w:w="11906" w:h="16838"/>
      <w:pgMar w:top="1418" w:right="1418" w:bottom="1418" w:left="1418" w:header="680" w:footer="680"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roma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top w:val="single" w:color="auto" w:sz="4" w:space="1"/>
      </w:pBdr>
      <w:jc w:val="center"/>
      <w:rPr>
        <w:rFonts w:hint="default"/>
        <w:lang w:val="en-US"/>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18"/>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lang w:val="en-US"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right="360"/>
      <w:jc w:val="right"/>
      <w:rPr>
        <w:rFonts w:hint="eastAsia" w:eastAsia="宋体"/>
        <w:szCs w:val="21"/>
        <w:lang w:eastAsia="zh-CN"/>
      </w:rPr>
    </w:pPr>
    <w:r>
      <w:rPr>
        <w:rFonts w:hint="eastAsia"/>
        <w:szCs w:val="21"/>
      </w:rPr>
      <w:t xml:space="preserve">                               </w:t>
    </w:r>
    <w:r>
      <w:rPr>
        <w:rFonts w:hint="eastAsia"/>
        <w:szCs w:val="21"/>
        <w:lang w:val="en-US" w:eastAsia="zh-CN"/>
      </w:rPr>
      <w:t xml:space="preserve">             安庆市安兴新材料科技有限公司钢板采购</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A165CF"/>
    <w:multiLevelType w:val="singleLevel"/>
    <w:tmpl w:val="E8A165CF"/>
    <w:lvl w:ilvl="0" w:tentative="0">
      <w:start w:val="1"/>
      <w:numFmt w:val="bullet"/>
      <w:pStyle w:val="12"/>
      <w:lvlText w:val=""/>
      <w:lvlJc w:val="left"/>
      <w:pPr>
        <w:tabs>
          <w:tab w:val="left" w:pos="780"/>
        </w:tabs>
        <w:ind w:left="780" w:hanging="360"/>
      </w:pPr>
      <w:rPr>
        <w:rFonts w:hint="default" w:ascii="Wingdings" w:hAnsi="Wingdings"/>
      </w:rPr>
    </w:lvl>
  </w:abstractNum>
  <w:abstractNum w:abstractNumId="1">
    <w:nsid w:val="0000000C"/>
    <w:multiLevelType w:val="singleLevel"/>
    <w:tmpl w:val="0000000C"/>
    <w:lvl w:ilvl="0" w:tentative="0">
      <w:start w:val="1"/>
      <w:numFmt w:val="chineseCounting"/>
      <w:suff w:val="nothing"/>
      <w:lvlText w:val="%1、"/>
      <w:lvlJc w:val="left"/>
      <w:rPr>
        <w:rFonts w:cs="Times New Roman"/>
      </w:rPr>
    </w:lvl>
  </w:abstractNum>
  <w:abstractNum w:abstractNumId="2">
    <w:nsid w:val="0A8C560A"/>
    <w:multiLevelType w:val="singleLevel"/>
    <w:tmpl w:val="0A8C560A"/>
    <w:lvl w:ilvl="0" w:tentative="0">
      <w:start w:val="2"/>
      <w:numFmt w:val="decimal"/>
      <w:suff w:val="nothing"/>
      <w:lvlText w:val="%1．"/>
      <w:lvlJc w:val="left"/>
    </w:lvl>
  </w:abstractNum>
  <w:abstractNum w:abstractNumId="3">
    <w:nsid w:val="58E4D968"/>
    <w:multiLevelType w:val="singleLevel"/>
    <w:tmpl w:val="58E4D968"/>
    <w:lvl w:ilvl="0" w:tentative="0">
      <w:start w:val="5"/>
      <w:numFmt w:val="decimal"/>
      <w:suff w:val="nothing"/>
      <w:lvlText w:val="%1．"/>
      <w:lvlJc w:val="left"/>
    </w:lvl>
  </w:abstractNum>
  <w:abstractNum w:abstractNumId="4">
    <w:nsid w:val="59D0A1BC"/>
    <w:multiLevelType w:val="singleLevel"/>
    <w:tmpl w:val="59D0A1BC"/>
    <w:lvl w:ilvl="0" w:tentative="0">
      <w:start w:val="4"/>
      <w:numFmt w:val="decimal"/>
      <w:suff w:val="nothing"/>
      <w:lvlText w:val="(%1)"/>
      <w:lvlJc w:val="left"/>
    </w:lvl>
  </w:abstractNum>
  <w:abstractNum w:abstractNumId="5">
    <w:nsid w:val="78EF49A2"/>
    <w:multiLevelType w:val="multilevel"/>
    <w:tmpl w:val="78EF49A2"/>
    <w:lvl w:ilvl="0" w:tentative="0">
      <w:start w:val="1"/>
      <w:numFmt w:val="japaneseCounting"/>
      <w:lvlText w:val="第%1章"/>
      <w:lvlJc w:val="left"/>
      <w:pPr>
        <w:tabs>
          <w:tab w:val="left" w:pos="1275"/>
        </w:tabs>
        <w:ind w:left="1275" w:hanging="1275"/>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5"/>
  </w:num>
  <w:num w:numId="3">
    <w:abstractNumId w:val="2"/>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wYjZlMTE2MGVkOWY1ZjMwNDkxYTg1M2FlMWYzM2YifQ=="/>
  </w:docVars>
  <w:rsids>
    <w:rsidRoot w:val="00172A27"/>
    <w:rsid w:val="00002114"/>
    <w:rsid w:val="000028B9"/>
    <w:rsid w:val="000030E6"/>
    <w:rsid w:val="000058BC"/>
    <w:rsid w:val="00006FF8"/>
    <w:rsid w:val="00016110"/>
    <w:rsid w:val="000372C2"/>
    <w:rsid w:val="00055669"/>
    <w:rsid w:val="000572CD"/>
    <w:rsid w:val="000626F3"/>
    <w:rsid w:val="00070EDC"/>
    <w:rsid w:val="000743A8"/>
    <w:rsid w:val="00084249"/>
    <w:rsid w:val="00085E3C"/>
    <w:rsid w:val="000A60DA"/>
    <w:rsid w:val="000A6CEE"/>
    <w:rsid w:val="000B226F"/>
    <w:rsid w:val="000C1A5E"/>
    <w:rsid w:val="000C6F3F"/>
    <w:rsid w:val="000D6DD0"/>
    <w:rsid w:val="000D7A4B"/>
    <w:rsid w:val="000E666D"/>
    <w:rsid w:val="000F6B6E"/>
    <w:rsid w:val="00121CC7"/>
    <w:rsid w:val="00121EC2"/>
    <w:rsid w:val="00134054"/>
    <w:rsid w:val="00136777"/>
    <w:rsid w:val="00150063"/>
    <w:rsid w:val="0017470C"/>
    <w:rsid w:val="0017624E"/>
    <w:rsid w:val="001802C2"/>
    <w:rsid w:val="00180744"/>
    <w:rsid w:val="0018411E"/>
    <w:rsid w:val="00187395"/>
    <w:rsid w:val="001967F2"/>
    <w:rsid w:val="001A50E8"/>
    <w:rsid w:val="001B4184"/>
    <w:rsid w:val="001C0260"/>
    <w:rsid w:val="001D77D9"/>
    <w:rsid w:val="001F1C78"/>
    <w:rsid w:val="00203664"/>
    <w:rsid w:val="00210A7B"/>
    <w:rsid w:val="002304E4"/>
    <w:rsid w:val="00237E4D"/>
    <w:rsid w:val="002440B4"/>
    <w:rsid w:val="00245594"/>
    <w:rsid w:val="002618C6"/>
    <w:rsid w:val="00265483"/>
    <w:rsid w:val="002666B5"/>
    <w:rsid w:val="00270BE8"/>
    <w:rsid w:val="00273182"/>
    <w:rsid w:val="002775DD"/>
    <w:rsid w:val="002A051F"/>
    <w:rsid w:val="002A2962"/>
    <w:rsid w:val="002A591A"/>
    <w:rsid w:val="002C3E0C"/>
    <w:rsid w:val="002C5380"/>
    <w:rsid w:val="002D514F"/>
    <w:rsid w:val="002D684B"/>
    <w:rsid w:val="002E38DB"/>
    <w:rsid w:val="002E62AB"/>
    <w:rsid w:val="002F26A5"/>
    <w:rsid w:val="0030669B"/>
    <w:rsid w:val="00306771"/>
    <w:rsid w:val="00307C99"/>
    <w:rsid w:val="00316D85"/>
    <w:rsid w:val="0031798E"/>
    <w:rsid w:val="003328EB"/>
    <w:rsid w:val="00351CF0"/>
    <w:rsid w:val="003574F4"/>
    <w:rsid w:val="00361C49"/>
    <w:rsid w:val="003656C7"/>
    <w:rsid w:val="003805D7"/>
    <w:rsid w:val="0038511B"/>
    <w:rsid w:val="00385B42"/>
    <w:rsid w:val="00386D00"/>
    <w:rsid w:val="0039650F"/>
    <w:rsid w:val="003A4D60"/>
    <w:rsid w:val="003A5907"/>
    <w:rsid w:val="003B01AA"/>
    <w:rsid w:val="003B3313"/>
    <w:rsid w:val="003C6D2D"/>
    <w:rsid w:val="003D11EC"/>
    <w:rsid w:val="003E25FE"/>
    <w:rsid w:val="003E4AFC"/>
    <w:rsid w:val="003E609C"/>
    <w:rsid w:val="003F10EC"/>
    <w:rsid w:val="003F285D"/>
    <w:rsid w:val="00404E75"/>
    <w:rsid w:val="00412C7A"/>
    <w:rsid w:val="00432B8F"/>
    <w:rsid w:val="004422CA"/>
    <w:rsid w:val="00442B63"/>
    <w:rsid w:val="00451E26"/>
    <w:rsid w:val="004613CC"/>
    <w:rsid w:val="0047026C"/>
    <w:rsid w:val="00473D41"/>
    <w:rsid w:val="0047503C"/>
    <w:rsid w:val="00475C50"/>
    <w:rsid w:val="00486C81"/>
    <w:rsid w:val="004916E1"/>
    <w:rsid w:val="0049527C"/>
    <w:rsid w:val="00495EB3"/>
    <w:rsid w:val="004B0A63"/>
    <w:rsid w:val="004B4279"/>
    <w:rsid w:val="004B5E40"/>
    <w:rsid w:val="004C38A5"/>
    <w:rsid w:val="004C5A10"/>
    <w:rsid w:val="004F67FC"/>
    <w:rsid w:val="004F790B"/>
    <w:rsid w:val="00504A12"/>
    <w:rsid w:val="00510DD4"/>
    <w:rsid w:val="00512A8A"/>
    <w:rsid w:val="00520E01"/>
    <w:rsid w:val="00543990"/>
    <w:rsid w:val="00550FBE"/>
    <w:rsid w:val="0055735C"/>
    <w:rsid w:val="00561375"/>
    <w:rsid w:val="00563854"/>
    <w:rsid w:val="0056747E"/>
    <w:rsid w:val="005731C9"/>
    <w:rsid w:val="00574FE3"/>
    <w:rsid w:val="00581391"/>
    <w:rsid w:val="005873CA"/>
    <w:rsid w:val="00592881"/>
    <w:rsid w:val="005A2693"/>
    <w:rsid w:val="005A55FD"/>
    <w:rsid w:val="005B19CD"/>
    <w:rsid w:val="005C3F2B"/>
    <w:rsid w:val="005D1419"/>
    <w:rsid w:val="005D1E9C"/>
    <w:rsid w:val="005D3573"/>
    <w:rsid w:val="005D4810"/>
    <w:rsid w:val="005D7829"/>
    <w:rsid w:val="005D7FA9"/>
    <w:rsid w:val="005E46A4"/>
    <w:rsid w:val="005F0EE4"/>
    <w:rsid w:val="005F1E73"/>
    <w:rsid w:val="005F30EE"/>
    <w:rsid w:val="0060329A"/>
    <w:rsid w:val="00622249"/>
    <w:rsid w:val="006275C9"/>
    <w:rsid w:val="00652A37"/>
    <w:rsid w:val="006531D8"/>
    <w:rsid w:val="006809F5"/>
    <w:rsid w:val="00686205"/>
    <w:rsid w:val="00692F7A"/>
    <w:rsid w:val="00693900"/>
    <w:rsid w:val="0069795A"/>
    <w:rsid w:val="006B0EB2"/>
    <w:rsid w:val="006B7C75"/>
    <w:rsid w:val="006C1E83"/>
    <w:rsid w:val="006C4E2D"/>
    <w:rsid w:val="006F4484"/>
    <w:rsid w:val="006F7E46"/>
    <w:rsid w:val="00710CFF"/>
    <w:rsid w:val="007145D5"/>
    <w:rsid w:val="007227EF"/>
    <w:rsid w:val="007257DD"/>
    <w:rsid w:val="00740EBD"/>
    <w:rsid w:val="007436AB"/>
    <w:rsid w:val="00751A0A"/>
    <w:rsid w:val="00761A5E"/>
    <w:rsid w:val="00764F65"/>
    <w:rsid w:val="007676E2"/>
    <w:rsid w:val="00777195"/>
    <w:rsid w:val="00784610"/>
    <w:rsid w:val="00787768"/>
    <w:rsid w:val="00791219"/>
    <w:rsid w:val="007951FF"/>
    <w:rsid w:val="007A619B"/>
    <w:rsid w:val="007B000B"/>
    <w:rsid w:val="007B2DFA"/>
    <w:rsid w:val="007B3616"/>
    <w:rsid w:val="007B77F1"/>
    <w:rsid w:val="007D3952"/>
    <w:rsid w:val="007E6B70"/>
    <w:rsid w:val="007F240F"/>
    <w:rsid w:val="007F4330"/>
    <w:rsid w:val="007F4A33"/>
    <w:rsid w:val="007F5D19"/>
    <w:rsid w:val="00801743"/>
    <w:rsid w:val="00810524"/>
    <w:rsid w:val="00831CC3"/>
    <w:rsid w:val="00835ADE"/>
    <w:rsid w:val="0084413D"/>
    <w:rsid w:val="00845E4A"/>
    <w:rsid w:val="00847284"/>
    <w:rsid w:val="00851D86"/>
    <w:rsid w:val="008527CA"/>
    <w:rsid w:val="0085524E"/>
    <w:rsid w:val="00855EE3"/>
    <w:rsid w:val="00857E8A"/>
    <w:rsid w:val="008636FB"/>
    <w:rsid w:val="00863F45"/>
    <w:rsid w:val="00873828"/>
    <w:rsid w:val="008739F9"/>
    <w:rsid w:val="00880D5E"/>
    <w:rsid w:val="008848E6"/>
    <w:rsid w:val="00897B76"/>
    <w:rsid w:val="008A6BF0"/>
    <w:rsid w:val="008B2F97"/>
    <w:rsid w:val="008B5D80"/>
    <w:rsid w:val="008B61FA"/>
    <w:rsid w:val="008B7C53"/>
    <w:rsid w:val="008C1B42"/>
    <w:rsid w:val="008D1166"/>
    <w:rsid w:val="008E6032"/>
    <w:rsid w:val="008E763E"/>
    <w:rsid w:val="008F113F"/>
    <w:rsid w:val="008F7FBA"/>
    <w:rsid w:val="00900A9C"/>
    <w:rsid w:val="00941C2B"/>
    <w:rsid w:val="0094502D"/>
    <w:rsid w:val="00974403"/>
    <w:rsid w:val="009840A4"/>
    <w:rsid w:val="009958CA"/>
    <w:rsid w:val="009A2415"/>
    <w:rsid w:val="009B0609"/>
    <w:rsid w:val="009B0FD8"/>
    <w:rsid w:val="009B150D"/>
    <w:rsid w:val="009C1A7B"/>
    <w:rsid w:val="009C260B"/>
    <w:rsid w:val="009C2F0F"/>
    <w:rsid w:val="009E014B"/>
    <w:rsid w:val="009E1698"/>
    <w:rsid w:val="009F583C"/>
    <w:rsid w:val="00A01EA7"/>
    <w:rsid w:val="00A20072"/>
    <w:rsid w:val="00A32E53"/>
    <w:rsid w:val="00A33645"/>
    <w:rsid w:val="00A34882"/>
    <w:rsid w:val="00A456A4"/>
    <w:rsid w:val="00A5289F"/>
    <w:rsid w:val="00A57D54"/>
    <w:rsid w:val="00A60F47"/>
    <w:rsid w:val="00AB1604"/>
    <w:rsid w:val="00AC7939"/>
    <w:rsid w:val="00AD4E87"/>
    <w:rsid w:val="00AE26F4"/>
    <w:rsid w:val="00AF04B6"/>
    <w:rsid w:val="00B01501"/>
    <w:rsid w:val="00B10997"/>
    <w:rsid w:val="00B124EC"/>
    <w:rsid w:val="00B24882"/>
    <w:rsid w:val="00B31773"/>
    <w:rsid w:val="00B35AE5"/>
    <w:rsid w:val="00B36FCF"/>
    <w:rsid w:val="00B6141C"/>
    <w:rsid w:val="00B675B1"/>
    <w:rsid w:val="00B75BA9"/>
    <w:rsid w:val="00B80B85"/>
    <w:rsid w:val="00B97F80"/>
    <w:rsid w:val="00BA1825"/>
    <w:rsid w:val="00BC18F8"/>
    <w:rsid w:val="00BC757B"/>
    <w:rsid w:val="00BC7EA0"/>
    <w:rsid w:val="00BD1FF2"/>
    <w:rsid w:val="00BE13C7"/>
    <w:rsid w:val="00BE1F6F"/>
    <w:rsid w:val="00BE2DF1"/>
    <w:rsid w:val="00BE4298"/>
    <w:rsid w:val="00BF12E6"/>
    <w:rsid w:val="00BF5AFD"/>
    <w:rsid w:val="00C0565D"/>
    <w:rsid w:val="00C15665"/>
    <w:rsid w:val="00C17DD7"/>
    <w:rsid w:val="00C27214"/>
    <w:rsid w:val="00C27680"/>
    <w:rsid w:val="00C443BD"/>
    <w:rsid w:val="00C56B8A"/>
    <w:rsid w:val="00C57654"/>
    <w:rsid w:val="00C60E49"/>
    <w:rsid w:val="00C758A9"/>
    <w:rsid w:val="00C912B8"/>
    <w:rsid w:val="00C91E65"/>
    <w:rsid w:val="00C97895"/>
    <w:rsid w:val="00CA3ACD"/>
    <w:rsid w:val="00CB464C"/>
    <w:rsid w:val="00CC379D"/>
    <w:rsid w:val="00CC74AB"/>
    <w:rsid w:val="00CD5AEB"/>
    <w:rsid w:val="00CF4DE4"/>
    <w:rsid w:val="00CF6D80"/>
    <w:rsid w:val="00D0031B"/>
    <w:rsid w:val="00D17074"/>
    <w:rsid w:val="00D34564"/>
    <w:rsid w:val="00D365E5"/>
    <w:rsid w:val="00D51251"/>
    <w:rsid w:val="00D53DCA"/>
    <w:rsid w:val="00D550FB"/>
    <w:rsid w:val="00D57E04"/>
    <w:rsid w:val="00D613CE"/>
    <w:rsid w:val="00D61FA1"/>
    <w:rsid w:val="00D6224F"/>
    <w:rsid w:val="00D64968"/>
    <w:rsid w:val="00D97E95"/>
    <w:rsid w:val="00DA2DEE"/>
    <w:rsid w:val="00DB3AA2"/>
    <w:rsid w:val="00DD0A94"/>
    <w:rsid w:val="00DD2A4E"/>
    <w:rsid w:val="00DE00EF"/>
    <w:rsid w:val="00DE1478"/>
    <w:rsid w:val="00DE1AFA"/>
    <w:rsid w:val="00DE2D9C"/>
    <w:rsid w:val="00DF14BB"/>
    <w:rsid w:val="00E11370"/>
    <w:rsid w:val="00E12B21"/>
    <w:rsid w:val="00E168DA"/>
    <w:rsid w:val="00E25A6A"/>
    <w:rsid w:val="00E25DEC"/>
    <w:rsid w:val="00E414F4"/>
    <w:rsid w:val="00E427D4"/>
    <w:rsid w:val="00E50EEB"/>
    <w:rsid w:val="00E537A8"/>
    <w:rsid w:val="00E62B08"/>
    <w:rsid w:val="00E63D8B"/>
    <w:rsid w:val="00E65A7B"/>
    <w:rsid w:val="00E72562"/>
    <w:rsid w:val="00E92086"/>
    <w:rsid w:val="00EA1C8E"/>
    <w:rsid w:val="00EA4495"/>
    <w:rsid w:val="00EA5AB0"/>
    <w:rsid w:val="00EA5D3B"/>
    <w:rsid w:val="00EB3221"/>
    <w:rsid w:val="00EB747E"/>
    <w:rsid w:val="00EC01BB"/>
    <w:rsid w:val="00EC6077"/>
    <w:rsid w:val="00ED053D"/>
    <w:rsid w:val="00ED1987"/>
    <w:rsid w:val="00F06A11"/>
    <w:rsid w:val="00F06BE4"/>
    <w:rsid w:val="00F2135A"/>
    <w:rsid w:val="00F220DA"/>
    <w:rsid w:val="00F2436A"/>
    <w:rsid w:val="00F24AAC"/>
    <w:rsid w:val="00F34455"/>
    <w:rsid w:val="00F41433"/>
    <w:rsid w:val="00F44C60"/>
    <w:rsid w:val="00F46893"/>
    <w:rsid w:val="00F52EB5"/>
    <w:rsid w:val="00F63ECC"/>
    <w:rsid w:val="00F72A4B"/>
    <w:rsid w:val="00F82380"/>
    <w:rsid w:val="00F82D04"/>
    <w:rsid w:val="00F8342B"/>
    <w:rsid w:val="00F879CF"/>
    <w:rsid w:val="00F901D6"/>
    <w:rsid w:val="00F91C37"/>
    <w:rsid w:val="00FA609C"/>
    <w:rsid w:val="00FA71F3"/>
    <w:rsid w:val="00FC4A38"/>
    <w:rsid w:val="00FD15D8"/>
    <w:rsid w:val="00FE2788"/>
    <w:rsid w:val="00FF201B"/>
    <w:rsid w:val="00FF4A64"/>
    <w:rsid w:val="00FF5F2E"/>
    <w:rsid w:val="0131510F"/>
    <w:rsid w:val="013A57F9"/>
    <w:rsid w:val="01442B0D"/>
    <w:rsid w:val="01825859"/>
    <w:rsid w:val="01887983"/>
    <w:rsid w:val="019D0DE9"/>
    <w:rsid w:val="01EF182C"/>
    <w:rsid w:val="02181129"/>
    <w:rsid w:val="021E6024"/>
    <w:rsid w:val="02381D9F"/>
    <w:rsid w:val="023D21C5"/>
    <w:rsid w:val="02520316"/>
    <w:rsid w:val="025C199D"/>
    <w:rsid w:val="026E5EEE"/>
    <w:rsid w:val="02767240"/>
    <w:rsid w:val="028849F3"/>
    <w:rsid w:val="028B655D"/>
    <w:rsid w:val="02912576"/>
    <w:rsid w:val="02A216FD"/>
    <w:rsid w:val="02A459A9"/>
    <w:rsid w:val="02F60D4C"/>
    <w:rsid w:val="03003FDA"/>
    <w:rsid w:val="039A01DA"/>
    <w:rsid w:val="03C31432"/>
    <w:rsid w:val="03D04666"/>
    <w:rsid w:val="03F10EFE"/>
    <w:rsid w:val="0404335F"/>
    <w:rsid w:val="04380CAB"/>
    <w:rsid w:val="046A3C9B"/>
    <w:rsid w:val="0496644C"/>
    <w:rsid w:val="050E6095"/>
    <w:rsid w:val="052D3172"/>
    <w:rsid w:val="053C133E"/>
    <w:rsid w:val="053D78F3"/>
    <w:rsid w:val="05571F68"/>
    <w:rsid w:val="056C6C20"/>
    <w:rsid w:val="05837341"/>
    <w:rsid w:val="05992CBC"/>
    <w:rsid w:val="0634388A"/>
    <w:rsid w:val="06346D33"/>
    <w:rsid w:val="06406BE1"/>
    <w:rsid w:val="068D0225"/>
    <w:rsid w:val="068D6391"/>
    <w:rsid w:val="06A84D57"/>
    <w:rsid w:val="071060C0"/>
    <w:rsid w:val="07347C63"/>
    <w:rsid w:val="076B0765"/>
    <w:rsid w:val="07923C41"/>
    <w:rsid w:val="07E15B19"/>
    <w:rsid w:val="08495105"/>
    <w:rsid w:val="086B006F"/>
    <w:rsid w:val="08872616"/>
    <w:rsid w:val="08C629F5"/>
    <w:rsid w:val="093D4AE0"/>
    <w:rsid w:val="09636287"/>
    <w:rsid w:val="097C596A"/>
    <w:rsid w:val="09975029"/>
    <w:rsid w:val="09FE29B2"/>
    <w:rsid w:val="0A034005"/>
    <w:rsid w:val="0A3B4909"/>
    <w:rsid w:val="0AE54A50"/>
    <w:rsid w:val="0B016D61"/>
    <w:rsid w:val="0B0D42F2"/>
    <w:rsid w:val="0B7813D0"/>
    <w:rsid w:val="0B9A72CD"/>
    <w:rsid w:val="0BAB55C5"/>
    <w:rsid w:val="0BC976A9"/>
    <w:rsid w:val="0C8052C3"/>
    <w:rsid w:val="0CAA7A10"/>
    <w:rsid w:val="0CAD0D80"/>
    <w:rsid w:val="0CD05636"/>
    <w:rsid w:val="0D21232F"/>
    <w:rsid w:val="0D3E1438"/>
    <w:rsid w:val="0D580F63"/>
    <w:rsid w:val="0D7160A1"/>
    <w:rsid w:val="0D776C9C"/>
    <w:rsid w:val="0DFE792F"/>
    <w:rsid w:val="0E3C4776"/>
    <w:rsid w:val="0EB94E27"/>
    <w:rsid w:val="0F221281"/>
    <w:rsid w:val="0F634B4C"/>
    <w:rsid w:val="0FA178A3"/>
    <w:rsid w:val="0FB2759B"/>
    <w:rsid w:val="0FD7742E"/>
    <w:rsid w:val="101C02E7"/>
    <w:rsid w:val="10C53A3E"/>
    <w:rsid w:val="10E0565F"/>
    <w:rsid w:val="118E7881"/>
    <w:rsid w:val="11DA4B48"/>
    <w:rsid w:val="11ED285E"/>
    <w:rsid w:val="12406A1B"/>
    <w:rsid w:val="12416F26"/>
    <w:rsid w:val="124D01B4"/>
    <w:rsid w:val="126B2998"/>
    <w:rsid w:val="128C72BE"/>
    <w:rsid w:val="13020339"/>
    <w:rsid w:val="13545468"/>
    <w:rsid w:val="13751835"/>
    <w:rsid w:val="14632D00"/>
    <w:rsid w:val="14720E5A"/>
    <w:rsid w:val="148B452E"/>
    <w:rsid w:val="14B94033"/>
    <w:rsid w:val="14F65FFC"/>
    <w:rsid w:val="15001A89"/>
    <w:rsid w:val="151D6BB7"/>
    <w:rsid w:val="15304812"/>
    <w:rsid w:val="15416466"/>
    <w:rsid w:val="1544742C"/>
    <w:rsid w:val="155449B8"/>
    <w:rsid w:val="156B47D3"/>
    <w:rsid w:val="15744470"/>
    <w:rsid w:val="158407CF"/>
    <w:rsid w:val="15EE3874"/>
    <w:rsid w:val="15F2690E"/>
    <w:rsid w:val="167B097A"/>
    <w:rsid w:val="16A52E63"/>
    <w:rsid w:val="16DF0089"/>
    <w:rsid w:val="17747697"/>
    <w:rsid w:val="178951F0"/>
    <w:rsid w:val="19206658"/>
    <w:rsid w:val="192D0833"/>
    <w:rsid w:val="1933475D"/>
    <w:rsid w:val="193B125C"/>
    <w:rsid w:val="1964685A"/>
    <w:rsid w:val="19AA66B3"/>
    <w:rsid w:val="19AE1FD6"/>
    <w:rsid w:val="1A8A3DEE"/>
    <w:rsid w:val="1AC81EF5"/>
    <w:rsid w:val="1ADA051F"/>
    <w:rsid w:val="1AF6599F"/>
    <w:rsid w:val="1B105741"/>
    <w:rsid w:val="1B3F6B26"/>
    <w:rsid w:val="1B46229A"/>
    <w:rsid w:val="1BA01C03"/>
    <w:rsid w:val="1BCB4235"/>
    <w:rsid w:val="1C153337"/>
    <w:rsid w:val="1C2D05F5"/>
    <w:rsid w:val="1C923322"/>
    <w:rsid w:val="1CC240C1"/>
    <w:rsid w:val="1D850295"/>
    <w:rsid w:val="1DA945F0"/>
    <w:rsid w:val="1DB70517"/>
    <w:rsid w:val="1DDF7D0D"/>
    <w:rsid w:val="1E5B519F"/>
    <w:rsid w:val="1F203D0C"/>
    <w:rsid w:val="1F3A4ABE"/>
    <w:rsid w:val="1F3B25A8"/>
    <w:rsid w:val="1FA453E9"/>
    <w:rsid w:val="1FC02A2B"/>
    <w:rsid w:val="1FCE364E"/>
    <w:rsid w:val="1FDA12DD"/>
    <w:rsid w:val="201638A4"/>
    <w:rsid w:val="205738CF"/>
    <w:rsid w:val="20612034"/>
    <w:rsid w:val="20856736"/>
    <w:rsid w:val="208860CA"/>
    <w:rsid w:val="20CC7DDC"/>
    <w:rsid w:val="20E6497A"/>
    <w:rsid w:val="210A6E0C"/>
    <w:rsid w:val="217067CC"/>
    <w:rsid w:val="218C4576"/>
    <w:rsid w:val="21BB3D78"/>
    <w:rsid w:val="221C2E2D"/>
    <w:rsid w:val="222D1A38"/>
    <w:rsid w:val="22446B48"/>
    <w:rsid w:val="22647B55"/>
    <w:rsid w:val="22743897"/>
    <w:rsid w:val="229C140E"/>
    <w:rsid w:val="22A61C0F"/>
    <w:rsid w:val="22C27E25"/>
    <w:rsid w:val="22F666DF"/>
    <w:rsid w:val="237F493E"/>
    <w:rsid w:val="238658F6"/>
    <w:rsid w:val="23896DE7"/>
    <w:rsid w:val="238F32CD"/>
    <w:rsid w:val="23A9586A"/>
    <w:rsid w:val="23C557C9"/>
    <w:rsid w:val="23F531E8"/>
    <w:rsid w:val="23FA691B"/>
    <w:rsid w:val="241023E4"/>
    <w:rsid w:val="247A488F"/>
    <w:rsid w:val="24AC333C"/>
    <w:rsid w:val="24DF7D0E"/>
    <w:rsid w:val="25005262"/>
    <w:rsid w:val="251F0E25"/>
    <w:rsid w:val="252D7E66"/>
    <w:rsid w:val="2552357F"/>
    <w:rsid w:val="25807BFC"/>
    <w:rsid w:val="25CA136C"/>
    <w:rsid w:val="25D05E58"/>
    <w:rsid w:val="25EE058A"/>
    <w:rsid w:val="26175642"/>
    <w:rsid w:val="26556A53"/>
    <w:rsid w:val="26911E31"/>
    <w:rsid w:val="269A7BB5"/>
    <w:rsid w:val="26B2243F"/>
    <w:rsid w:val="26CB59D4"/>
    <w:rsid w:val="272524CF"/>
    <w:rsid w:val="272A34E7"/>
    <w:rsid w:val="274A6DF2"/>
    <w:rsid w:val="2750511F"/>
    <w:rsid w:val="279D33B3"/>
    <w:rsid w:val="27D029E9"/>
    <w:rsid w:val="28471CB7"/>
    <w:rsid w:val="285062B5"/>
    <w:rsid w:val="28630C81"/>
    <w:rsid w:val="28791174"/>
    <w:rsid w:val="28C21FF1"/>
    <w:rsid w:val="28C2644D"/>
    <w:rsid w:val="28C72F7B"/>
    <w:rsid w:val="290226DB"/>
    <w:rsid w:val="2926000C"/>
    <w:rsid w:val="292B2F55"/>
    <w:rsid w:val="295E6B72"/>
    <w:rsid w:val="299F0644"/>
    <w:rsid w:val="29A268A5"/>
    <w:rsid w:val="29C15EAE"/>
    <w:rsid w:val="2A031439"/>
    <w:rsid w:val="2AD815A3"/>
    <w:rsid w:val="2AFE6B80"/>
    <w:rsid w:val="2B170859"/>
    <w:rsid w:val="2B353539"/>
    <w:rsid w:val="2B605D7F"/>
    <w:rsid w:val="2B620B29"/>
    <w:rsid w:val="2B6946E5"/>
    <w:rsid w:val="2BD84756"/>
    <w:rsid w:val="2BFB6436"/>
    <w:rsid w:val="2C1264B3"/>
    <w:rsid w:val="2CD733E2"/>
    <w:rsid w:val="2D0354F2"/>
    <w:rsid w:val="2D2740C7"/>
    <w:rsid w:val="2D53200B"/>
    <w:rsid w:val="2D6466B7"/>
    <w:rsid w:val="2D9575F5"/>
    <w:rsid w:val="2DD4478B"/>
    <w:rsid w:val="2DE1379D"/>
    <w:rsid w:val="2E3C21CA"/>
    <w:rsid w:val="2E760F18"/>
    <w:rsid w:val="2F7A2576"/>
    <w:rsid w:val="2FEB2E61"/>
    <w:rsid w:val="30744721"/>
    <w:rsid w:val="309F1F4A"/>
    <w:rsid w:val="31046B01"/>
    <w:rsid w:val="313A750A"/>
    <w:rsid w:val="317B0775"/>
    <w:rsid w:val="31BA47AF"/>
    <w:rsid w:val="3249087D"/>
    <w:rsid w:val="327E4269"/>
    <w:rsid w:val="328E181F"/>
    <w:rsid w:val="329F5DEA"/>
    <w:rsid w:val="32A77837"/>
    <w:rsid w:val="32AE6350"/>
    <w:rsid w:val="331632C1"/>
    <w:rsid w:val="332D18A5"/>
    <w:rsid w:val="33331364"/>
    <w:rsid w:val="33D459F4"/>
    <w:rsid w:val="33E7340C"/>
    <w:rsid w:val="33E80D95"/>
    <w:rsid w:val="3404762C"/>
    <w:rsid w:val="34102C8C"/>
    <w:rsid w:val="342B3044"/>
    <w:rsid w:val="343455CA"/>
    <w:rsid w:val="346A737A"/>
    <w:rsid w:val="346E5D72"/>
    <w:rsid w:val="347D7417"/>
    <w:rsid w:val="347D7A40"/>
    <w:rsid w:val="34892BC5"/>
    <w:rsid w:val="34EA3966"/>
    <w:rsid w:val="351F683A"/>
    <w:rsid w:val="354C26BB"/>
    <w:rsid w:val="35804783"/>
    <w:rsid w:val="358B15BB"/>
    <w:rsid w:val="35F3267A"/>
    <w:rsid w:val="35F51B80"/>
    <w:rsid w:val="35F945F7"/>
    <w:rsid w:val="362C25D2"/>
    <w:rsid w:val="364254FA"/>
    <w:rsid w:val="366E63EF"/>
    <w:rsid w:val="369E3DCC"/>
    <w:rsid w:val="36B55EC3"/>
    <w:rsid w:val="36B6112E"/>
    <w:rsid w:val="36CA7B72"/>
    <w:rsid w:val="37262B4F"/>
    <w:rsid w:val="37785C10"/>
    <w:rsid w:val="37951670"/>
    <w:rsid w:val="37B06DEE"/>
    <w:rsid w:val="37C60648"/>
    <w:rsid w:val="37DF0271"/>
    <w:rsid w:val="38627047"/>
    <w:rsid w:val="38ED2EF0"/>
    <w:rsid w:val="391F58AD"/>
    <w:rsid w:val="39414473"/>
    <w:rsid w:val="394B5035"/>
    <w:rsid w:val="395E71A4"/>
    <w:rsid w:val="3A173CD4"/>
    <w:rsid w:val="3A596215"/>
    <w:rsid w:val="3A5C6D9D"/>
    <w:rsid w:val="3A5E41FF"/>
    <w:rsid w:val="3AA161A6"/>
    <w:rsid w:val="3AB21739"/>
    <w:rsid w:val="3B3B749B"/>
    <w:rsid w:val="3B7D11E3"/>
    <w:rsid w:val="3BA06AB3"/>
    <w:rsid w:val="3BC44143"/>
    <w:rsid w:val="3BCF198D"/>
    <w:rsid w:val="3BE95482"/>
    <w:rsid w:val="3BF932AF"/>
    <w:rsid w:val="3C037B1F"/>
    <w:rsid w:val="3C4B021E"/>
    <w:rsid w:val="3CA13EAD"/>
    <w:rsid w:val="3CA97AA1"/>
    <w:rsid w:val="3CE7290C"/>
    <w:rsid w:val="3CFB07EE"/>
    <w:rsid w:val="3CFF7EA9"/>
    <w:rsid w:val="3D1419BA"/>
    <w:rsid w:val="3D2A015A"/>
    <w:rsid w:val="3DDF73DD"/>
    <w:rsid w:val="3DF01A04"/>
    <w:rsid w:val="3E0A40D4"/>
    <w:rsid w:val="3E38578C"/>
    <w:rsid w:val="3E7762B4"/>
    <w:rsid w:val="3E7C661A"/>
    <w:rsid w:val="3EAC28A1"/>
    <w:rsid w:val="3EC203FB"/>
    <w:rsid w:val="3FEF3E66"/>
    <w:rsid w:val="40094D7D"/>
    <w:rsid w:val="404C471D"/>
    <w:rsid w:val="405368AD"/>
    <w:rsid w:val="409105AF"/>
    <w:rsid w:val="40A92971"/>
    <w:rsid w:val="40D307F1"/>
    <w:rsid w:val="40F3228D"/>
    <w:rsid w:val="412865BD"/>
    <w:rsid w:val="41A1305D"/>
    <w:rsid w:val="41B14847"/>
    <w:rsid w:val="41BB6E00"/>
    <w:rsid w:val="41CD10FE"/>
    <w:rsid w:val="41EA06AC"/>
    <w:rsid w:val="423E280C"/>
    <w:rsid w:val="42CF4D4C"/>
    <w:rsid w:val="42FA0BF3"/>
    <w:rsid w:val="42FF5C8C"/>
    <w:rsid w:val="43664AFA"/>
    <w:rsid w:val="439C0F97"/>
    <w:rsid w:val="43B67997"/>
    <w:rsid w:val="43BE1603"/>
    <w:rsid w:val="43D84E40"/>
    <w:rsid w:val="442E5B81"/>
    <w:rsid w:val="44374878"/>
    <w:rsid w:val="44E52849"/>
    <w:rsid w:val="44F21D67"/>
    <w:rsid w:val="456F6318"/>
    <w:rsid w:val="457C25CC"/>
    <w:rsid w:val="45CE48A3"/>
    <w:rsid w:val="46124EE8"/>
    <w:rsid w:val="464B4EE0"/>
    <w:rsid w:val="4650751B"/>
    <w:rsid w:val="465A20BB"/>
    <w:rsid w:val="466250E9"/>
    <w:rsid w:val="4665549A"/>
    <w:rsid w:val="46F47361"/>
    <w:rsid w:val="47A70E11"/>
    <w:rsid w:val="47A76B47"/>
    <w:rsid w:val="480D0FE9"/>
    <w:rsid w:val="48344D78"/>
    <w:rsid w:val="48460CF2"/>
    <w:rsid w:val="489052A0"/>
    <w:rsid w:val="48A33500"/>
    <w:rsid w:val="48B13034"/>
    <w:rsid w:val="48CF22C1"/>
    <w:rsid w:val="491B083D"/>
    <w:rsid w:val="49501355"/>
    <w:rsid w:val="4A0550BC"/>
    <w:rsid w:val="4A7B6405"/>
    <w:rsid w:val="4B0E200C"/>
    <w:rsid w:val="4B442587"/>
    <w:rsid w:val="4B5D2CD5"/>
    <w:rsid w:val="4BEE0719"/>
    <w:rsid w:val="4C286E40"/>
    <w:rsid w:val="4C3C55DB"/>
    <w:rsid w:val="4C5E1DB7"/>
    <w:rsid w:val="4C6B570C"/>
    <w:rsid w:val="4C793B3F"/>
    <w:rsid w:val="4CA877CB"/>
    <w:rsid w:val="4CBB5759"/>
    <w:rsid w:val="4CDF0E6E"/>
    <w:rsid w:val="4D294230"/>
    <w:rsid w:val="4D8E5F20"/>
    <w:rsid w:val="4D935AC5"/>
    <w:rsid w:val="4DC55B7E"/>
    <w:rsid w:val="4DD32919"/>
    <w:rsid w:val="4DDA0479"/>
    <w:rsid w:val="4E530686"/>
    <w:rsid w:val="4E8C055A"/>
    <w:rsid w:val="4E98017C"/>
    <w:rsid w:val="4EF747BD"/>
    <w:rsid w:val="4F417B53"/>
    <w:rsid w:val="4F9660D0"/>
    <w:rsid w:val="4F9F1352"/>
    <w:rsid w:val="4FFA742A"/>
    <w:rsid w:val="500373B2"/>
    <w:rsid w:val="502B4DAC"/>
    <w:rsid w:val="50696D66"/>
    <w:rsid w:val="506B65BA"/>
    <w:rsid w:val="506C5351"/>
    <w:rsid w:val="50742DDD"/>
    <w:rsid w:val="50B213CE"/>
    <w:rsid w:val="50B6100E"/>
    <w:rsid w:val="50BB55F1"/>
    <w:rsid w:val="50CF7A05"/>
    <w:rsid w:val="51197390"/>
    <w:rsid w:val="511C6973"/>
    <w:rsid w:val="513B290A"/>
    <w:rsid w:val="514313F7"/>
    <w:rsid w:val="51917E1F"/>
    <w:rsid w:val="51C93704"/>
    <w:rsid w:val="51F2728C"/>
    <w:rsid w:val="51FD5C6A"/>
    <w:rsid w:val="5222314F"/>
    <w:rsid w:val="52320CBA"/>
    <w:rsid w:val="52607CC6"/>
    <w:rsid w:val="52CF608B"/>
    <w:rsid w:val="52DA483F"/>
    <w:rsid w:val="52F76B0E"/>
    <w:rsid w:val="530813F5"/>
    <w:rsid w:val="53376D35"/>
    <w:rsid w:val="53997856"/>
    <w:rsid w:val="53B62F43"/>
    <w:rsid w:val="53E65288"/>
    <w:rsid w:val="53EB26B3"/>
    <w:rsid w:val="53F9105B"/>
    <w:rsid w:val="54543C3D"/>
    <w:rsid w:val="548A01B3"/>
    <w:rsid w:val="548C59E6"/>
    <w:rsid w:val="54E52323"/>
    <w:rsid w:val="559E01B3"/>
    <w:rsid w:val="55A05B3F"/>
    <w:rsid w:val="55D56C74"/>
    <w:rsid w:val="56325360"/>
    <w:rsid w:val="567D676E"/>
    <w:rsid w:val="56A624B2"/>
    <w:rsid w:val="56E14E9F"/>
    <w:rsid w:val="57354F0E"/>
    <w:rsid w:val="574C00E7"/>
    <w:rsid w:val="577B39A1"/>
    <w:rsid w:val="5785631F"/>
    <w:rsid w:val="57A83D7D"/>
    <w:rsid w:val="57B9285A"/>
    <w:rsid w:val="57CE6D3A"/>
    <w:rsid w:val="58220DF2"/>
    <w:rsid w:val="58550FBC"/>
    <w:rsid w:val="58612D77"/>
    <w:rsid w:val="587841CC"/>
    <w:rsid w:val="58792C3E"/>
    <w:rsid w:val="588845F7"/>
    <w:rsid w:val="58A14202"/>
    <w:rsid w:val="58D73DB9"/>
    <w:rsid w:val="59120160"/>
    <w:rsid w:val="59315A68"/>
    <w:rsid w:val="59334611"/>
    <w:rsid w:val="593D23D7"/>
    <w:rsid w:val="594E1FCC"/>
    <w:rsid w:val="597B2352"/>
    <w:rsid w:val="5A125E5F"/>
    <w:rsid w:val="5A6D4BA8"/>
    <w:rsid w:val="5A773374"/>
    <w:rsid w:val="5A773AA3"/>
    <w:rsid w:val="5A996CEC"/>
    <w:rsid w:val="5AC85203"/>
    <w:rsid w:val="5AED237F"/>
    <w:rsid w:val="5B7A24A0"/>
    <w:rsid w:val="5BB96560"/>
    <w:rsid w:val="5BE05E9F"/>
    <w:rsid w:val="5BE14F50"/>
    <w:rsid w:val="5BF45DD9"/>
    <w:rsid w:val="5C1951E6"/>
    <w:rsid w:val="5C43453E"/>
    <w:rsid w:val="5C560411"/>
    <w:rsid w:val="5C70466E"/>
    <w:rsid w:val="5CE123DB"/>
    <w:rsid w:val="5CE7257F"/>
    <w:rsid w:val="5CEE378D"/>
    <w:rsid w:val="5D562E76"/>
    <w:rsid w:val="5D586285"/>
    <w:rsid w:val="5D626F06"/>
    <w:rsid w:val="5DE5615B"/>
    <w:rsid w:val="5DF57664"/>
    <w:rsid w:val="5DF97E07"/>
    <w:rsid w:val="5E2F3029"/>
    <w:rsid w:val="5E360778"/>
    <w:rsid w:val="5E7950C0"/>
    <w:rsid w:val="5EB90D7C"/>
    <w:rsid w:val="5EF30C29"/>
    <w:rsid w:val="5EF34DC9"/>
    <w:rsid w:val="5EF70F05"/>
    <w:rsid w:val="5EFF366F"/>
    <w:rsid w:val="5F070C1A"/>
    <w:rsid w:val="5F4666F5"/>
    <w:rsid w:val="5F49114F"/>
    <w:rsid w:val="5F535D6F"/>
    <w:rsid w:val="5F9D3902"/>
    <w:rsid w:val="5FCF261A"/>
    <w:rsid w:val="60247966"/>
    <w:rsid w:val="6028449B"/>
    <w:rsid w:val="602C7B6E"/>
    <w:rsid w:val="603801BB"/>
    <w:rsid w:val="603F0DF1"/>
    <w:rsid w:val="60B13CA3"/>
    <w:rsid w:val="611C6864"/>
    <w:rsid w:val="612421AE"/>
    <w:rsid w:val="6125526F"/>
    <w:rsid w:val="61292232"/>
    <w:rsid w:val="614E50DB"/>
    <w:rsid w:val="616A6759"/>
    <w:rsid w:val="6176670E"/>
    <w:rsid w:val="61B95299"/>
    <w:rsid w:val="61EC1DD9"/>
    <w:rsid w:val="61EF1618"/>
    <w:rsid w:val="620552D2"/>
    <w:rsid w:val="628B5E5B"/>
    <w:rsid w:val="62A82123"/>
    <w:rsid w:val="62AB167D"/>
    <w:rsid w:val="62B34977"/>
    <w:rsid w:val="62CC0050"/>
    <w:rsid w:val="62CC6472"/>
    <w:rsid w:val="62F6517E"/>
    <w:rsid w:val="63146B1C"/>
    <w:rsid w:val="636C0EF5"/>
    <w:rsid w:val="63756944"/>
    <w:rsid w:val="63C33CD7"/>
    <w:rsid w:val="6408287A"/>
    <w:rsid w:val="64237073"/>
    <w:rsid w:val="64CE28D5"/>
    <w:rsid w:val="64CE4375"/>
    <w:rsid w:val="651F6E93"/>
    <w:rsid w:val="6523746B"/>
    <w:rsid w:val="653005C4"/>
    <w:rsid w:val="65E15E84"/>
    <w:rsid w:val="66317058"/>
    <w:rsid w:val="66535BDD"/>
    <w:rsid w:val="66A10A78"/>
    <w:rsid w:val="670D4F5E"/>
    <w:rsid w:val="67420E4D"/>
    <w:rsid w:val="67762666"/>
    <w:rsid w:val="678444D4"/>
    <w:rsid w:val="68390741"/>
    <w:rsid w:val="685157DF"/>
    <w:rsid w:val="68521268"/>
    <w:rsid w:val="68740222"/>
    <w:rsid w:val="688E1BB9"/>
    <w:rsid w:val="69007FDD"/>
    <w:rsid w:val="69145C6A"/>
    <w:rsid w:val="69195ECD"/>
    <w:rsid w:val="69231689"/>
    <w:rsid w:val="693A725B"/>
    <w:rsid w:val="6955083C"/>
    <w:rsid w:val="697435B0"/>
    <w:rsid w:val="69A5153A"/>
    <w:rsid w:val="69BB2B27"/>
    <w:rsid w:val="6A22716C"/>
    <w:rsid w:val="6A3677D3"/>
    <w:rsid w:val="6A383DBC"/>
    <w:rsid w:val="6A7A50C0"/>
    <w:rsid w:val="6A9A441C"/>
    <w:rsid w:val="6AA90AA8"/>
    <w:rsid w:val="6AF036F4"/>
    <w:rsid w:val="6B1C1A0A"/>
    <w:rsid w:val="6B370954"/>
    <w:rsid w:val="6B3B2EC9"/>
    <w:rsid w:val="6B6D542A"/>
    <w:rsid w:val="6B7C375D"/>
    <w:rsid w:val="6B846FAC"/>
    <w:rsid w:val="6B99345E"/>
    <w:rsid w:val="6C1A4636"/>
    <w:rsid w:val="6C2115ED"/>
    <w:rsid w:val="6C331860"/>
    <w:rsid w:val="6C9409AB"/>
    <w:rsid w:val="6CB264C8"/>
    <w:rsid w:val="6CCC1033"/>
    <w:rsid w:val="6D13193B"/>
    <w:rsid w:val="6D25144D"/>
    <w:rsid w:val="6D7C1759"/>
    <w:rsid w:val="6DBD0003"/>
    <w:rsid w:val="6DC2511D"/>
    <w:rsid w:val="6DF730CA"/>
    <w:rsid w:val="6E3E4E25"/>
    <w:rsid w:val="6E430D24"/>
    <w:rsid w:val="6EF55A96"/>
    <w:rsid w:val="6F6450A3"/>
    <w:rsid w:val="6F68184A"/>
    <w:rsid w:val="6FC17F30"/>
    <w:rsid w:val="701831E0"/>
    <w:rsid w:val="70431419"/>
    <w:rsid w:val="70806CC3"/>
    <w:rsid w:val="70DF370E"/>
    <w:rsid w:val="71036877"/>
    <w:rsid w:val="712B76C6"/>
    <w:rsid w:val="713700CC"/>
    <w:rsid w:val="714E299B"/>
    <w:rsid w:val="71D268FB"/>
    <w:rsid w:val="71ED77DF"/>
    <w:rsid w:val="71F011AB"/>
    <w:rsid w:val="72053B52"/>
    <w:rsid w:val="72266E1E"/>
    <w:rsid w:val="7228696C"/>
    <w:rsid w:val="72457AA8"/>
    <w:rsid w:val="725B1CB5"/>
    <w:rsid w:val="739D0810"/>
    <w:rsid w:val="73A14C64"/>
    <w:rsid w:val="73DA7F5D"/>
    <w:rsid w:val="73E74316"/>
    <w:rsid w:val="73F7239D"/>
    <w:rsid w:val="73FA60C7"/>
    <w:rsid w:val="742300DB"/>
    <w:rsid w:val="7434641A"/>
    <w:rsid w:val="74796BCA"/>
    <w:rsid w:val="74834A5B"/>
    <w:rsid w:val="74BB58F5"/>
    <w:rsid w:val="74CA4F72"/>
    <w:rsid w:val="74EA023B"/>
    <w:rsid w:val="74EC6047"/>
    <w:rsid w:val="75314977"/>
    <w:rsid w:val="755B449E"/>
    <w:rsid w:val="75752F7C"/>
    <w:rsid w:val="759F72F3"/>
    <w:rsid w:val="75CE4F96"/>
    <w:rsid w:val="75E83018"/>
    <w:rsid w:val="761F68A2"/>
    <w:rsid w:val="76595867"/>
    <w:rsid w:val="76807F25"/>
    <w:rsid w:val="76810483"/>
    <w:rsid w:val="76B96002"/>
    <w:rsid w:val="76D42597"/>
    <w:rsid w:val="772D2C56"/>
    <w:rsid w:val="773E37FB"/>
    <w:rsid w:val="77AE1B8C"/>
    <w:rsid w:val="77C364C0"/>
    <w:rsid w:val="77E07F67"/>
    <w:rsid w:val="77E7204E"/>
    <w:rsid w:val="780040B9"/>
    <w:rsid w:val="785C0B47"/>
    <w:rsid w:val="78AE6287"/>
    <w:rsid w:val="78C31BBE"/>
    <w:rsid w:val="78DF0B08"/>
    <w:rsid w:val="79493E90"/>
    <w:rsid w:val="79494912"/>
    <w:rsid w:val="79757761"/>
    <w:rsid w:val="79812963"/>
    <w:rsid w:val="798518FB"/>
    <w:rsid w:val="79B2382E"/>
    <w:rsid w:val="79F42801"/>
    <w:rsid w:val="7A094F79"/>
    <w:rsid w:val="7A115EBC"/>
    <w:rsid w:val="7A293BFF"/>
    <w:rsid w:val="7A9D6F19"/>
    <w:rsid w:val="7B8D0F2A"/>
    <w:rsid w:val="7BA91035"/>
    <w:rsid w:val="7C2125B7"/>
    <w:rsid w:val="7C227B31"/>
    <w:rsid w:val="7C781C55"/>
    <w:rsid w:val="7C833AFF"/>
    <w:rsid w:val="7C975798"/>
    <w:rsid w:val="7CA4122A"/>
    <w:rsid w:val="7CB404EA"/>
    <w:rsid w:val="7CC67EB6"/>
    <w:rsid w:val="7D29489F"/>
    <w:rsid w:val="7D2A7753"/>
    <w:rsid w:val="7D556687"/>
    <w:rsid w:val="7E1A0CC5"/>
    <w:rsid w:val="7E392711"/>
    <w:rsid w:val="7E696E79"/>
    <w:rsid w:val="7ED97A07"/>
    <w:rsid w:val="7EF56356"/>
    <w:rsid w:val="7F530467"/>
    <w:rsid w:val="7F7B2885"/>
    <w:rsid w:val="7F7F65CA"/>
    <w:rsid w:val="7F9363C7"/>
    <w:rsid w:val="7FB576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uiPriority="99" w:name="footnote reference"/>
    <w:lsdException w:qFormat="1" w:unhideWhenUsed="0"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qFormat="1"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44"/>
    <w:autoRedefine/>
    <w:qFormat/>
    <w:uiPriority w:val="0"/>
    <w:pPr>
      <w:keepNext/>
      <w:keepLines/>
      <w:spacing w:before="100" w:after="100"/>
      <w:jc w:val="center"/>
      <w:outlineLvl w:val="0"/>
    </w:pPr>
    <w:rPr>
      <w:b/>
      <w:bCs/>
      <w:kern w:val="44"/>
      <w:sz w:val="32"/>
      <w:szCs w:val="44"/>
    </w:rPr>
  </w:style>
  <w:style w:type="paragraph" w:styleId="4">
    <w:name w:val="heading 2"/>
    <w:basedOn w:val="1"/>
    <w:next w:val="5"/>
    <w:link w:val="49"/>
    <w:autoRedefine/>
    <w:qFormat/>
    <w:uiPriority w:val="0"/>
    <w:pPr>
      <w:keepNext/>
      <w:keepLines/>
      <w:autoSpaceDE w:val="0"/>
      <w:autoSpaceDN w:val="0"/>
      <w:adjustRightInd w:val="0"/>
      <w:spacing w:before="120" w:line="360" w:lineRule="auto"/>
      <w:jc w:val="center"/>
      <w:outlineLvl w:val="1"/>
    </w:pPr>
    <w:rPr>
      <w:rFonts w:ascii="Arial" w:hAnsi="Arial"/>
      <w:b/>
      <w:kern w:val="0"/>
      <w:sz w:val="32"/>
      <w:szCs w:val="20"/>
    </w:rPr>
  </w:style>
  <w:style w:type="paragraph" w:styleId="6">
    <w:name w:val="heading 3"/>
    <w:basedOn w:val="1"/>
    <w:next w:val="1"/>
    <w:link w:val="51"/>
    <w:autoRedefine/>
    <w:qFormat/>
    <w:uiPriority w:val="0"/>
    <w:pPr>
      <w:keepNext/>
      <w:keepLines/>
      <w:wordWrap w:val="0"/>
      <w:autoSpaceDE w:val="0"/>
      <w:autoSpaceDN w:val="0"/>
      <w:adjustRightInd w:val="0"/>
      <w:spacing w:line="440" w:lineRule="exact"/>
      <w:jc w:val="left"/>
      <w:outlineLvl w:val="2"/>
    </w:pPr>
    <w:rPr>
      <w:rFonts w:ascii="宋体"/>
      <w:b/>
      <w:kern w:val="0"/>
      <w:sz w:val="24"/>
      <w:szCs w:val="20"/>
    </w:rPr>
  </w:style>
  <w:style w:type="character" w:default="1" w:styleId="28">
    <w:name w:val="Default Paragraph Font"/>
    <w:autoRedefine/>
    <w:semiHidden/>
    <w:unhideWhenUsed/>
    <w:qFormat/>
    <w:uiPriority w:val="1"/>
  </w:style>
  <w:style w:type="table" w:default="1" w:styleId="26">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w:basedOn w:val="1"/>
    <w:link w:val="54"/>
    <w:autoRedefine/>
    <w:qFormat/>
    <w:uiPriority w:val="0"/>
    <w:pPr>
      <w:tabs>
        <w:tab w:val="left" w:pos="567"/>
      </w:tabs>
      <w:spacing w:before="120" w:line="22" w:lineRule="atLeast"/>
    </w:pPr>
    <w:rPr>
      <w:rFonts w:ascii="宋体" w:hAnsi="宋体"/>
      <w:sz w:val="24"/>
    </w:rPr>
  </w:style>
  <w:style w:type="paragraph" w:styleId="5">
    <w:name w:val="Normal Indent"/>
    <w:basedOn w:val="1"/>
    <w:next w:val="1"/>
    <w:link w:val="50"/>
    <w:autoRedefine/>
    <w:qFormat/>
    <w:uiPriority w:val="0"/>
    <w:pPr>
      <w:autoSpaceDE w:val="0"/>
      <w:autoSpaceDN w:val="0"/>
      <w:adjustRightInd w:val="0"/>
      <w:ind w:firstLine="420"/>
      <w:jc w:val="left"/>
    </w:pPr>
    <w:rPr>
      <w:rFonts w:ascii="宋体"/>
      <w:kern w:val="0"/>
      <w:sz w:val="24"/>
      <w:szCs w:val="20"/>
    </w:rPr>
  </w:style>
  <w:style w:type="paragraph" w:styleId="7">
    <w:name w:val="Document Map"/>
    <w:basedOn w:val="1"/>
    <w:link w:val="53"/>
    <w:autoRedefine/>
    <w:qFormat/>
    <w:uiPriority w:val="0"/>
    <w:rPr>
      <w:rFonts w:ascii="宋体" w:hAnsi="Calibri"/>
      <w:kern w:val="0"/>
      <w:sz w:val="18"/>
      <w:szCs w:val="18"/>
    </w:rPr>
  </w:style>
  <w:style w:type="paragraph" w:styleId="8">
    <w:name w:val="annotation text"/>
    <w:basedOn w:val="1"/>
    <w:link w:val="56"/>
    <w:autoRedefine/>
    <w:qFormat/>
    <w:uiPriority w:val="99"/>
    <w:pPr>
      <w:jc w:val="left"/>
    </w:pPr>
    <w:rPr>
      <w:rFonts w:ascii="Calibri" w:hAnsi="Calibri"/>
      <w:kern w:val="0"/>
      <w:sz w:val="20"/>
    </w:rPr>
  </w:style>
  <w:style w:type="paragraph" w:styleId="9">
    <w:name w:val="Body Text Indent"/>
    <w:basedOn w:val="1"/>
    <w:next w:val="10"/>
    <w:link w:val="55"/>
    <w:autoRedefine/>
    <w:qFormat/>
    <w:uiPriority w:val="0"/>
    <w:pPr>
      <w:spacing w:after="120"/>
      <w:ind w:left="420" w:leftChars="200"/>
    </w:pPr>
  </w:style>
  <w:style w:type="paragraph" w:styleId="10">
    <w:name w:val="envelope return"/>
    <w:basedOn w:val="1"/>
    <w:next w:val="11"/>
    <w:autoRedefine/>
    <w:unhideWhenUsed/>
    <w:qFormat/>
    <w:uiPriority w:val="99"/>
    <w:pPr>
      <w:snapToGrid w:val="0"/>
    </w:pPr>
    <w:rPr>
      <w:rFonts w:ascii="Arial" w:hAnsi="Arial"/>
    </w:rPr>
  </w:style>
  <w:style w:type="paragraph" w:styleId="11">
    <w:name w:val="Title"/>
    <w:next w:val="1"/>
    <w:qFormat/>
    <w:uiPriority w:val="0"/>
    <w:pPr>
      <w:widowControl/>
      <w:overflowPunct w:val="0"/>
      <w:autoSpaceDE w:val="0"/>
      <w:autoSpaceDN w:val="0"/>
      <w:adjustRightInd w:val="0"/>
      <w:spacing w:line="420" w:lineRule="exact"/>
      <w:jc w:val="center"/>
      <w:textAlignment w:val="baseline"/>
    </w:pPr>
    <w:rPr>
      <w:rFonts w:ascii="Cambria" w:hAnsi="Cambria" w:eastAsia="宋体" w:cs="Times New Roman"/>
      <w:b/>
      <w:bCs/>
      <w:kern w:val="2"/>
      <w:sz w:val="32"/>
      <w:szCs w:val="32"/>
      <w:lang w:val="en-US" w:eastAsia="zh-CN" w:bidi="ar-SA"/>
    </w:rPr>
  </w:style>
  <w:style w:type="paragraph" w:styleId="12">
    <w:name w:val="List Bullet 2"/>
    <w:basedOn w:val="1"/>
    <w:autoRedefine/>
    <w:semiHidden/>
    <w:unhideWhenUsed/>
    <w:qFormat/>
    <w:uiPriority w:val="99"/>
    <w:pPr>
      <w:numPr>
        <w:ilvl w:val="0"/>
        <w:numId w:val="1"/>
      </w:numPr>
    </w:pPr>
  </w:style>
  <w:style w:type="paragraph" w:styleId="13">
    <w:name w:val="toc 3"/>
    <w:basedOn w:val="1"/>
    <w:next w:val="1"/>
    <w:autoRedefine/>
    <w:qFormat/>
    <w:uiPriority w:val="39"/>
    <w:pPr>
      <w:spacing w:line="500" w:lineRule="exact"/>
      <w:ind w:left="400" w:leftChars="400"/>
    </w:pPr>
    <w:rPr>
      <w:sz w:val="24"/>
    </w:rPr>
  </w:style>
  <w:style w:type="paragraph" w:styleId="14">
    <w:name w:val="Plain Text"/>
    <w:basedOn w:val="1"/>
    <w:link w:val="48"/>
    <w:autoRedefine/>
    <w:qFormat/>
    <w:uiPriority w:val="99"/>
    <w:rPr>
      <w:rFonts w:ascii="宋体" w:hAnsi="Courier New"/>
      <w:kern w:val="0"/>
      <w:sz w:val="20"/>
      <w:szCs w:val="20"/>
    </w:rPr>
  </w:style>
  <w:style w:type="paragraph" w:styleId="15">
    <w:name w:val="Date"/>
    <w:basedOn w:val="1"/>
    <w:next w:val="1"/>
    <w:link w:val="52"/>
    <w:autoRedefine/>
    <w:qFormat/>
    <w:uiPriority w:val="0"/>
    <w:pPr>
      <w:ind w:left="100" w:leftChars="2500"/>
    </w:pPr>
    <w:rPr>
      <w:rFonts w:ascii="Calibri" w:hAnsi="Calibri"/>
    </w:rPr>
  </w:style>
  <w:style w:type="paragraph" w:styleId="16">
    <w:name w:val="Body Text Indent 2"/>
    <w:basedOn w:val="1"/>
    <w:next w:val="1"/>
    <w:link w:val="45"/>
    <w:autoRedefine/>
    <w:qFormat/>
    <w:uiPriority w:val="0"/>
    <w:pPr>
      <w:spacing w:after="120" w:line="480" w:lineRule="auto"/>
      <w:ind w:left="420" w:leftChars="200"/>
    </w:pPr>
  </w:style>
  <w:style w:type="paragraph" w:styleId="17">
    <w:name w:val="Balloon Text"/>
    <w:basedOn w:val="1"/>
    <w:link w:val="46"/>
    <w:autoRedefine/>
    <w:unhideWhenUsed/>
    <w:qFormat/>
    <w:uiPriority w:val="99"/>
    <w:rPr>
      <w:sz w:val="18"/>
      <w:szCs w:val="18"/>
    </w:rPr>
  </w:style>
  <w:style w:type="paragraph" w:styleId="18">
    <w:name w:val="footer"/>
    <w:basedOn w:val="1"/>
    <w:link w:val="43"/>
    <w:autoRedefine/>
    <w:qFormat/>
    <w:uiPriority w:val="0"/>
    <w:pPr>
      <w:tabs>
        <w:tab w:val="center" w:pos="4153"/>
        <w:tab w:val="right" w:pos="8306"/>
      </w:tabs>
      <w:snapToGrid w:val="0"/>
      <w:jc w:val="left"/>
    </w:pPr>
    <w:rPr>
      <w:rFonts w:ascii="Calibri" w:hAnsi="Calibri"/>
      <w:sz w:val="18"/>
      <w:szCs w:val="18"/>
    </w:rPr>
  </w:style>
  <w:style w:type="paragraph" w:styleId="19">
    <w:name w:val="header"/>
    <w:basedOn w:val="1"/>
    <w:link w:val="41"/>
    <w:autoRedefine/>
    <w:qFormat/>
    <w:uiPriority w:val="0"/>
    <w:pPr>
      <w:pBdr>
        <w:bottom w:val="single" w:color="auto" w:sz="6" w:space="1"/>
      </w:pBdr>
      <w:tabs>
        <w:tab w:val="center" w:pos="4153"/>
        <w:tab w:val="right" w:pos="8306"/>
      </w:tabs>
      <w:snapToGrid w:val="0"/>
      <w:jc w:val="center"/>
    </w:pPr>
    <w:rPr>
      <w:sz w:val="18"/>
      <w:szCs w:val="18"/>
    </w:rPr>
  </w:style>
  <w:style w:type="paragraph" w:styleId="20">
    <w:name w:val="toc 1"/>
    <w:basedOn w:val="1"/>
    <w:next w:val="1"/>
    <w:autoRedefine/>
    <w:qFormat/>
    <w:uiPriority w:val="39"/>
    <w:pPr>
      <w:tabs>
        <w:tab w:val="left" w:pos="1260"/>
        <w:tab w:val="right" w:leader="dot" w:pos="9060"/>
      </w:tabs>
      <w:spacing w:line="500" w:lineRule="exact"/>
    </w:pPr>
    <w:rPr>
      <w:sz w:val="24"/>
    </w:rPr>
  </w:style>
  <w:style w:type="paragraph" w:styleId="21">
    <w:name w:val="toc 2"/>
    <w:basedOn w:val="1"/>
    <w:next w:val="1"/>
    <w:autoRedefine/>
    <w:qFormat/>
    <w:uiPriority w:val="39"/>
    <w:pPr>
      <w:spacing w:line="500" w:lineRule="exact"/>
      <w:ind w:left="200" w:leftChars="200"/>
    </w:pPr>
    <w:rPr>
      <w:sz w:val="24"/>
    </w:rPr>
  </w:style>
  <w:style w:type="paragraph" w:styleId="22">
    <w:name w:val="Normal (Web)"/>
    <w:basedOn w:val="1"/>
    <w:autoRedefine/>
    <w:qFormat/>
    <w:uiPriority w:val="0"/>
    <w:pPr>
      <w:spacing w:before="100" w:beforeAutospacing="1" w:after="100" w:afterAutospacing="1"/>
      <w:jc w:val="left"/>
    </w:pPr>
    <w:rPr>
      <w:kern w:val="0"/>
      <w:sz w:val="24"/>
    </w:rPr>
  </w:style>
  <w:style w:type="paragraph" w:styleId="23">
    <w:name w:val="index 1"/>
    <w:basedOn w:val="1"/>
    <w:next w:val="1"/>
    <w:autoRedefine/>
    <w:semiHidden/>
    <w:qFormat/>
    <w:uiPriority w:val="0"/>
    <w:rPr>
      <w:szCs w:val="20"/>
    </w:rPr>
  </w:style>
  <w:style w:type="paragraph" w:styleId="24">
    <w:name w:val="annotation subject"/>
    <w:basedOn w:val="8"/>
    <w:next w:val="8"/>
    <w:link w:val="70"/>
    <w:autoRedefine/>
    <w:semiHidden/>
    <w:unhideWhenUsed/>
    <w:qFormat/>
    <w:uiPriority w:val="99"/>
    <w:rPr>
      <w:rFonts w:ascii="Times New Roman" w:hAnsi="Times New Roman"/>
      <w:b/>
      <w:bCs/>
      <w:kern w:val="2"/>
      <w:sz w:val="21"/>
    </w:rPr>
  </w:style>
  <w:style w:type="paragraph" w:styleId="25">
    <w:name w:val="Body Text First Indent 2"/>
    <w:basedOn w:val="9"/>
    <w:link w:val="71"/>
    <w:autoRedefine/>
    <w:qFormat/>
    <w:uiPriority w:val="0"/>
    <w:pPr>
      <w:ind w:firstLine="420" w:firstLineChars="200"/>
    </w:pPr>
  </w:style>
  <w:style w:type="table" w:styleId="27">
    <w:name w:val="Table Grid"/>
    <w:basedOn w:val="26"/>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autoRedefine/>
    <w:qFormat/>
    <w:uiPriority w:val="0"/>
    <w:rPr>
      <w:b/>
      <w:bCs/>
    </w:rPr>
  </w:style>
  <w:style w:type="character" w:styleId="30">
    <w:name w:val="page number"/>
    <w:basedOn w:val="28"/>
    <w:autoRedefine/>
    <w:qFormat/>
    <w:uiPriority w:val="0"/>
  </w:style>
  <w:style w:type="character" w:styleId="31">
    <w:name w:val="FollowedHyperlink"/>
    <w:basedOn w:val="28"/>
    <w:autoRedefine/>
    <w:qFormat/>
    <w:uiPriority w:val="0"/>
    <w:rPr>
      <w:color w:val="800080"/>
      <w:u w:val="single"/>
    </w:rPr>
  </w:style>
  <w:style w:type="character" w:styleId="32">
    <w:name w:val="Hyperlink"/>
    <w:basedOn w:val="28"/>
    <w:autoRedefine/>
    <w:qFormat/>
    <w:uiPriority w:val="99"/>
    <w:rPr>
      <w:color w:val="0000FF"/>
      <w:u w:val="single"/>
    </w:rPr>
  </w:style>
  <w:style w:type="character" w:styleId="33">
    <w:name w:val="annotation reference"/>
    <w:autoRedefine/>
    <w:semiHidden/>
    <w:qFormat/>
    <w:uiPriority w:val="99"/>
    <w:rPr>
      <w:sz w:val="21"/>
      <w:szCs w:val="21"/>
    </w:rPr>
  </w:style>
  <w:style w:type="paragraph" w:customStyle="1" w:styleId="34">
    <w:name w:val="模板普通正文"/>
    <w:basedOn w:val="9"/>
    <w:autoRedefine/>
    <w:qFormat/>
    <w:uiPriority w:val="0"/>
    <w:pPr>
      <w:spacing w:beforeLines="50" w:after="10"/>
      <w:ind w:firstLine="490" w:firstLineChars="175"/>
      <w:jc w:val="left"/>
    </w:pPr>
  </w:style>
  <w:style w:type="paragraph" w:customStyle="1" w:styleId="35">
    <w:name w:val="目录 72"/>
    <w:basedOn w:val="1"/>
    <w:next w:val="1"/>
    <w:autoRedefine/>
    <w:qFormat/>
    <w:uiPriority w:val="39"/>
    <w:pPr>
      <w:ind w:left="1260"/>
    </w:pPr>
    <w:rPr>
      <w:sz w:val="18"/>
    </w:rPr>
  </w:style>
  <w:style w:type="character" w:customStyle="1" w:styleId="36">
    <w:name w:val="批注文字 Char1"/>
    <w:basedOn w:val="28"/>
    <w:autoRedefine/>
    <w:semiHidden/>
    <w:qFormat/>
    <w:uiPriority w:val="99"/>
    <w:rPr>
      <w:rFonts w:ascii="Times New Roman" w:hAnsi="Times New Roman" w:eastAsia="宋体" w:cs="Times New Roman"/>
      <w:szCs w:val="24"/>
    </w:rPr>
  </w:style>
  <w:style w:type="character" w:customStyle="1" w:styleId="37">
    <w:name w:val="样式（正文） Char"/>
    <w:link w:val="38"/>
    <w:autoRedefine/>
    <w:qFormat/>
    <w:locked/>
    <w:uiPriority w:val="0"/>
    <w:rPr>
      <w:rFonts w:ascii="宋体" w:hAnsi="宋体" w:eastAsia="宋体"/>
      <w:sz w:val="24"/>
    </w:rPr>
  </w:style>
  <w:style w:type="paragraph" w:customStyle="1" w:styleId="38">
    <w:name w:val="样式（正文）"/>
    <w:basedOn w:val="1"/>
    <w:link w:val="37"/>
    <w:autoRedefine/>
    <w:qFormat/>
    <w:uiPriority w:val="0"/>
    <w:pPr>
      <w:spacing w:line="360" w:lineRule="auto"/>
      <w:ind w:firstLine="200" w:firstLineChars="200"/>
    </w:pPr>
    <w:rPr>
      <w:rFonts w:ascii="宋体" w:hAnsi="宋体"/>
      <w:kern w:val="0"/>
      <w:sz w:val="24"/>
      <w:szCs w:val="20"/>
    </w:rPr>
  </w:style>
  <w:style w:type="character" w:customStyle="1" w:styleId="39">
    <w:name w:val="日期 Char1"/>
    <w:basedOn w:val="28"/>
    <w:autoRedefine/>
    <w:semiHidden/>
    <w:qFormat/>
    <w:uiPriority w:val="99"/>
    <w:rPr>
      <w:rFonts w:ascii="Times New Roman" w:hAnsi="Times New Roman" w:eastAsia="宋体" w:cs="Times New Roman"/>
      <w:szCs w:val="24"/>
    </w:rPr>
  </w:style>
  <w:style w:type="character" w:customStyle="1" w:styleId="40">
    <w:name w:val="纯文本 Char1"/>
    <w:basedOn w:val="28"/>
    <w:autoRedefine/>
    <w:semiHidden/>
    <w:qFormat/>
    <w:uiPriority w:val="99"/>
    <w:rPr>
      <w:rFonts w:ascii="宋体" w:hAnsi="Courier New" w:eastAsia="宋体" w:cs="Courier New"/>
      <w:szCs w:val="21"/>
    </w:rPr>
  </w:style>
  <w:style w:type="character" w:customStyle="1" w:styleId="41">
    <w:name w:val="页眉 字符"/>
    <w:basedOn w:val="28"/>
    <w:link w:val="19"/>
    <w:autoRedefine/>
    <w:qFormat/>
    <w:uiPriority w:val="0"/>
    <w:rPr>
      <w:rFonts w:ascii="Times New Roman" w:hAnsi="Times New Roman" w:eastAsia="宋体" w:cs="Times New Roman"/>
      <w:sz w:val="18"/>
      <w:szCs w:val="18"/>
    </w:rPr>
  </w:style>
  <w:style w:type="character" w:customStyle="1" w:styleId="42">
    <w:name w:val="页脚 Char"/>
    <w:basedOn w:val="28"/>
    <w:autoRedefine/>
    <w:qFormat/>
    <w:uiPriority w:val="0"/>
    <w:rPr>
      <w:sz w:val="18"/>
      <w:szCs w:val="18"/>
    </w:rPr>
  </w:style>
  <w:style w:type="character" w:customStyle="1" w:styleId="43">
    <w:name w:val="页脚 字符"/>
    <w:basedOn w:val="28"/>
    <w:link w:val="18"/>
    <w:autoRedefine/>
    <w:semiHidden/>
    <w:qFormat/>
    <w:uiPriority w:val="99"/>
    <w:rPr>
      <w:rFonts w:ascii="Times New Roman" w:hAnsi="Times New Roman" w:eastAsia="宋体" w:cs="Times New Roman"/>
      <w:sz w:val="18"/>
      <w:szCs w:val="18"/>
    </w:rPr>
  </w:style>
  <w:style w:type="character" w:customStyle="1" w:styleId="44">
    <w:name w:val="标题 1 字符"/>
    <w:basedOn w:val="28"/>
    <w:link w:val="3"/>
    <w:autoRedefine/>
    <w:qFormat/>
    <w:uiPriority w:val="0"/>
    <w:rPr>
      <w:rFonts w:ascii="Times New Roman" w:hAnsi="Times New Roman" w:eastAsia="宋体" w:cs="Times New Roman"/>
      <w:b/>
      <w:bCs/>
      <w:kern w:val="44"/>
      <w:sz w:val="32"/>
      <w:szCs w:val="44"/>
    </w:rPr>
  </w:style>
  <w:style w:type="character" w:customStyle="1" w:styleId="45">
    <w:name w:val="正文文本缩进 2 字符"/>
    <w:basedOn w:val="28"/>
    <w:link w:val="16"/>
    <w:autoRedefine/>
    <w:qFormat/>
    <w:uiPriority w:val="0"/>
    <w:rPr>
      <w:rFonts w:ascii="Times New Roman" w:hAnsi="Times New Roman" w:eastAsia="宋体" w:cs="Times New Roman"/>
      <w:szCs w:val="24"/>
    </w:rPr>
  </w:style>
  <w:style w:type="character" w:customStyle="1" w:styleId="46">
    <w:name w:val="批注框文本 字符"/>
    <w:basedOn w:val="28"/>
    <w:link w:val="17"/>
    <w:autoRedefine/>
    <w:semiHidden/>
    <w:qFormat/>
    <w:uiPriority w:val="99"/>
    <w:rPr>
      <w:rFonts w:ascii="Times New Roman" w:hAnsi="Times New Roman" w:eastAsia="宋体" w:cs="Times New Roman"/>
      <w:sz w:val="18"/>
      <w:szCs w:val="18"/>
    </w:rPr>
  </w:style>
  <w:style w:type="character" w:customStyle="1" w:styleId="47">
    <w:name w:val="文档结构图 Char1"/>
    <w:basedOn w:val="28"/>
    <w:autoRedefine/>
    <w:semiHidden/>
    <w:qFormat/>
    <w:uiPriority w:val="99"/>
    <w:rPr>
      <w:rFonts w:ascii="宋体" w:hAnsi="Times New Roman" w:eastAsia="宋体" w:cs="Times New Roman"/>
      <w:sz w:val="18"/>
      <w:szCs w:val="18"/>
    </w:rPr>
  </w:style>
  <w:style w:type="character" w:customStyle="1" w:styleId="48">
    <w:name w:val="纯文本 字符"/>
    <w:link w:val="14"/>
    <w:autoRedefine/>
    <w:qFormat/>
    <w:uiPriority w:val="99"/>
    <w:rPr>
      <w:rFonts w:ascii="宋体" w:hAnsi="Courier New"/>
    </w:rPr>
  </w:style>
  <w:style w:type="character" w:customStyle="1" w:styleId="49">
    <w:name w:val="标题 2 字符"/>
    <w:basedOn w:val="28"/>
    <w:link w:val="4"/>
    <w:autoRedefine/>
    <w:qFormat/>
    <w:uiPriority w:val="0"/>
    <w:rPr>
      <w:rFonts w:ascii="Arial" w:hAnsi="Arial" w:eastAsia="宋体" w:cs="Times New Roman"/>
      <w:b/>
      <w:kern w:val="0"/>
      <w:sz w:val="32"/>
      <w:szCs w:val="20"/>
    </w:rPr>
  </w:style>
  <w:style w:type="character" w:customStyle="1" w:styleId="50">
    <w:name w:val="正文缩进 字符"/>
    <w:link w:val="5"/>
    <w:autoRedefine/>
    <w:qFormat/>
    <w:uiPriority w:val="0"/>
    <w:rPr>
      <w:rFonts w:ascii="宋体" w:hAnsi="Times New Roman" w:eastAsia="宋体" w:cs="Times New Roman"/>
      <w:kern w:val="0"/>
      <w:sz w:val="24"/>
      <w:szCs w:val="20"/>
    </w:rPr>
  </w:style>
  <w:style w:type="character" w:customStyle="1" w:styleId="51">
    <w:name w:val="标题 3 字符"/>
    <w:basedOn w:val="28"/>
    <w:link w:val="6"/>
    <w:autoRedefine/>
    <w:qFormat/>
    <w:uiPriority w:val="0"/>
    <w:rPr>
      <w:rFonts w:ascii="宋体" w:hAnsi="Times New Roman" w:eastAsia="宋体" w:cs="Times New Roman"/>
      <w:b/>
      <w:kern w:val="0"/>
      <w:sz w:val="24"/>
      <w:szCs w:val="20"/>
    </w:rPr>
  </w:style>
  <w:style w:type="character" w:customStyle="1" w:styleId="52">
    <w:name w:val="日期 字符"/>
    <w:basedOn w:val="28"/>
    <w:link w:val="15"/>
    <w:autoRedefine/>
    <w:qFormat/>
    <w:uiPriority w:val="0"/>
    <w:rPr>
      <w:szCs w:val="24"/>
    </w:rPr>
  </w:style>
  <w:style w:type="character" w:customStyle="1" w:styleId="53">
    <w:name w:val="文档结构图 字符"/>
    <w:link w:val="7"/>
    <w:autoRedefine/>
    <w:qFormat/>
    <w:uiPriority w:val="0"/>
    <w:rPr>
      <w:rFonts w:ascii="宋体" w:eastAsia="宋体"/>
      <w:sz w:val="18"/>
      <w:szCs w:val="18"/>
    </w:rPr>
  </w:style>
  <w:style w:type="character" w:customStyle="1" w:styleId="54">
    <w:name w:val="正文文本 字符"/>
    <w:basedOn w:val="28"/>
    <w:link w:val="2"/>
    <w:autoRedefine/>
    <w:qFormat/>
    <w:uiPriority w:val="0"/>
    <w:rPr>
      <w:rFonts w:ascii="宋体" w:hAnsi="宋体" w:eastAsia="宋体" w:cs="Times New Roman"/>
      <w:sz w:val="24"/>
      <w:szCs w:val="24"/>
    </w:rPr>
  </w:style>
  <w:style w:type="character" w:customStyle="1" w:styleId="55">
    <w:name w:val="正文文本缩进 字符"/>
    <w:basedOn w:val="28"/>
    <w:link w:val="9"/>
    <w:autoRedefine/>
    <w:qFormat/>
    <w:uiPriority w:val="0"/>
    <w:rPr>
      <w:rFonts w:ascii="Times New Roman" w:hAnsi="Times New Roman" w:eastAsia="宋体" w:cs="Times New Roman"/>
      <w:szCs w:val="24"/>
    </w:rPr>
  </w:style>
  <w:style w:type="character" w:customStyle="1" w:styleId="56">
    <w:name w:val="批注文字 字符"/>
    <w:link w:val="8"/>
    <w:autoRedefine/>
    <w:qFormat/>
    <w:uiPriority w:val="99"/>
    <w:rPr>
      <w:rFonts w:eastAsia="宋体"/>
      <w:szCs w:val="24"/>
    </w:rPr>
  </w:style>
  <w:style w:type="paragraph" w:customStyle="1" w:styleId="57">
    <w:name w:val="样式 标题 2 + 段后: 156 磅"/>
    <w:basedOn w:val="4"/>
    <w:autoRedefine/>
    <w:qFormat/>
    <w:uiPriority w:val="0"/>
    <w:pPr>
      <w:spacing w:before="100" w:after="100" w:line="240" w:lineRule="auto"/>
    </w:pPr>
    <w:rPr>
      <w:rFonts w:cs="宋体"/>
      <w:bCs/>
      <w:sz w:val="30"/>
    </w:rPr>
  </w:style>
  <w:style w:type="paragraph" w:customStyle="1" w:styleId="58">
    <w:name w:val="无间隔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9">
    <w:name w:val="表文"/>
    <w:basedOn w:val="1"/>
    <w:autoRedefine/>
    <w:qFormat/>
    <w:uiPriority w:val="0"/>
    <w:rPr>
      <w:rFonts w:ascii="宋体" w:hAnsi="宋体" w:cs="宋体"/>
      <w:color w:val="000000"/>
      <w:kern w:val="0"/>
      <w:szCs w:val="21"/>
    </w:rPr>
  </w:style>
  <w:style w:type="paragraph" w:customStyle="1" w:styleId="60">
    <w:name w:val="Char Char1"/>
    <w:basedOn w:val="1"/>
    <w:autoRedefine/>
    <w:qFormat/>
    <w:uiPriority w:val="0"/>
    <w:rPr>
      <w:szCs w:val="20"/>
    </w:rPr>
  </w:style>
  <w:style w:type="paragraph" w:customStyle="1" w:styleId="61">
    <w:name w:val="p0"/>
    <w:basedOn w:val="1"/>
    <w:autoRedefine/>
    <w:qFormat/>
    <w:uiPriority w:val="0"/>
    <w:pPr>
      <w:widowControl/>
      <w:snapToGrid w:val="0"/>
      <w:spacing w:after="200"/>
      <w:jc w:val="left"/>
    </w:pPr>
    <w:rPr>
      <w:rFonts w:ascii="Tahoma" w:hAnsi="Tahoma" w:cs="Tahoma"/>
      <w:kern w:val="0"/>
      <w:sz w:val="22"/>
      <w:szCs w:val="22"/>
    </w:rPr>
  </w:style>
  <w:style w:type="paragraph" w:customStyle="1" w:styleId="62">
    <w:name w:val="样式1"/>
    <w:basedOn w:val="6"/>
    <w:autoRedefine/>
    <w:qFormat/>
    <w:uiPriority w:val="0"/>
    <w:pPr>
      <w:jc w:val="center"/>
    </w:pPr>
  </w:style>
  <w:style w:type="paragraph" w:customStyle="1" w:styleId="63">
    <w:name w:val="Char"/>
    <w:basedOn w:val="1"/>
    <w:autoRedefine/>
    <w:qFormat/>
    <w:uiPriority w:val="0"/>
    <w:pPr>
      <w:tabs>
        <w:tab w:val="left" w:pos="432"/>
      </w:tabs>
      <w:spacing w:beforeLines="50" w:afterLines="50"/>
      <w:ind w:left="864" w:hanging="432"/>
    </w:pPr>
    <w:rPr>
      <w:sz w:val="24"/>
    </w:rPr>
  </w:style>
  <w:style w:type="paragraph" w:customStyle="1" w:styleId="64">
    <w:name w:val="Char2"/>
    <w:basedOn w:val="1"/>
    <w:next w:val="1"/>
    <w:autoRedefine/>
    <w:qFormat/>
    <w:uiPriority w:val="0"/>
    <w:pPr>
      <w:widowControl/>
      <w:spacing w:line="360" w:lineRule="auto"/>
      <w:jc w:val="left"/>
    </w:pPr>
    <w:rPr>
      <w:kern w:val="0"/>
      <w:szCs w:val="20"/>
      <w:lang w:eastAsia="en-US"/>
    </w:rPr>
  </w:style>
  <w:style w:type="paragraph" w:customStyle="1" w:styleId="65">
    <w:name w:val="Char11"/>
    <w:basedOn w:val="1"/>
    <w:autoRedefine/>
    <w:qFormat/>
    <w:uiPriority w:val="0"/>
    <w:rPr>
      <w:rFonts w:ascii="Tahoma" w:hAnsi="Tahoma"/>
      <w:sz w:val="24"/>
      <w:szCs w:val="20"/>
    </w:rPr>
  </w:style>
  <w:style w:type="paragraph" w:customStyle="1" w:styleId="66">
    <w:name w:val="Char1"/>
    <w:basedOn w:val="1"/>
    <w:autoRedefine/>
    <w:qFormat/>
    <w:uiPriority w:val="0"/>
    <w:rPr>
      <w:rFonts w:ascii="Tahoma" w:hAnsi="Tahoma"/>
      <w:sz w:val="24"/>
      <w:szCs w:val="20"/>
    </w:rPr>
  </w:style>
  <w:style w:type="paragraph" w:customStyle="1" w:styleId="67">
    <w:name w:val="Char Char11"/>
    <w:basedOn w:val="1"/>
    <w:autoRedefine/>
    <w:qFormat/>
    <w:uiPriority w:val="0"/>
  </w:style>
  <w:style w:type="paragraph" w:customStyle="1" w:styleId="68">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9">
    <w:name w:val="列出段落1"/>
    <w:basedOn w:val="1"/>
    <w:autoRedefine/>
    <w:qFormat/>
    <w:uiPriority w:val="0"/>
    <w:pPr>
      <w:ind w:firstLine="420" w:firstLineChars="200"/>
    </w:pPr>
    <w:rPr>
      <w:rFonts w:ascii="Calibri" w:hAnsi="Calibri"/>
      <w:szCs w:val="22"/>
    </w:rPr>
  </w:style>
  <w:style w:type="character" w:customStyle="1" w:styleId="70">
    <w:name w:val="批注主题 字符"/>
    <w:basedOn w:val="56"/>
    <w:link w:val="24"/>
    <w:autoRedefine/>
    <w:semiHidden/>
    <w:qFormat/>
    <w:uiPriority w:val="99"/>
    <w:rPr>
      <w:rFonts w:ascii="Times New Roman" w:hAnsi="Times New Roman" w:eastAsia="宋体"/>
      <w:b/>
      <w:bCs/>
      <w:kern w:val="2"/>
      <w:sz w:val="21"/>
      <w:szCs w:val="24"/>
    </w:rPr>
  </w:style>
  <w:style w:type="character" w:customStyle="1" w:styleId="71">
    <w:name w:val="正文文本首行缩进 2 字符"/>
    <w:basedOn w:val="55"/>
    <w:link w:val="25"/>
    <w:autoRedefine/>
    <w:qFormat/>
    <w:uiPriority w:val="0"/>
    <w:rPr>
      <w:rFonts w:ascii="Times New Roman" w:hAnsi="Times New Roman" w:eastAsia="宋体" w:cs="Times New Roman"/>
      <w:kern w:val="2"/>
      <w:sz w:val="21"/>
      <w:szCs w:val="24"/>
    </w:rPr>
  </w:style>
  <w:style w:type="character" w:customStyle="1" w:styleId="72">
    <w:name w:val="font21"/>
    <w:basedOn w:val="28"/>
    <w:autoRedefine/>
    <w:qFormat/>
    <w:uiPriority w:val="0"/>
    <w:rPr>
      <w:rFonts w:hint="eastAsia" w:ascii="宋体" w:hAnsi="宋体" w:eastAsia="宋体" w:cs="宋体"/>
      <w:color w:val="000000"/>
      <w:sz w:val="36"/>
      <w:szCs w:val="36"/>
      <w:u w:val="none"/>
    </w:rPr>
  </w:style>
  <w:style w:type="paragraph" w:customStyle="1" w:styleId="73">
    <w:name w:val="表格文字"/>
    <w:basedOn w:val="1"/>
    <w:next w:val="2"/>
    <w:autoRedefine/>
    <w:qFormat/>
    <w:uiPriority w:val="0"/>
    <w:pPr>
      <w:adjustRightInd w:val="0"/>
      <w:spacing w:line="360" w:lineRule="auto"/>
      <w:ind w:firstLine="200" w:firstLineChars="200"/>
      <w:jc w:val="left"/>
      <w:textAlignment w:val="baseline"/>
    </w:pPr>
    <w:rPr>
      <w:rFonts w:ascii="Arial" w:hAnsi="Arial"/>
      <w:kern w:val="0"/>
      <w:sz w:val="24"/>
    </w:rPr>
  </w:style>
  <w:style w:type="paragraph" w:customStyle="1" w:styleId="74">
    <w:name w:val="正文 New"/>
    <w:basedOn w:val="1"/>
    <w:autoRedefine/>
    <w:qFormat/>
    <w:uiPriority w:val="0"/>
    <w:pPr>
      <w:spacing w:before="100" w:beforeAutospacing="1" w:after="100" w:afterAutospacing="1" w:line="440" w:lineRule="exact"/>
      <w:ind w:left="357" w:hanging="357"/>
    </w:pPr>
    <w:rPr>
      <w:szCs w:val="21"/>
    </w:rPr>
  </w:style>
  <w:style w:type="table" w:customStyle="1" w:styleId="75">
    <w:name w:val="Table Normal"/>
    <w:autoRedefine/>
    <w:unhideWhenUsed/>
    <w:qFormat/>
    <w:uiPriority w:val="0"/>
    <w:tblPr>
      <w:tblCellMar>
        <w:top w:w="0" w:type="dxa"/>
        <w:left w:w="0" w:type="dxa"/>
        <w:bottom w:w="0" w:type="dxa"/>
        <w:right w:w="0" w:type="dxa"/>
      </w:tblCellMar>
    </w:tblPr>
  </w:style>
  <w:style w:type="paragraph" w:customStyle="1" w:styleId="76">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264C0F3-13C3-462B-AFB0-3EB1D8712080}">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26</Pages>
  <Words>10528</Words>
  <Characters>11231</Characters>
  <Lines>1</Lines>
  <Paragraphs>1</Paragraphs>
  <TotalTime>78</TotalTime>
  <ScaleCrop>false</ScaleCrop>
  <LinksUpToDate>false</LinksUpToDate>
  <CharactersWithSpaces>13085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2018-07-09T00:22:00Z</dcterms:created>
  <dc:creator>admin</dc:creator>
  <cp:lastModifiedBy>海风温柔吹</cp:lastModifiedBy>
  <cp:lastPrinted>2021-07-23T09:30:00Z</cp:lastPrinted>
  <dcterms:modified xsi:type="dcterms:W3CDTF">2024-06-14T09:26:37Z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1C1751F2DBA449CD9DE2369A67CE8643_13</vt:lpwstr>
  </property>
</Properties>
</file>