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安庆市安兴新材料科技有限公司粉煤灰采购</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AQJK-CG-2024-037</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bookmarkStart w:id="48" w:name="_GoBack"/>
      <w:bookmarkEnd w:id="48"/>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安庆市安兴新材料科技有限公司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5"/>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二〇二四年五月</w:t>
      </w:r>
    </w:p>
    <w:p>
      <w:pPr>
        <w:pStyle w:val="16"/>
        <w:rPr>
          <w:rFonts w:hint="eastAsia" w:ascii="宋体" w:hAnsi="宋体" w:cs="宋体"/>
          <w:sz w:val="32"/>
          <w:szCs w:val="32"/>
          <w:highlight w:val="none"/>
          <w:u w:val="single"/>
          <w:lang w:val="en-US" w:eastAsia="zh-CN"/>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4</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5</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17</w:t>
      </w:r>
    </w:p>
    <w:p>
      <w:pPr>
        <w:pStyle w:val="21"/>
        <w:tabs>
          <w:tab w:val="right" w:leader="dot" w:pos="9060"/>
        </w:tabs>
        <w:ind w:left="420"/>
        <w:rPr>
          <w:rFonts w:asciiTheme="minorHAnsi" w:hAnsiTheme="minorHAnsi" w:eastAsiaTheme="minorEastAsia" w:cstheme="minorBidi"/>
          <w:sz w:val="21"/>
          <w:szCs w:val="22"/>
          <w:highlight w:val="none"/>
        </w:rPr>
      </w:pPr>
    </w:p>
    <w:p>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3"/>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安庆市安兴新材料科技有限公司粉煤灰采购</w:t>
      </w:r>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安庆市安兴新材料科技有限公司粉煤灰采购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安庆市安兴新材料科技有限公司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AQJK-CG-2024-037</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eastAsia="zh-CN"/>
        </w:rPr>
        <w:t>安庆市安兴新材料科技有限公司粉煤灰采购；</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2.3项目地点：</w:t>
      </w:r>
      <w:r>
        <w:rPr>
          <w:rFonts w:hint="eastAsia" w:ascii="宋体" w:hAnsi="宋体" w:eastAsia="宋体" w:cs="宋体"/>
          <w:color w:val="auto"/>
          <w:sz w:val="21"/>
          <w:szCs w:val="21"/>
          <w:highlight w:val="none"/>
          <w:lang w:val="en-US" w:eastAsia="zh-CN"/>
        </w:rPr>
        <w:t>安庆市</w:t>
      </w:r>
      <w:r>
        <w:rPr>
          <w:rFonts w:hint="eastAsia" w:ascii="宋体" w:hAnsi="宋体" w:cs="宋体"/>
          <w:color w:val="auto"/>
          <w:sz w:val="21"/>
          <w:szCs w:val="21"/>
          <w:highlight w:val="none"/>
          <w:lang w:val="en-US" w:eastAsia="zh-CN"/>
        </w:rPr>
        <w:t>怀宁县石镜乡</w:t>
      </w:r>
      <w:r>
        <w:rPr>
          <w:rFonts w:hint="eastAsia" w:ascii="宋体" w:hAnsi="宋体" w:cs="宋体"/>
          <w:kern w:val="0"/>
          <w:szCs w:val="21"/>
          <w:highlight w:val="none"/>
          <w:lang w:eastAsia="zh-CN"/>
        </w:rPr>
        <w:t>；</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color w:val="auto"/>
          <w:highlight w:val="none"/>
          <w:lang w:eastAsia="zh-CN"/>
        </w:rPr>
        <w:t>安庆市安兴新材料科技有限公司</w:t>
      </w:r>
      <w:r>
        <w:rPr>
          <w:rFonts w:hint="eastAsia"/>
          <w:color w:val="auto"/>
          <w:highlight w:val="none"/>
        </w:rPr>
        <w:t>需对</w:t>
      </w:r>
      <w:r>
        <w:rPr>
          <w:rFonts w:hint="eastAsia"/>
          <w:color w:val="auto"/>
          <w:highlight w:val="none"/>
          <w:lang w:val="en-US" w:eastAsia="zh-CN"/>
        </w:rPr>
        <w:t>粉煤灰采购进行招标，招标数量约4000吨</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粉煤灰</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 xml:space="preserve">    2.6</w:t>
      </w:r>
      <w:r>
        <w:rPr>
          <w:rFonts w:hint="eastAsia" w:ascii="宋体" w:hAnsi="宋体" w:cs="宋体"/>
          <w:kern w:val="0"/>
          <w:szCs w:val="21"/>
          <w:highlight w:val="none"/>
          <w:lang w:val="en-US" w:eastAsia="zh-CN"/>
        </w:rPr>
        <w:t>供货周</w:t>
      </w:r>
      <w:r>
        <w:rPr>
          <w:rFonts w:hint="eastAsia" w:ascii="宋体" w:hAnsi="宋体" w:cs="宋体"/>
          <w:kern w:val="0"/>
          <w:szCs w:val="21"/>
          <w:highlight w:val="none"/>
        </w:rPr>
        <w:t>期：</w:t>
      </w:r>
      <w:r>
        <w:rPr>
          <w:rFonts w:hint="eastAsia" w:ascii="宋体" w:hAnsi="宋体" w:cs="宋体"/>
          <w:color w:val="auto"/>
          <w:kern w:val="0"/>
          <w:szCs w:val="21"/>
          <w:highlight w:val="none"/>
          <w:lang w:val="en-US" w:eastAsia="zh-CN"/>
        </w:rPr>
        <w:t>12个月；</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7"/>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4"/>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44" w:type="dxa"/>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投标人</w:t>
            </w:r>
          </w:p>
        </w:tc>
        <w:tc>
          <w:tcPr>
            <w:tcW w:w="5735" w:type="dxa"/>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244" w:type="dxa"/>
            <w:vMerge w:val="restart"/>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lang w:val="en-US" w:eastAsia="zh-CN"/>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生产商或</w:t>
            </w:r>
            <w:r>
              <w:rPr>
                <w:rFonts w:hint="eastAsia" w:ascii="宋体" w:hAnsi="宋体" w:eastAsia="宋体" w:cs="宋体"/>
                <w:sz w:val="21"/>
                <w:szCs w:val="21"/>
              </w:rPr>
              <w:t>代理商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735" w:type="dxa"/>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kern w:val="0"/>
                <w:sz w:val="21"/>
                <w:szCs w:val="21"/>
                <w:lang w:val="en-US" w:eastAsia="zh-CN" w:bidi="ar-SA"/>
              </w:rPr>
            </w:pPr>
            <w:r>
              <w:rPr>
                <w:rFonts w:hint="eastAsia" w:ascii="宋体" w:hAnsi="宋体" w:eastAsia="宋体" w:cs="宋体"/>
                <w:strike w:val="0"/>
                <w:sz w:val="21"/>
                <w:szCs w:val="21"/>
              </w:rPr>
              <w:t>具备独立法人资格</w:t>
            </w:r>
            <w:r>
              <w:rPr>
                <w:rFonts w:hint="eastAsia" w:ascii="宋体" w:hAnsi="宋体" w:cs="宋体"/>
                <w:strike w:val="0"/>
                <w:sz w:val="21"/>
                <w:szCs w:val="21"/>
                <w:lang w:eastAsia="zh-CN"/>
              </w:rPr>
              <w:t>，</w:t>
            </w:r>
            <w:r>
              <w:rPr>
                <w:rFonts w:hint="eastAsia" w:ascii="宋体" w:hAnsi="宋体" w:eastAsia="宋体" w:cs="宋体"/>
                <w:strike w:val="0"/>
                <w:sz w:val="21"/>
                <w:szCs w:val="21"/>
              </w:rPr>
              <w:t>持有有效的营业执照。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244"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735" w:type="dxa"/>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具备一般纳税人资格</w:t>
            </w:r>
          </w:p>
        </w:tc>
      </w:tr>
    </w:tbl>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4.1 潜在参选人于</w:t>
      </w:r>
      <w:r>
        <w:rPr>
          <w:rFonts w:hint="eastAsia" w:ascii="宋体" w:hAnsi="宋体" w:cs="宋体"/>
          <w:b/>
          <w:bCs/>
          <w:kern w:val="0"/>
          <w:szCs w:val="21"/>
          <w:highlight w:val="none"/>
          <w:lang w:val="en-US" w:eastAsia="zh-CN"/>
        </w:rPr>
        <w:t>2024年5月29日17点30分</w:t>
      </w:r>
      <w:r>
        <w:rPr>
          <w:rFonts w:hint="eastAsia" w:ascii="宋体" w:hAnsi="宋体" w:cs="宋体"/>
          <w:kern w:val="0"/>
          <w:szCs w:val="21"/>
          <w:highlight w:val="none"/>
          <w:lang w:val="en-US" w:eastAsia="zh-CN"/>
        </w:rPr>
        <w:t>前，每天上午8:00至12:00，下午14:30至17:30（北京时间，法定节假日除外）登录安庆市交通控股集团有限公司集采平台（http://jc.zh0556.com/）获取比选文件。</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 比选文件及相关资料工本费：不收取。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4.3 报名方式：潜在参选人于</w:t>
      </w:r>
      <w:r>
        <w:rPr>
          <w:rFonts w:hint="eastAsia" w:ascii="宋体" w:hAnsi="宋体" w:cs="宋体"/>
          <w:b/>
          <w:bCs/>
          <w:kern w:val="0"/>
          <w:szCs w:val="21"/>
          <w:highlight w:val="none"/>
          <w:lang w:val="en-US" w:eastAsia="zh-CN"/>
        </w:rPr>
        <w:t>2024年5月29日17时30</w:t>
      </w:r>
      <w:r>
        <w:rPr>
          <w:rFonts w:hint="eastAsia" w:ascii="宋体" w:hAnsi="宋体" w:cs="宋体"/>
          <w:kern w:val="0"/>
          <w:szCs w:val="21"/>
          <w:highlight w:val="none"/>
          <w:lang w:val="en-US" w:eastAsia="zh-CN"/>
        </w:rPr>
        <w:t>分前，将盖公章的确定参与比选的函（详见附件）发送至邮箱838714476@qq.com。（报名截止后发送，报名无效。）</w:t>
      </w:r>
    </w:p>
    <w:p>
      <w:pPr>
        <w:widowControl/>
        <w:spacing w:line="500" w:lineRule="exact"/>
        <w:ind w:firstLine="42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fldChar w:fldCharType="begin"/>
      </w:r>
      <w:r>
        <w:rPr>
          <w:rFonts w:hint="eastAsia" w:ascii="宋体" w:hAnsi="宋体" w:cs="宋体"/>
          <w:b/>
          <w:bCs/>
          <w:color w:val="auto"/>
          <w:kern w:val="0"/>
          <w:szCs w:val="21"/>
          <w:highlight w:val="none"/>
          <w:lang w:val="en-US" w:eastAsia="zh-CN"/>
        </w:rPr>
        <w:instrText xml:space="preserve"> HYPERLINK "mailto:4.已发确认参与函，而放弃参加比选的参选人，须在比选时间截止日前一天以公司名义向1179928670@qq.com发送放弃参与函（格式自拟）。否则招标管理人将予拉入集团黑名单处理。" </w:instrText>
      </w:r>
      <w:r>
        <w:rPr>
          <w:rFonts w:hint="eastAsia" w:ascii="宋体" w:hAnsi="宋体" w:cs="宋体"/>
          <w:b/>
          <w:bCs/>
          <w:color w:val="auto"/>
          <w:kern w:val="0"/>
          <w:szCs w:val="21"/>
          <w:highlight w:val="none"/>
          <w:lang w:val="en-US" w:eastAsia="zh-CN"/>
        </w:rPr>
        <w:fldChar w:fldCharType="separate"/>
      </w:r>
      <w:r>
        <w:rPr>
          <w:rStyle w:val="32"/>
          <w:rFonts w:hint="eastAsia" w:ascii="宋体" w:hAnsi="宋体" w:cs="宋体"/>
          <w:b/>
          <w:bCs/>
          <w:color w:val="auto"/>
          <w:kern w:val="0"/>
          <w:szCs w:val="21"/>
          <w:highlight w:val="none"/>
          <w:lang w:val="en-US" w:eastAsia="zh-CN"/>
        </w:rPr>
        <w:t>4.4 已发送确认参与比选的函，而放弃参加比选的参选人，须在比选报名截止日前一天以公司名义向838714476@qq.com发送放弃参与函（格式自拟），否则招标管理人将予以拉入集团黑名单处理。</w:t>
      </w:r>
      <w:r>
        <w:rPr>
          <w:rFonts w:hint="eastAsia" w:ascii="宋体" w:hAnsi="宋体" w:cs="宋体"/>
          <w:b/>
          <w:bCs/>
          <w:color w:val="auto"/>
          <w:kern w:val="0"/>
          <w:szCs w:val="21"/>
          <w:highlight w:val="none"/>
          <w:lang w:val="en-US" w:eastAsia="zh-CN"/>
        </w:rPr>
        <w:fldChar w:fldCharType="end"/>
      </w:r>
    </w:p>
    <w:p>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2024年5月30日15时00分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eastAsia="宋体" w:cs="宋体"/>
          <w:kern w:val="0"/>
          <w:szCs w:val="18"/>
          <w:highlight w:val="none"/>
          <w:lang w:eastAsia="zh-CN"/>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r>
        <w:rPr>
          <w:rFonts w:hint="eastAsia" w:ascii="宋体" w:hAnsi="宋体" w:cs="宋体"/>
          <w:kern w:val="0"/>
          <w:szCs w:val="18"/>
          <w:highlight w:val="none"/>
          <w:lang w:eastAsia="zh-CN"/>
        </w:rPr>
        <w:t>。</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 xml:space="preserve">7.1 </w:t>
      </w:r>
      <w:r>
        <w:rPr>
          <w:rFonts w:ascii="宋体" w:hAnsi="宋体" w:eastAsia="宋体" w:cs="宋体"/>
          <w:color w:val="auto"/>
          <w:kern w:val="0"/>
          <w:sz w:val="21"/>
          <w:szCs w:val="18"/>
          <w:highlight w:val="none"/>
          <w:lang w:val="en-US" w:eastAsia="zh-CN" w:bidi="ar-SA"/>
        </w:rPr>
        <w:t>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安庆市安兴新材料科技有限公司</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赵志林</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13205561916</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7.2 采购管理机构</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谭佩佩</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0556-5579928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rPr>
          <w:rFonts w:hint="eastAsia" w:ascii="宋体" w:hAnsi="宋体" w:cs="宋体"/>
          <w:color w:val="000000"/>
          <w:kern w:val="0"/>
          <w:szCs w:val="18"/>
          <w:highlight w:val="none"/>
        </w:rPr>
      </w:pPr>
    </w:p>
    <w:p>
      <w:pPr>
        <w:spacing w:line="500" w:lineRule="exact"/>
        <w:rPr>
          <w:rFonts w:hint="eastAsia" w:ascii="宋体" w:hAnsi="宋体" w:cs="宋体"/>
          <w:color w:val="000000"/>
          <w:kern w:val="0"/>
          <w:szCs w:val="18"/>
          <w:highlight w:val="none"/>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bookmarkStart w:id="0" w:name="_Toc5725"/>
      <w:bookmarkStart w:id="1" w:name="_Toc4481590"/>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安庆市安兴新材料科技有限公司粉煤灰采购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pPr>
        <w:pStyle w:val="57"/>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1984"/>
        <w:gridCol w:w="6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color w:val="000000"/>
                <w:szCs w:val="21"/>
                <w:highlight w:val="none"/>
                <w:lang w:eastAsia="zh-CN"/>
              </w:rPr>
              <w:t>AQJK-CG-2024-037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安庆市安兴新材料科技有限公司粉煤灰采购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63"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default" w:eastAsia="宋体"/>
                <w:color w:val="000000"/>
                <w:szCs w:val="21"/>
                <w:highlight w:val="none"/>
                <w:lang w:val="en-US" w:eastAsia="zh-CN"/>
              </w:rPr>
            </w:pPr>
            <w:r>
              <w:rPr>
                <w:rFonts w:hint="default" w:ascii="宋体"/>
                <w:color w:val="000000"/>
                <w:sz w:val="21"/>
                <w:szCs w:val="21"/>
                <w:highlight w:val="none"/>
              </w:rPr>
              <w:t>最</w:t>
            </w:r>
            <w:r>
              <w:rPr>
                <w:rFonts w:hint="eastAsia" w:ascii="宋体"/>
                <w:color w:val="000000"/>
                <w:sz w:val="21"/>
                <w:szCs w:val="21"/>
                <w:highlight w:val="none"/>
                <w:lang w:val="en-US" w:eastAsia="zh-CN"/>
              </w:rPr>
              <w:t>高投标限价</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120元/吨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b/>
                <w:bCs/>
                <w:color w:val="auto"/>
                <w:szCs w:val="21"/>
                <w:highlight w:val="none"/>
              </w:rPr>
              <w:t>安庆市</w:t>
            </w:r>
            <w:r>
              <w:rPr>
                <w:rFonts w:hint="eastAsia"/>
                <w:b/>
                <w:bCs/>
                <w:color w:val="auto"/>
                <w:szCs w:val="21"/>
                <w:highlight w:val="none"/>
                <w:lang w:val="en-US" w:eastAsia="zh-CN"/>
              </w:rPr>
              <w:t>怀宁县石镜乡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000000"/>
                <w:szCs w:val="21"/>
                <w:highlight w:val="none"/>
              </w:rPr>
            </w:pPr>
            <w:r>
              <w:rPr>
                <w:rFonts w:hint="eastAsia" w:ascii="宋体" w:cs="宋体"/>
                <w:color w:val="auto"/>
                <w:kern w:val="0"/>
                <w:szCs w:val="21"/>
                <w:highlight w:val="none"/>
                <w:lang w:val="en-US" w:eastAsia="zh-CN"/>
              </w:rPr>
              <w:t>供货周期</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000000"/>
                <w:szCs w:val="21"/>
                <w:highlight w:val="none"/>
                <w:lang w:val="en-US" w:eastAsia="zh-CN"/>
              </w:rPr>
            </w:pPr>
            <w:r>
              <w:rPr>
                <w:rFonts w:hint="eastAsia" w:ascii="Times New Roman" w:hAnsi="Times New Roman" w:eastAsia="宋体" w:cs="Times New Roman"/>
                <w:color w:val="auto"/>
                <w:szCs w:val="21"/>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eastAsia="宋体"/>
                <w:highlight w:val="none"/>
                <w:lang w:eastAsia="zh-CN"/>
              </w:rPr>
            </w:pPr>
            <w:r>
              <w:rPr>
                <w:rFonts w:hint="default"/>
                <w:highlight w:val="none"/>
              </w:rPr>
              <w:t>生产商或代理商</w:t>
            </w:r>
            <w:r>
              <w:rPr>
                <w:rFonts w:hint="eastAsia"/>
                <w:highlight w:val="none"/>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ascii="宋体" w:hAnsi="宋体" w:cs="宋体"/>
                <w:strike w:val="0"/>
                <w:sz w:val="21"/>
                <w:szCs w:val="21"/>
                <w:lang w:eastAsia="zh-CN"/>
              </w:rPr>
            </w:pPr>
            <w:r>
              <w:rPr>
                <w:rFonts w:hint="eastAsia" w:ascii="宋体" w:hAnsi="宋体" w:cs="宋体"/>
                <w:strike w:val="0"/>
                <w:sz w:val="21"/>
                <w:szCs w:val="21"/>
                <w:lang w:val="en-US" w:eastAsia="zh-CN"/>
              </w:rPr>
              <w:t>1.</w:t>
            </w:r>
            <w:r>
              <w:rPr>
                <w:rFonts w:hint="eastAsia" w:ascii="宋体" w:hAnsi="宋体" w:eastAsia="宋体" w:cs="宋体"/>
                <w:strike w:val="0"/>
                <w:sz w:val="21"/>
                <w:szCs w:val="21"/>
              </w:rPr>
              <w:t>具备独立法人资格,持有有效的营业执照</w:t>
            </w:r>
            <w:r>
              <w:rPr>
                <w:rFonts w:hint="eastAsia" w:ascii="宋体" w:hAnsi="宋体" w:cs="宋体"/>
                <w:strike w:val="0"/>
                <w:sz w:val="21"/>
                <w:szCs w:val="21"/>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eastAsia="宋体"/>
                <w:highlight w:val="none"/>
                <w:lang w:val="en-US" w:eastAsia="zh-CN"/>
              </w:rPr>
            </w:pPr>
            <w:r>
              <w:rPr>
                <w:rFonts w:hint="eastAsia" w:ascii="宋体" w:hAnsi="宋体" w:cs="宋体"/>
                <w:strike w:val="0"/>
                <w:sz w:val="21"/>
                <w:szCs w:val="21"/>
                <w:lang w:val="en-US" w:eastAsia="zh-CN"/>
              </w:rPr>
              <w:t>2.</w:t>
            </w:r>
            <w:r>
              <w:rPr>
                <w:rFonts w:hint="eastAsia" w:ascii="宋体" w:hAnsi="宋体" w:eastAsia="宋体" w:cs="宋体"/>
                <w:strike w:val="0"/>
                <w:dstrike w:val="0"/>
                <w:sz w:val="21"/>
                <w:szCs w:val="21"/>
                <w:highlight w:val="none"/>
                <w:lang w:val="en-US" w:eastAsia="zh-CN"/>
              </w:rPr>
              <w:t>具备一般纳税人资格。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default" w:ascii="宋体" w:hAnsi="宋体"/>
                <w:color w:val="000000"/>
                <w:szCs w:val="21"/>
                <w:highlight w:val="none"/>
              </w:rPr>
              <w:t>30日历天（从参选文件提交截止时间算起）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2024年5月30日15时00分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u w:val="none"/>
                <w:lang w:val="en-US" w:eastAsia="zh-CN"/>
              </w:rPr>
              <w:t>2024年5月30日15时00分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4 </w:t>
            </w:r>
            <w:r>
              <w:rPr>
                <w:rFonts w:hint="eastAsia" w:ascii="宋体" w:hAnsi="宋体" w:eastAsia="宋体" w:cs="宋体"/>
                <w:b/>
                <w:bCs/>
                <w:color w:val="auto"/>
                <w:sz w:val="21"/>
                <w:szCs w:val="21"/>
                <w:highlight w:val="none"/>
                <w:u w:val="single"/>
                <w:lang w:val="en-US" w:eastAsia="zh-CN"/>
              </w:rPr>
              <w:t>万元</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2、履约保证金的形式：可以为银行转账、银行电汇；银行保函、担</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保机构担保、保证保险。</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3、提交时限：中标人在合同签订前应按招标文件要求提交履约担保。</w:t>
            </w:r>
          </w:p>
          <w:p>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履约保证金的</w:t>
            </w:r>
            <w:r>
              <w:rPr>
                <w:rFonts w:hint="eastAsia" w:ascii="宋体" w:hAnsi="宋体" w:eastAsia="宋体" w:cs="宋体"/>
                <w:color w:val="auto"/>
                <w:sz w:val="21"/>
                <w:szCs w:val="21"/>
                <w:highlight w:val="none"/>
                <w:lang w:val="en-US" w:eastAsia="zh-CN"/>
              </w:rPr>
              <w:t>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合同履行完成后30天内无息退还。</w:t>
            </w:r>
          </w:p>
          <w:p>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宋体"/>
                <w:color w:val="auto"/>
                <w:sz w:val="21"/>
                <w:szCs w:val="21"/>
                <w:highlight w:val="none"/>
                <w:lang w:val="en-US" w:eastAsia="zh-CN"/>
              </w:rPr>
              <w:t>5、若中标人无故拒绝履行合同，则采购人有权没收其履约保证金或向担保机构索赔。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s="宋体"/>
                <w:b/>
                <w:bCs w:val="0"/>
                <w:color w:val="000000"/>
                <w:szCs w:val="21"/>
                <w:highlight w:val="none"/>
                <w:lang w:val="en-US" w:eastAsia="zh-CN"/>
              </w:rPr>
              <w:t>结算周期为上月21日至本月20日，结算完成后乙方根据结算金额开具增值税专用发票，计入本月账期。甲方进账后次月支付结算当期总货款的100%。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安庆市安兴新材料科技有限公司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bookmarkStart w:id="4" w:name="_Toc14999"/>
      <w:r>
        <w:rPr>
          <w:color w:val="000000"/>
          <w:highlight w:val="none"/>
        </w:rPr>
        <w:br w:type="page"/>
      </w:r>
    </w:p>
    <w:bookmarkEnd w:id="4"/>
    <w:p>
      <w:pPr>
        <w:pStyle w:val="4"/>
        <w:rPr>
          <w:color w:val="000000"/>
          <w:highlight w:val="none"/>
        </w:rPr>
      </w:pPr>
      <w:bookmarkStart w:id="5" w:name="_Toc4481592"/>
      <w:bookmarkStart w:id="6" w:name="_Toc28310"/>
      <w:r>
        <w:rPr>
          <w:rFonts w:hint="eastAsia"/>
          <w:color w:val="000000"/>
          <w:highlight w:val="none"/>
        </w:rPr>
        <w:t>（二）总则</w:t>
      </w:r>
      <w:bookmarkEnd w:id="5"/>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1</w:t>
      </w:r>
      <w:r>
        <w:rPr>
          <w:rFonts w:hint="eastAsia" w:ascii="宋体" w:hAnsi="宋体"/>
          <w:b/>
          <w:color w:val="000000"/>
          <w:szCs w:val="21"/>
          <w:highlight w:val="none"/>
        </w:rPr>
        <w:t>、定义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.1、采购单位是指</w:t>
      </w:r>
      <w:r>
        <w:rPr>
          <w:rFonts w:hint="eastAsia" w:ascii="宋体" w:hAnsi="宋体"/>
          <w:color w:val="000000"/>
          <w:szCs w:val="21"/>
          <w:highlight w:val="none"/>
          <w:lang w:eastAsia="zh-CN"/>
        </w:rPr>
        <w:t>采购人</w:t>
      </w:r>
      <w:r>
        <w:rPr>
          <w:rFonts w:hint="eastAsia" w:ascii="宋体" w:hAnsi="宋体"/>
          <w:color w:val="000000"/>
          <w:szCs w:val="21"/>
          <w:highlight w:val="none"/>
        </w:rPr>
        <w:t>和</w:t>
      </w:r>
      <w:r>
        <w:rPr>
          <w:rFonts w:hint="eastAsia" w:ascii="宋体" w:hAnsi="宋体"/>
          <w:color w:val="000000"/>
          <w:szCs w:val="21"/>
          <w:highlight w:val="none"/>
          <w:lang w:eastAsia="zh-CN"/>
        </w:rPr>
        <w:t>采购管理机构</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是指对“</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须知前附表”序号2所指的项目表现出兴趣，按照规定的程序，从采购单位获取了</w:t>
      </w:r>
      <w:r>
        <w:rPr>
          <w:rFonts w:hint="eastAsia" w:ascii="宋体" w:hAnsi="宋体"/>
          <w:color w:val="000000"/>
          <w:szCs w:val="21"/>
          <w:highlight w:val="none"/>
          <w:lang w:eastAsia="zh-CN"/>
        </w:rPr>
        <w:t>比选文件</w:t>
      </w:r>
      <w:r>
        <w:rPr>
          <w:rFonts w:hint="eastAsia" w:ascii="宋体" w:hAnsi="宋体"/>
          <w:color w:val="000000"/>
          <w:szCs w:val="21"/>
          <w:highlight w:val="none"/>
        </w:rPr>
        <w:t>，并实际参与了该项目投标活动的供应商。</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2</w:t>
      </w:r>
      <w:r>
        <w:rPr>
          <w:rFonts w:hint="eastAsia" w:ascii="宋体" w:hAnsi="宋体"/>
          <w:b/>
          <w:color w:val="000000"/>
          <w:szCs w:val="21"/>
          <w:highlight w:val="none"/>
        </w:rPr>
        <w:t>、</w:t>
      </w:r>
      <w:r>
        <w:rPr>
          <w:rFonts w:hint="eastAsia" w:ascii="宋体" w:hAnsi="宋体"/>
          <w:b/>
          <w:color w:val="000000"/>
          <w:szCs w:val="21"/>
          <w:highlight w:val="none"/>
          <w:lang w:eastAsia="zh-CN"/>
        </w:rPr>
        <w:t>参选人</w:t>
      </w:r>
      <w:r>
        <w:rPr>
          <w:rFonts w:hint="eastAsia" w:ascii="宋体" w:hAnsi="宋体"/>
          <w:b/>
          <w:color w:val="000000"/>
          <w:szCs w:val="21"/>
          <w:highlight w:val="none"/>
        </w:rPr>
        <w:t>资格要求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.1、参与本项目的</w:t>
      </w:r>
      <w:r>
        <w:rPr>
          <w:rFonts w:hint="eastAsia" w:ascii="宋体" w:hAnsi="宋体"/>
          <w:color w:val="000000"/>
          <w:szCs w:val="21"/>
          <w:highlight w:val="none"/>
          <w:lang w:eastAsia="zh-CN"/>
        </w:rPr>
        <w:t>参选人</w:t>
      </w:r>
      <w:r>
        <w:rPr>
          <w:rFonts w:hint="eastAsia" w:ascii="宋体" w:hAnsi="宋体"/>
          <w:color w:val="000000"/>
          <w:szCs w:val="21"/>
          <w:highlight w:val="none"/>
        </w:rPr>
        <w:t>必须满足的要求：详见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（1）法定代表人为同一个人的两个及两个以上法人；</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（2）母公司、全资子公司及其控股公司；</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（3）法律和行政法规规定的其他情形。</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hint="eastAsia" w:ascii="宋体" w:hAnsi="宋体"/>
          <w:color w:val="000000"/>
          <w:szCs w:val="21"/>
          <w:highlight w:val="none"/>
          <w:lang w:eastAsia="zh-CN"/>
        </w:rPr>
        <w:t>参选人</w:t>
      </w:r>
      <w:r>
        <w:rPr>
          <w:rFonts w:hint="eastAsia" w:ascii="宋体" w:hAnsi="宋体"/>
          <w:color w:val="000000"/>
          <w:szCs w:val="21"/>
          <w:highlight w:val="none"/>
        </w:rPr>
        <w:t>必须确保自己信息真实、准确，否则，</w:t>
      </w:r>
      <w:r>
        <w:rPr>
          <w:rFonts w:hint="eastAsia" w:ascii="宋体" w:hAnsi="宋体"/>
          <w:color w:val="000000"/>
          <w:szCs w:val="21"/>
          <w:highlight w:val="none"/>
          <w:lang w:eastAsia="zh-CN"/>
        </w:rPr>
        <w:t>参选人</w:t>
      </w:r>
      <w:r>
        <w:rPr>
          <w:rFonts w:hint="eastAsia" w:ascii="宋体" w:hAnsi="宋体"/>
          <w:color w:val="000000"/>
          <w:szCs w:val="21"/>
          <w:highlight w:val="none"/>
        </w:rPr>
        <w:t>因此蒙受损失，采购单位概不负责。</w:t>
      </w:r>
    </w:p>
    <w:p>
      <w:pPr>
        <w:adjustRightInd w:val="0"/>
        <w:spacing w:line="500" w:lineRule="exact"/>
        <w:ind w:firstLine="413" w:firstLineChars="196"/>
        <w:rPr>
          <w:rFonts w:ascii="宋体" w:hAnsi="宋体"/>
          <w:b/>
          <w:color w:val="000000"/>
          <w:szCs w:val="21"/>
          <w:highlight w:val="none"/>
        </w:rPr>
      </w:pPr>
      <w:r>
        <w:rPr>
          <w:rFonts w:hint="eastAsia" w:ascii="宋体" w:hAnsi="宋体"/>
          <w:b/>
          <w:color w:val="000000"/>
          <w:szCs w:val="21"/>
          <w:highlight w:val="none"/>
          <w:lang w:val="en-US" w:eastAsia="zh-CN"/>
        </w:rPr>
        <w:t>3</w:t>
      </w:r>
      <w:r>
        <w:rPr>
          <w:rFonts w:hint="eastAsia" w:ascii="宋体" w:hAnsi="宋体"/>
          <w:b/>
          <w:color w:val="000000"/>
          <w:szCs w:val="21"/>
          <w:highlight w:val="none"/>
        </w:rPr>
        <w:t>、联合体投标</w:t>
      </w:r>
    </w:p>
    <w:p>
      <w:pPr>
        <w:spacing w:line="5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 xml:space="preserve"> </w:t>
      </w:r>
      <w:r>
        <w:rPr>
          <w:rFonts w:hint="eastAsia" w:ascii="宋体" w:hAnsi="宋体"/>
          <w:b/>
          <w:bCs/>
          <w:color w:val="000000"/>
          <w:szCs w:val="21"/>
          <w:highlight w:val="none"/>
          <w:lang w:val="en-US" w:eastAsia="zh-CN"/>
        </w:rPr>
        <w:t xml:space="preserve">   本项目不接受联合体</w:t>
      </w:r>
    </w:p>
    <w:p>
      <w:pPr>
        <w:adjustRightInd w:val="0"/>
        <w:spacing w:line="500" w:lineRule="exact"/>
        <w:ind w:firstLine="413" w:firstLineChars="196"/>
        <w:rPr>
          <w:rFonts w:hint="eastAsia" w:ascii="宋体" w:hAnsi="宋体" w:cs="Times New Roman"/>
          <w:b/>
          <w:color w:val="000000"/>
          <w:szCs w:val="21"/>
          <w:highlight w:val="none"/>
          <w:lang w:val="en-US" w:eastAsia="zh-CN"/>
        </w:rPr>
      </w:pPr>
      <w:r>
        <w:rPr>
          <w:rFonts w:hint="eastAsia" w:ascii="宋体" w:hAnsi="宋体" w:cs="Times New Roman"/>
          <w:b/>
          <w:color w:val="000000"/>
          <w:szCs w:val="21"/>
          <w:highlight w:val="none"/>
          <w:lang w:val="en-US" w:eastAsia="zh-CN"/>
        </w:rPr>
        <w:t>4比选费用：参选人必须自行承担参加比选的所有费用。不论中标与否，采购单位在任何情况下均无义务和责任承担这些费用。</w:t>
      </w:r>
    </w:p>
    <w:p>
      <w:pPr>
        <w:widowControl/>
        <w:numPr>
          <w:ilvl w:val="0"/>
          <w:numId w:val="0"/>
        </w:numPr>
        <w:spacing w:line="500" w:lineRule="exact"/>
        <w:ind w:firstLine="422" w:firstLineChars="200"/>
        <w:jc w:val="left"/>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5、参选人有以下情形不得参与本次投标活动</w:t>
      </w:r>
    </w:p>
    <w:p>
      <w:pPr>
        <w:widowControl/>
        <w:numPr>
          <w:ilvl w:val="0"/>
          <w:numId w:val="0"/>
        </w:numPr>
        <w:spacing w:line="500" w:lineRule="exact"/>
        <w:ind w:firstLine="422" w:firstLineChars="200"/>
        <w:jc w:val="left"/>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5.1被列入安庆市交通控股集团有限公司黑名单管理系统。</w:t>
      </w:r>
    </w:p>
    <w:p>
      <w:pPr>
        <w:widowControl/>
        <w:numPr>
          <w:ilvl w:val="0"/>
          <w:numId w:val="0"/>
        </w:numPr>
        <w:spacing w:line="500" w:lineRule="exact"/>
        <w:ind w:firstLine="422" w:firstLineChars="200"/>
        <w:jc w:val="left"/>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5.2在安庆市交通控股集团有限公司处罚限制期限内的投标人。</w:t>
      </w:r>
    </w:p>
    <w:p>
      <w:pPr>
        <w:widowControl/>
        <w:numPr>
          <w:ilvl w:val="0"/>
          <w:numId w:val="0"/>
        </w:numPr>
        <w:spacing w:line="500" w:lineRule="exact"/>
        <w:ind w:firstLine="422" w:firstLineChars="200"/>
        <w:jc w:val="left"/>
      </w:pPr>
      <w:r>
        <w:rPr>
          <w:rFonts w:hint="eastAsia" w:ascii="宋体" w:hAnsi="宋体"/>
          <w:b/>
          <w:bCs/>
          <w:color w:val="000000"/>
          <w:szCs w:val="21"/>
          <w:highlight w:val="none"/>
          <w:lang w:val="en-US" w:eastAsia="zh-CN"/>
        </w:rPr>
        <w:t>5.3前期参与安庆市交通控股集团有限公司组织的招标采购活动获得中标候选人资格而放弃中标资格不签订合同的投标人，在处罚期内的投标人不得参与本次投标活动。</w:t>
      </w:r>
    </w:p>
    <w:p>
      <w:pPr>
        <w:pStyle w:val="4"/>
        <w:rPr>
          <w:rFonts w:hint="eastAsia" w:eastAsia="宋体"/>
          <w:color w:val="000000"/>
          <w:highlight w:val="none"/>
          <w:lang w:eastAsia="zh-CN"/>
        </w:rPr>
      </w:pPr>
      <w:bookmarkStart w:id="7" w:name="_Toc4481593"/>
      <w:bookmarkStart w:id="8" w:name="_Toc479622044"/>
      <w:bookmarkStart w:id="9" w:name="_Toc8536"/>
      <w:r>
        <w:rPr>
          <w:rFonts w:hint="eastAsia"/>
          <w:color w:val="000000"/>
          <w:highlight w:val="none"/>
        </w:rPr>
        <w:t>（三）</w:t>
      </w:r>
      <w:bookmarkEnd w:id="7"/>
      <w:bookmarkEnd w:id="8"/>
      <w:bookmarkEnd w:id="9"/>
      <w:r>
        <w:rPr>
          <w:rFonts w:hint="eastAsia"/>
          <w:color w:val="000000"/>
          <w:highlight w:val="none"/>
          <w:lang w:eastAsia="zh-CN"/>
        </w:rPr>
        <w:t>比选文件</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6</w:t>
      </w:r>
      <w:r>
        <w:rPr>
          <w:rFonts w:hint="eastAsia" w:ascii="宋体" w:hAnsi="宋体"/>
          <w:b/>
          <w:color w:val="000000"/>
          <w:szCs w:val="21"/>
          <w:highlight w:val="none"/>
        </w:rPr>
        <w:t>、</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6</w:t>
      </w:r>
      <w:r>
        <w:rPr>
          <w:rFonts w:hint="eastAsia" w:ascii="宋体" w:hAnsi="宋体"/>
          <w:color w:val="000000"/>
          <w:szCs w:val="21"/>
          <w:highlight w:val="none"/>
        </w:rPr>
        <w:t>.1、</w:t>
      </w:r>
      <w:r>
        <w:rPr>
          <w:rFonts w:hint="eastAsia" w:ascii="宋体" w:hAnsi="宋体"/>
          <w:color w:val="000000"/>
          <w:szCs w:val="21"/>
          <w:highlight w:val="none"/>
          <w:lang w:eastAsia="zh-CN"/>
        </w:rPr>
        <w:t>比选文件</w:t>
      </w:r>
      <w:r>
        <w:rPr>
          <w:rFonts w:hint="eastAsia" w:ascii="宋体" w:hAnsi="宋体"/>
          <w:color w:val="000000"/>
          <w:szCs w:val="21"/>
          <w:highlight w:val="none"/>
        </w:rPr>
        <w:t>包括：</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（1）第一章  </w:t>
      </w:r>
      <w:r>
        <w:rPr>
          <w:rFonts w:hint="eastAsia" w:ascii="宋体" w:hAnsi="宋体"/>
          <w:color w:val="000000"/>
          <w:szCs w:val="21"/>
          <w:highlight w:val="none"/>
          <w:lang w:eastAsia="zh-CN"/>
        </w:rPr>
        <w:t>比选公告</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（2）第二章  </w:t>
      </w:r>
      <w:r>
        <w:rPr>
          <w:rFonts w:hint="eastAsia" w:ascii="宋体" w:hAnsi="宋体"/>
          <w:color w:val="000000"/>
          <w:szCs w:val="21"/>
          <w:highlight w:val="none"/>
          <w:lang w:eastAsia="zh-CN"/>
        </w:rPr>
        <w:t>参选人</w:t>
      </w:r>
      <w:r>
        <w:rPr>
          <w:rFonts w:hint="eastAsia" w:ascii="宋体" w:hAnsi="宋体"/>
          <w:color w:val="000000"/>
          <w:szCs w:val="21"/>
          <w:highlight w:val="none"/>
        </w:rPr>
        <w:t>须知；</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（3）第三章  </w:t>
      </w:r>
      <w:r>
        <w:rPr>
          <w:rFonts w:hint="eastAsia" w:ascii="宋体" w:hAnsi="宋体"/>
          <w:color w:val="000000"/>
          <w:szCs w:val="21"/>
          <w:highlight w:val="none"/>
          <w:lang w:eastAsia="zh-CN"/>
        </w:rPr>
        <w:t>货物需求</w:t>
      </w:r>
      <w:r>
        <w:rPr>
          <w:rFonts w:hint="eastAsia" w:ascii="宋体" w:hAnsi="宋体"/>
          <w:color w:val="000000"/>
          <w:szCs w:val="21"/>
          <w:highlight w:val="none"/>
        </w:rPr>
        <w:t>及技术要求；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（4）第四章</w:t>
      </w:r>
      <w:r>
        <w:rPr>
          <w:rFonts w:ascii="宋体" w:hAnsi="宋体"/>
          <w:color w:val="000000"/>
          <w:szCs w:val="21"/>
          <w:highlight w:val="none"/>
        </w:rPr>
        <w:t xml:space="preserve">  </w:t>
      </w:r>
      <w:r>
        <w:rPr>
          <w:rFonts w:hint="eastAsia" w:ascii="宋体" w:hAnsi="宋体"/>
          <w:color w:val="000000"/>
          <w:szCs w:val="21"/>
          <w:highlight w:val="none"/>
        </w:rPr>
        <w:t>合同主要条款；</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（5）第五章  </w:t>
      </w:r>
      <w:r>
        <w:rPr>
          <w:rFonts w:hint="eastAsia" w:ascii="宋体" w:hAnsi="宋体"/>
          <w:color w:val="000000"/>
          <w:szCs w:val="21"/>
          <w:highlight w:val="none"/>
          <w:lang w:eastAsia="zh-CN"/>
        </w:rPr>
        <w:t>参选文件</w:t>
      </w:r>
      <w:r>
        <w:rPr>
          <w:rFonts w:hint="eastAsia" w:ascii="宋体" w:hAnsi="宋体"/>
          <w:color w:val="000000"/>
          <w:szCs w:val="21"/>
          <w:highlight w:val="none"/>
        </w:rPr>
        <w:t>格式。</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6</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应认真阅读和充分理解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中所有的内容。如果</w:t>
      </w:r>
      <w:r>
        <w:rPr>
          <w:rFonts w:hint="eastAsia" w:ascii="宋体" w:hAnsi="宋体"/>
          <w:color w:val="000000"/>
          <w:szCs w:val="21"/>
          <w:highlight w:val="none"/>
          <w:lang w:eastAsia="zh-CN"/>
        </w:rPr>
        <w:t>参选人</w:t>
      </w:r>
      <w:r>
        <w:rPr>
          <w:rFonts w:hint="eastAsia" w:ascii="宋体" w:hAnsi="宋体"/>
          <w:color w:val="000000"/>
          <w:szCs w:val="21"/>
          <w:highlight w:val="none"/>
        </w:rPr>
        <w:t>没有满足</w:t>
      </w:r>
      <w:r>
        <w:rPr>
          <w:rFonts w:hint="eastAsia" w:ascii="宋体" w:hAnsi="宋体"/>
          <w:color w:val="000000"/>
          <w:szCs w:val="21"/>
          <w:highlight w:val="none"/>
          <w:lang w:eastAsia="zh-CN"/>
        </w:rPr>
        <w:t>比选文件</w:t>
      </w:r>
      <w:r>
        <w:rPr>
          <w:rFonts w:hint="eastAsia" w:ascii="宋体" w:hAnsi="宋体"/>
          <w:color w:val="000000"/>
          <w:szCs w:val="21"/>
          <w:highlight w:val="none"/>
        </w:rPr>
        <w:t>的有关要求，其风险由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6</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获取</w:t>
      </w:r>
      <w:r>
        <w:rPr>
          <w:rFonts w:hint="eastAsia" w:ascii="宋体" w:hAnsi="宋体"/>
          <w:color w:val="000000"/>
          <w:szCs w:val="21"/>
          <w:highlight w:val="none"/>
          <w:lang w:eastAsia="zh-CN"/>
        </w:rPr>
        <w:t>比选文件</w:t>
      </w:r>
      <w:r>
        <w:rPr>
          <w:rFonts w:hint="eastAsia" w:ascii="宋体" w:hAnsi="宋体"/>
          <w:color w:val="000000"/>
          <w:szCs w:val="21"/>
          <w:highlight w:val="none"/>
        </w:rPr>
        <w:t>后，应仔细阅读</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的所有内容，如有残缺、文本不清晰、表述不一致等问题应在获得</w:t>
      </w:r>
      <w:r>
        <w:rPr>
          <w:rFonts w:hint="eastAsia" w:ascii="宋体" w:hAnsi="宋体"/>
          <w:color w:val="000000"/>
          <w:szCs w:val="21"/>
          <w:highlight w:val="none"/>
          <w:lang w:eastAsia="zh-CN"/>
        </w:rPr>
        <w:t>比选文件</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3</w:t>
      </w:r>
      <w:r>
        <w:rPr>
          <w:rFonts w:hint="eastAsia" w:ascii="宋体" w:hAnsi="宋体"/>
          <w:color w:val="000000"/>
          <w:szCs w:val="21"/>
          <w:highlight w:val="none"/>
        </w:rPr>
        <w:t xml:space="preserve"> 日内向采购单位提出，否则，由此引起的一切损失和后果由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r>
        <w:rPr>
          <w:rFonts w:hint="eastAsia" w:ascii="宋体" w:hAnsi="宋体"/>
          <w:color w:val="000000"/>
          <w:szCs w:val="21"/>
          <w:highlight w:val="none"/>
          <w:lang w:eastAsia="zh-CN"/>
        </w:rPr>
        <w:t>参选人</w:t>
      </w:r>
      <w:r>
        <w:rPr>
          <w:rFonts w:hint="eastAsia" w:ascii="宋体" w:hAnsi="宋体"/>
          <w:color w:val="000000"/>
          <w:szCs w:val="21"/>
          <w:highlight w:val="none"/>
        </w:rPr>
        <w:t>同时应认真审阅</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中所有的事项、格式、条款和规范要求等，若</w:t>
      </w:r>
      <w:r>
        <w:rPr>
          <w:rFonts w:hint="eastAsia" w:ascii="宋体" w:hAnsi="宋体"/>
          <w:color w:val="000000"/>
          <w:szCs w:val="21"/>
          <w:highlight w:val="none"/>
          <w:lang w:eastAsia="zh-CN"/>
        </w:rPr>
        <w:t>参选人</w:t>
      </w:r>
      <w:r>
        <w:rPr>
          <w:rFonts w:hint="eastAsia" w:ascii="宋体" w:hAnsi="宋体"/>
          <w:color w:val="000000"/>
          <w:szCs w:val="21"/>
          <w:highlight w:val="none"/>
        </w:rPr>
        <w:t>的</w:t>
      </w:r>
      <w:r>
        <w:rPr>
          <w:rFonts w:hint="eastAsia" w:ascii="宋体" w:hAnsi="宋体"/>
          <w:color w:val="000000"/>
          <w:szCs w:val="21"/>
          <w:highlight w:val="none"/>
          <w:lang w:eastAsia="zh-CN"/>
        </w:rPr>
        <w:t>参选文件</w:t>
      </w:r>
      <w:r>
        <w:rPr>
          <w:rFonts w:hint="eastAsia" w:ascii="宋体" w:hAnsi="宋体"/>
          <w:color w:val="000000"/>
          <w:szCs w:val="21"/>
          <w:highlight w:val="none"/>
        </w:rPr>
        <w:t>没有按</w:t>
      </w:r>
      <w:r>
        <w:rPr>
          <w:rFonts w:hint="eastAsia" w:ascii="宋体" w:hAnsi="宋体"/>
          <w:color w:val="000000"/>
          <w:szCs w:val="21"/>
          <w:highlight w:val="none"/>
          <w:lang w:eastAsia="zh-CN"/>
        </w:rPr>
        <w:t>比选文件</w:t>
      </w:r>
      <w:r>
        <w:rPr>
          <w:rFonts w:hint="eastAsia" w:ascii="宋体" w:hAnsi="宋体"/>
          <w:color w:val="000000"/>
          <w:szCs w:val="21"/>
          <w:highlight w:val="none"/>
        </w:rPr>
        <w:t>要求提交全部资料及自己理解产生的误差，其风险由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自行承担，并根据有关条款规定，该投标有可能被拒绝。</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7</w:t>
      </w:r>
      <w:r>
        <w:rPr>
          <w:rFonts w:hint="eastAsia" w:ascii="宋体" w:hAnsi="宋体"/>
          <w:b/>
          <w:color w:val="000000"/>
          <w:szCs w:val="21"/>
          <w:highlight w:val="none"/>
        </w:rPr>
        <w:t>、</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7</w:t>
      </w:r>
      <w:r>
        <w:rPr>
          <w:rFonts w:hint="eastAsia" w:ascii="宋体" w:hAnsi="宋体"/>
          <w:color w:val="000000"/>
          <w:szCs w:val="21"/>
          <w:highlight w:val="none"/>
        </w:rPr>
        <w:t>.1、</w:t>
      </w:r>
      <w:r>
        <w:rPr>
          <w:rFonts w:hint="eastAsia" w:ascii="宋体" w:hAnsi="宋体"/>
          <w:color w:val="000000"/>
          <w:szCs w:val="21"/>
          <w:highlight w:val="none"/>
          <w:lang w:eastAsia="zh-CN"/>
        </w:rPr>
        <w:t>参选人</w:t>
      </w:r>
      <w:r>
        <w:rPr>
          <w:rFonts w:hint="eastAsia" w:ascii="宋体" w:hAnsi="宋体"/>
          <w:color w:val="000000"/>
          <w:szCs w:val="21"/>
          <w:highlight w:val="none"/>
        </w:rPr>
        <w:t>可以要求采购单位对</w:t>
      </w:r>
      <w:r>
        <w:rPr>
          <w:rFonts w:hint="eastAsia" w:ascii="宋体" w:hAnsi="宋体"/>
          <w:color w:val="000000"/>
          <w:szCs w:val="21"/>
          <w:highlight w:val="none"/>
          <w:lang w:eastAsia="zh-CN"/>
        </w:rPr>
        <w:t>比选文件</w:t>
      </w:r>
      <w:r>
        <w:rPr>
          <w:rFonts w:hint="eastAsia" w:ascii="宋体" w:hAnsi="宋体"/>
          <w:color w:val="000000"/>
          <w:szCs w:val="21"/>
          <w:highlight w:val="none"/>
        </w:rPr>
        <w:t>中的有关问题进行答疑或澄清。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7</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对</w:t>
      </w:r>
      <w:r>
        <w:rPr>
          <w:rFonts w:hint="eastAsia" w:ascii="宋体" w:hAnsi="宋体"/>
          <w:color w:val="000000"/>
          <w:szCs w:val="21"/>
          <w:highlight w:val="none"/>
          <w:lang w:eastAsia="zh-CN"/>
        </w:rPr>
        <w:t>比选文件</w:t>
      </w:r>
      <w:r>
        <w:rPr>
          <w:rFonts w:hint="eastAsia" w:ascii="宋体" w:hAnsi="宋体"/>
          <w:color w:val="000000"/>
          <w:szCs w:val="21"/>
          <w:highlight w:val="none"/>
        </w:rPr>
        <w:t>如有异议，应在投标截止日期前向采购单位提出。</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7</w:t>
      </w:r>
      <w:r>
        <w:rPr>
          <w:rFonts w:hint="eastAsia" w:ascii="宋体" w:hAnsi="宋体"/>
          <w:color w:val="000000"/>
          <w:szCs w:val="21"/>
          <w:highlight w:val="none"/>
        </w:rPr>
        <w:t>.3、如果</w:t>
      </w:r>
      <w:r>
        <w:rPr>
          <w:rFonts w:hint="eastAsia" w:ascii="宋体" w:hAnsi="宋体"/>
          <w:color w:val="000000"/>
          <w:szCs w:val="21"/>
          <w:highlight w:val="none"/>
          <w:lang w:eastAsia="zh-CN"/>
        </w:rPr>
        <w:t>参选人</w:t>
      </w:r>
      <w:r>
        <w:rPr>
          <w:rFonts w:hint="eastAsia" w:ascii="宋体" w:hAnsi="宋体"/>
          <w:color w:val="000000"/>
          <w:szCs w:val="21"/>
          <w:highlight w:val="none"/>
        </w:rPr>
        <w:t>未在规定的时间内对</w:t>
      </w:r>
      <w:r>
        <w:rPr>
          <w:rFonts w:hint="eastAsia" w:ascii="宋体" w:hAnsi="宋体"/>
          <w:color w:val="000000"/>
          <w:szCs w:val="21"/>
          <w:highlight w:val="none"/>
          <w:lang w:eastAsia="zh-CN"/>
        </w:rPr>
        <w:t>比选文件</w:t>
      </w:r>
      <w:r>
        <w:rPr>
          <w:rFonts w:hint="eastAsia" w:ascii="宋体" w:hAnsi="宋体"/>
          <w:color w:val="000000"/>
          <w:szCs w:val="21"/>
          <w:highlight w:val="none"/>
        </w:rPr>
        <w:t>有关条款提出异议，则视为充分理解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所有内容。一旦提交</w:t>
      </w:r>
      <w:r>
        <w:rPr>
          <w:rFonts w:hint="eastAsia" w:ascii="宋体" w:hAnsi="宋体"/>
          <w:color w:val="000000"/>
          <w:szCs w:val="21"/>
          <w:highlight w:val="none"/>
          <w:lang w:eastAsia="zh-CN"/>
        </w:rPr>
        <w:t>参选文件</w:t>
      </w:r>
      <w:r>
        <w:rPr>
          <w:rFonts w:hint="eastAsia" w:ascii="宋体" w:hAnsi="宋体"/>
          <w:color w:val="000000"/>
          <w:szCs w:val="21"/>
          <w:highlight w:val="none"/>
        </w:rPr>
        <w:t>，则认为该</w:t>
      </w:r>
      <w:r>
        <w:rPr>
          <w:rFonts w:hint="eastAsia" w:ascii="宋体" w:hAnsi="宋体"/>
          <w:color w:val="000000"/>
          <w:szCs w:val="21"/>
          <w:highlight w:val="none"/>
          <w:lang w:eastAsia="zh-CN"/>
        </w:rPr>
        <w:t>参选人</w:t>
      </w:r>
      <w:r>
        <w:rPr>
          <w:rFonts w:hint="eastAsia" w:ascii="宋体" w:hAnsi="宋体"/>
          <w:color w:val="000000"/>
          <w:szCs w:val="21"/>
          <w:highlight w:val="none"/>
        </w:rPr>
        <w:t>接受</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的所有条款。</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7</w:t>
      </w:r>
      <w:r>
        <w:rPr>
          <w:rFonts w:hint="eastAsia" w:ascii="宋体" w:hAnsi="宋体"/>
          <w:color w:val="000000"/>
          <w:szCs w:val="21"/>
          <w:highlight w:val="none"/>
        </w:rPr>
        <w:t>.4、采购单位对在规定时间收到的、且需要做出澄清的问题，将以</w:t>
      </w:r>
      <w:r>
        <w:rPr>
          <w:rFonts w:hint="eastAsia" w:ascii="宋体" w:hAnsi="宋体"/>
          <w:color w:val="000000"/>
          <w:szCs w:val="21"/>
          <w:highlight w:val="none"/>
          <w:lang w:val="en-US" w:eastAsia="zh-CN"/>
        </w:rPr>
        <w:t>8</w:t>
      </w:r>
      <w:r>
        <w:rPr>
          <w:rFonts w:hint="eastAsia" w:ascii="宋体" w:hAnsi="宋体"/>
          <w:color w:val="000000"/>
          <w:szCs w:val="21"/>
          <w:highlight w:val="none"/>
        </w:rPr>
        <w:t>.2款所述方式进行答复，但不说明问题的来源。</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8</w:t>
      </w:r>
      <w:r>
        <w:rPr>
          <w:rFonts w:hint="eastAsia" w:ascii="宋体" w:hAnsi="宋体"/>
          <w:b/>
          <w:color w:val="000000"/>
          <w:szCs w:val="21"/>
          <w:highlight w:val="none"/>
        </w:rPr>
        <w:t>、</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的修改</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8</w:t>
      </w:r>
      <w:r>
        <w:rPr>
          <w:rFonts w:hint="eastAsia" w:ascii="宋体" w:hAnsi="宋体"/>
          <w:color w:val="000000"/>
          <w:szCs w:val="21"/>
          <w:highlight w:val="none"/>
        </w:rPr>
        <w:t>.1、</w:t>
      </w:r>
      <w:r>
        <w:rPr>
          <w:rFonts w:hint="eastAsia" w:ascii="宋体" w:hAnsi="宋体"/>
          <w:color w:val="000000"/>
          <w:szCs w:val="21"/>
          <w:highlight w:val="none"/>
          <w:lang w:eastAsia="zh-CN"/>
        </w:rPr>
        <w:t>采购</w:t>
      </w:r>
      <w:r>
        <w:rPr>
          <w:rFonts w:hint="eastAsia" w:ascii="宋体" w:hAnsi="宋体"/>
          <w:color w:val="000000"/>
          <w:szCs w:val="21"/>
          <w:highlight w:val="none"/>
          <w:lang w:val="en-US" w:eastAsia="zh-CN"/>
        </w:rPr>
        <w:t>单位</w:t>
      </w:r>
      <w:r>
        <w:rPr>
          <w:rFonts w:hint="eastAsia" w:ascii="宋体" w:hAnsi="宋体"/>
          <w:color w:val="000000"/>
          <w:szCs w:val="21"/>
          <w:highlight w:val="none"/>
        </w:rPr>
        <w:t>可以对</w:t>
      </w:r>
      <w:r>
        <w:rPr>
          <w:rFonts w:hint="eastAsia" w:ascii="宋体" w:hAnsi="宋体"/>
          <w:color w:val="000000"/>
          <w:szCs w:val="21"/>
          <w:highlight w:val="none"/>
          <w:lang w:eastAsia="zh-CN"/>
        </w:rPr>
        <w:t>比选文件</w:t>
      </w:r>
      <w:r>
        <w:rPr>
          <w:rFonts w:hint="eastAsia" w:ascii="宋体" w:hAnsi="宋体"/>
          <w:color w:val="000000"/>
          <w:szCs w:val="21"/>
          <w:highlight w:val="none"/>
        </w:rPr>
        <w:t>进行修改。</w:t>
      </w:r>
    </w:p>
    <w:p>
      <w:pPr>
        <w:spacing w:line="5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lang w:val="en-US" w:eastAsia="zh-CN"/>
        </w:rPr>
        <w:t>8</w:t>
      </w:r>
      <w:r>
        <w:rPr>
          <w:rFonts w:hint="eastAsia" w:ascii="宋体" w:hAnsi="宋体"/>
          <w:b/>
          <w:bCs/>
          <w:color w:val="000000"/>
          <w:szCs w:val="21"/>
          <w:highlight w:val="none"/>
        </w:rPr>
        <w:t>.2、</w:t>
      </w:r>
      <w:r>
        <w:rPr>
          <w:rFonts w:hint="eastAsia" w:ascii="宋体" w:hAnsi="宋体"/>
          <w:b/>
          <w:bCs/>
          <w:color w:val="000000"/>
          <w:szCs w:val="21"/>
          <w:highlight w:val="none"/>
          <w:lang w:eastAsia="zh-CN"/>
        </w:rPr>
        <w:t>采购</w:t>
      </w:r>
      <w:r>
        <w:rPr>
          <w:rFonts w:hint="eastAsia" w:ascii="宋体" w:hAnsi="宋体"/>
          <w:b/>
          <w:bCs/>
          <w:color w:val="000000"/>
          <w:szCs w:val="21"/>
          <w:highlight w:val="none"/>
          <w:lang w:val="en-US" w:eastAsia="zh-CN"/>
        </w:rPr>
        <w:t>单位</w:t>
      </w:r>
      <w:r>
        <w:rPr>
          <w:rFonts w:hint="eastAsia" w:ascii="宋体" w:hAnsi="宋体"/>
          <w:b/>
          <w:bCs/>
          <w:color w:val="000000"/>
          <w:szCs w:val="21"/>
          <w:highlight w:val="none"/>
        </w:rPr>
        <w:t>对</w:t>
      </w:r>
      <w:r>
        <w:rPr>
          <w:rFonts w:hint="eastAsia" w:ascii="宋体" w:hAnsi="宋体"/>
          <w:b/>
          <w:bCs/>
          <w:color w:val="000000"/>
          <w:szCs w:val="21"/>
          <w:highlight w:val="none"/>
          <w:lang w:eastAsia="zh-CN"/>
        </w:rPr>
        <w:t>参选人</w:t>
      </w:r>
      <w:r>
        <w:rPr>
          <w:rFonts w:hint="eastAsia" w:ascii="宋体" w:hAnsi="宋体"/>
          <w:b/>
          <w:bCs/>
          <w:color w:val="000000"/>
          <w:szCs w:val="21"/>
          <w:highlight w:val="none"/>
        </w:rPr>
        <w:t>异议的答复和对</w:t>
      </w:r>
      <w:r>
        <w:rPr>
          <w:rFonts w:hint="eastAsia" w:ascii="宋体" w:hAnsi="宋体"/>
          <w:b/>
          <w:bCs/>
          <w:color w:val="000000"/>
          <w:szCs w:val="21"/>
          <w:highlight w:val="none"/>
          <w:lang w:eastAsia="zh-CN"/>
        </w:rPr>
        <w:t>比选文件</w:t>
      </w:r>
      <w:r>
        <w:rPr>
          <w:rFonts w:hint="eastAsia" w:ascii="宋体" w:hAnsi="宋体"/>
          <w:b/>
          <w:bCs/>
          <w:color w:val="000000"/>
          <w:szCs w:val="21"/>
          <w:highlight w:val="none"/>
        </w:rPr>
        <w:t>的</w:t>
      </w:r>
      <w:r>
        <w:rPr>
          <w:rFonts w:ascii="宋体" w:hAnsi="宋体"/>
          <w:b/>
          <w:bCs/>
          <w:color w:val="000000"/>
          <w:szCs w:val="21"/>
          <w:highlight w:val="none"/>
        </w:rPr>
        <w:t>澄</w:t>
      </w:r>
      <w:r>
        <w:rPr>
          <w:rFonts w:hint="eastAsia" w:ascii="宋体" w:hAnsi="宋体"/>
          <w:b/>
          <w:bCs/>
          <w:color w:val="000000"/>
          <w:szCs w:val="21"/>
          <w:highlight w:val="none"/>
        </w:rPr>
        <w:t>清、修改、补充说明等内容均通过</w:t>
      </w:r>
      <w:r>
        <w:rPr>
          <w:rFonts w:hint="eastAsia" w:ascii="宋体" w:hAnsi="宋体"/>
          <w:b/>
          <w:bCs/>
          <w:color w:val="000000"/>
          <w:szCs w:val="21"/>
          <w:highlight w:val="none"/>
          <w:lang w:eastAsia="zh-CN"/>
        </w:rPr>
        <w:t>安庆市交通控股集团有限公司集采</w:t>
      </w:r>
      <w:r>
        <w:rPr>
          <w:rFonts w:hint="eastAsia" w:ascii="宋体" w:hAnsi="宋体"/>
          <w:b/>
          <w:bCs/>
          <w:color w:val="000000"/>
          <w:szCs w:val="21"/>
          <w:highlight w:val="none"/>
          <w:lang w:val="en-US" w:eastAsia="zh-CN"/>
        </w:rPr>
        <w:t>平台</w:t>
      </w:r>
      <w:r>
        <w:rPr>
          <w:rFonts w:hint="eastAsia" w:ascii="宋体" w:hAnsi="宋体"/>
          <w:b/>
          <w:bCs/>
          <w:color w:val="000000"/>
          <w:szCs w:val="21"/>
          <w:highlight w:val="none"/>
          <w:lang w:eastAsia="zh-CN"/>
        </w:rPr>
        <w:t>（http：//jc.zh0556.com/）</w:t>
      </w:r>
      <w:r>
        <w:rPr>
          <w:rFonts w:hint="eastAsia" w:ascii="宋体" w:hAnsi="宋体"/>
          <w:b/>
          <w:bCs/>
          <w:color w:val="000000"/>
          <w:szCs w:val="21"/>
          <w:highlight w:val="none"/>
        </w:rPr>
        <w:t>招标采购栏目发布，该修改内容作为</w:t>
      </w:r>
      <w:r>
        <w:rPr>
          <w:rFonts w:hint="eastAsia" w:ascii="宋体" w:hAnsi="宋体"/>
          <w:b/>
          <w:bCs/>
          <w:color w:val="000000"/>
          <w:szCs w:val="21"/>
          <w:highlight w:val="none"/>
          <w:lang w:eastAsia="zh-CN"/>
        </w:rPr>
        <w:t>比选</w:t>
      </w:r>
      <w:r>
        <w:rPr>
          <w:rFonts w:hint="eastAsia" w:ascii="宋体" w:hAnsi="宋体"/>
          <w:b/>
          <w:bCs/>
          <w:color w:val="000000"/>
          <w:szCs w:val="21"/>
          <w:highlight w:val="none"/>
        </w:rPr>
        <w:t>文件的组成部分，具有约束作用。</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8</w:t>
      </w:r>
      <w:r>
        <w:rPr>
          <w:rFonts w:hint="eastAsia" w:ascii="宋体" w:hAnsi="宋体"/>
          <w:color w:val="000000"/>
          <w:szCs w:val="21"/>
          <w:highlight w:val="none"/>
        </w:rPr>
        <w:t>.3、</w:t>
      </w:r>
      <w:bookmarkStart w:id="10" w:name="_Toc9821"/>
      <w:r>
        <w:rPr>
          <w:rFonts w:hint="eastAsia" w:ascii="宋体" w:hAnsi="宋体"/>
          <w:color w:val="000000"/>
          <w:szCs w:val="21"/>
          <w:highlight w:val="none"/>
        </w:rPr>
        <w:t>当</w:t>
      </w:r>
      <w:r>
        <w:rPr>
          <w:rFonts w:hint="eastAsia" w:ascii="宋体" w:hAnsi="宋体"/>
          <w:color w:val="000000"/>
          <w:szCs w:val="21"/>
          <w:highlight w:val="none"/>
          <w:lang w:eastAsia="zh-CN"/>
        </w:rPr>
        <w:t>比选文件</w:t>
      </w:r>
      <w:r>
        <w:rPr>
          <w:rFonts w:hint="eastAsia" w:ascii="宋体" w:hAnsi="宋体"/>
          <w:color w:val="000000"/>
          <w:szCs w:val="21"/>
          <w:highlight w:val="none"/>
        </w:rPr>
        <w:t>与对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的澄清、修改、补充等在同一内容的表述上不一致时，以最后发出的为准。</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8</w:t>
      </w:r>
      <w:r>
        <w:rPr>
          <w:rFonts w:hint="eastAsia" w:ascii="宋体" w:hAnsi="宋体"/>
          <w:color w:val="000000"/>
          <w:szCs w:val="21"/>
          <w:highlight w:val="none"/>
        </w:rPr>
        <w:t>.4、为使</w:t>
      </w:r>
      <w:r>
        <w:rPr>
          <w:rFonts w:hint="eastAsia" w:ascii="宋体" w:hAnsi="宋体"/>
          <w:color w:val="000000"/>
          <w:szCs w:val="21"/>
          <w:highlight w:val="none"/>
          <w:lang w:eastAsia="zh-CN"/>
        </w:rPr>
        <w:t>参选人</w:t>
      </w:r>
      <w:r>
        <w:rPr>
          <w:rFonts w:hint="eastAsia" w:ascii="宋体" w:hAnsi="宋体"/>
          <w:color w:val="000000"/>
          <w:szCs w:val="21"/>
          <w:highlight w:val="none"/>
        </w:rPr>
        <w:t>有充分时间对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的澄清、修改、补充部分进行研究，或是由于其他原因，采购单位可以决定顺延投标截止时间，具体时间通过</w:t>
      </w:r>
      <w:r>
        <w:rPr>
          <w:rFonts w:hint="eastAsia" w:ascii="宋体" w:hAnsi="宋体" w:cs="宋体"/>
          <w:szCs w:val="21"/>
          <w:highlight w:val="none"/>
          <w:lang w:eastAsia="zh-CN"/>
        </w:rPr>
        <w:t>安庆市交通控股集团有限公司集采平台</w:t>
      </w:r>
      <w:r>
        <w:rPr>
          <w:rFonts w:hint="eastAsia" w:ascii="宋体" w:hAnsi="宋体" w:cs="宋体"/>
          <w:szCs w:val="21"/>
          <w:highlight w:val="none"/>
        </w:rPr>
        <w:t>网站发布</w:t>
      </w:r>
      <w:r>
        <w:rPr>
          <w:rFonts w:hint="eastAsia" w:ascii="宋体" w:hAnsi="宋体"/>
          <w:color w:val="000000"/>
          <w:szCs w:val="21"/>
          <w:highlight w:val="none"/>
        </w:rPr>
        <w:t>。</w:t>
      </w:r>
    </w:p>
    <w:bookmarkEnd w:id="10"/>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lang w:val="en-US" w:eastAsia="zh-CN"/>
        </w:rPr>
        <w:t>9</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应该按照“</w:t>
      </w:r>
      <w:r>
        <w:rPr>
          <w:rFonts w:hint="eastAsia" w:ascii="宋体" w:hAnsi="宋体"/>
          <w:color w:val="000000"/>
          <w:szCs w:val="21"/>
          <w:highlight w:val="none"/>
          <w:lang w:eastAsia="zh-CN"/>
        </w:rPr>
        <w:t>参选文件</w:t>
      </w:r>
      <w:r>
        <w:rPr>
          <w:rFonts w:hint="eastAsia" w:ascii="宋体" w:hAnsi="宋体"/>
          <w:color w:val="000000"/>
          <w:szCs w:val="21"/>
          <w:highlight w:val="none"/>
        </w:rPr>
        <w:t>格式”规定的内容和顺序进行编写。</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应提交“</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须知前附表”中规定的</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必须对其</w:t>
      </w:r>
      <w:r>
        <w:rPr>
          <w:rFonts w:hint="eastAsia" w:ascii="宋体" w:hAnsi="宋体"/>
          <w:color w:val="000000"/>
          <w:szCs w:val="21"/>
          <w:highlight w:val="none"/>
          <w:lang w:eastAsia="zh-CN"/>
        </w:rPr>
        <w:t>参选文件</w:t>
      </w:r>
      <w:r>
        <w:rPr>
          <w:rFonts w:hint="eastAsia" w:ascii="宋体" w:hAnsi="宋体"/>
          <w:color w:val="000000"/>
          <w:szCs w:val="21"/>
          <w:highlight w:val="none"/>
        </w:rPr>
        <w:t>的真实性与准确性负责。</w:t>
      </w:r>
      <w:r>
        <w:rPr>
          <w:rFonts w:hint="eastAsia" w:ascii="宋体" w:hAnsi="宋体"/>
          <w:color w:val="000000"/>
          <w:szCs w:val="21"/>
          <w:highlight w:val="none"/>
          <w:lang w:eastAsia="zh-CN"/>
        </w:rPr>
        <w:t>参选人</w:t>
      </w:r>
      <w:r>
        <w:rPr>
          <w:rFonts w:hint="eastAsia" w:ascii="宋体" w:hAnsi="宋体"/>
          <w:color w:val="000000"/>
          <w:szCs w:val="21"/>
          <w:highlight w:val="none"/>
        </w:rPr>
        <w:t>一旦中标，其</w:t>
      </w:r>
      <w:r>
        <w:rPr>
          <w:rFonts w:hint="eastAsia" w:ascii="宋体" w:hAnsi="宋体"/>
          <w:color w:val="000000"/>
          <w:szCs w:val="21"/>
          <w:highlight w:val="none"/>
          <w:lang w:eastAsia="zh-CN"/>
        </w:rPr>
        <w:t>参选文件</w:t>
      </w:r>
      <w:r>
        <w:rPr>
          <w:rFonts w:hint="eastAsia" w:ascii="宋体" w:hAnsi="宋体"/>
          <w:color w:val="000000"/>
          <w:szCs w:val="21"/>
          <w:highlight w:val="none"/>
        </w:rPr>
        <w:t>将作为合同的重要组成部分。</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.4、</w:t>
      </w:r>
      <w:r>
        <w:rPr>
          <w:rFonts w:hint="eastAsia" w:ascii="宋体" w:hAnsi="宋体"/>
          <w:color w:val="000000"/>
          <w:szCs w:val="21"/>
          <w:highlight w:val="none"/>
          <w:lang w:eastAsia="zh-CN"/>
        </w:rPr>
        <w:t>参选人</w:t>
      </w:r>
      <w:r>
        <w:rPr>
          <w:rFonts w:hint="eastAsia" w:ascii="宋体" w:hAnsi="宋体"/>
          <w:color w:val="000000"/>
          <w:szCs w:val="21"/>
          <w:highlight w:val="none"/>
        </w:rPr>
        <w:t>提供的</w:t>
      </w:r>
      <w:r>
        <w:rPr>
          <w:rFonts w:hint="eastAsia" w:ascii="宋体" w:hAnsi="宋体"/>
          <w:color w:val="000000"/>
          <w:szCs w:val="21"/>
          <w:highlight w:val="none"/>
          <w:lang w:eastAsia="zh-CN"/>
        </w:rPr>
        <w:t>货物</w:t>
      </w:r>
      <w:r>
        <w:rPr>
          <w:rFonts w:hint="eastAsia" w:ascii="宋体" w:hAnsi="宋体"/>
          <w:color w:val="000000"/>
          <w:szCs w:val="21"/>
          <w:highlight w:val="none"/>
        </w:rPr>
        <w:t>能满足</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约定的实质性要求。否则，其</w:t>
      </w:r>
      <w:r>
        <w:rPr>
          <w:rFonts w:hint="eastAsia" w:ascii="宋体" w:hAnsi="宋体"/>
          <w:color w:val="000000"/>
          <w:szCs w:val="21"/>
          <w:highlight w:val="none"/>
          <w:lang w:eastAsia="zh-CN"/>
        </w:rPr>
        <w:t>参选文件</w:t>
      </w:r>
      <w:r>
        <w:rPr>
          <w:rFonts w:hint="eastAsia" w:ascii="宋体" w:hAnsi="宋体"/>
          <w:color w:val="000000"/>
          <w:szCs w:val="21"/>
          <w:highlight w:val="none"/>
        </w:rPr>
        <w:t>在评标时有可能被认为是对</w:t>
      </w:r>
      <w:r>
        <w:rPr>
          <w:rFonts w:hint="eastAsia" w:ascii="宋体" w:hAnsi="宋体"/>
          <w:color w:val="000000"/>
          <w:szCs w:val="21"/>
          <w:highlight w:val="none"/>
          <w:lang w:eastAsia="zh-CN"/>
        </w:rPr>
        <w:t>比选文件</w:t>
      </w:r>
      <w:r>
        <w:rPr>
          <w:rFonts w:hint="eastAsia" w:ascii="宋体" w:hAnsi="宋体"/>
          <w:color w:val="000000"/>
          <w:szCs w:val="21"/>
          <w:highlight w:val="none"/>
        </w:rPr>
        <w:t>未做出实质性的响应，而被评标委员会终止对其作进一步的评审。</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0</w:t>
      </w:r>
      <w:r>
        <w:rPr>
          <w:rFonts w:hint="eastAsia" w:ascii="宋体" w:hAnsi="宋体"/>
          <w:b/>
          <w:color w:val="000000"/>
          <w:szCs w:val="21"/>
          <w:highlight w:val="none"/>
        </w:rPr>
        <w:t>、投标报价</w:t>
      </w:r>
    </w:p>
    <w:p>
      <w:pPr>
        <w:spacing w:line="500" w:lineRule="exact"/>
        <w:ind w:firstLine="420" w:firstLineChars="200"/>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货物</w:t>
      </w:r>
      <w:r>
        <w:rPr>
          <w:rFonts w:hint="eastAsia" w:ascii="宋体" w:hAnsi="宋体"/>
          <w:color w:val="000000"/>
          <w:szCs w:val="21"/>
          <w:highlight w:val="none"/>
        </w:rPr>
        <w:t>报价表上</w:t>
      </w:r>
      <w:r>
        <w:rPr>
          <w:rFonts w:hint="eastAsia" w:ascii="宋体" w:hAnsi="宋体"/>
          <w:color w:val="auto"/>
          <w:szCs w:val="21"/>
          <w:highlight w:val="none"/>
        </w:rPr>
        <w:t>应清楚地标明</w:t>
      </w:r>
      <w:r>
        <w:rPr>
          <w:rFonts w:hint="eastAsia" w:ascii="宋体" w:hAnsi="宋体"/>
          <w:color w:val="auto"/>
          <w:szCs w:val="21"/>
          <w:highlight w:val="none"/>
          <w:lang w:eastAsia="zh-CN"/>
        </w:rPr>
        <w:t>参选人</w:t>
      </w:r>
      <w:r>
        <w:rPr>
          <w:rFonts w:hint="eastAsia" w:ascii="宋体" w:hAnsi="宋体"/>
          <w:color w:val="auto"/>
          <w:szCs w:val="21"/>
          <w:highlight w:val="none"/>
        </w:rPr>
        <w:t>拟提供</w:t>
      </w:r>
      <w:r>
        <w:rPr>
          <w:rFonts w:hint="eastAsia" w:ascii="宋体" w:hAnsi="宋体"/>
          <w:color w:val="auto"/>
          <w:szCs w:val="21"/>
          <w:highlight w:val="none"/>
          <w:lang w:eastAsia="zh-CN"/>
        </w:rPr>
        <w:t>货物</w:t>
      </w:r>
      <w:r>
        <w:rPr>
          <w:rFonts w:hint="eastAsia" w:ascii="宋体" w:hAnsi="宋体"/>
          <w:color w:val="auto"/>
          <w:szCs w:val="21"/>
          <w:highlight w:val="none"/>
        </w:rPr>
        <w:t>的名称、价格等内容。</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.2、除非特别要求，每个项目（或每个包）只允许有一个方案、一个报价。多方案、多报价的</w:t>
      </w:r>
      <w:r>
        <w:rPr>
          <w:rFonts w:hint="eastAsia" w:ascii="宋体" w:hAnsi="宋体"/>
          <w:color w:val="000000"/>
          <w:szCs w:val="21"/>
          <w:highlight w:val="none"/>
          <w:lang w:eastAsia="zh-CN"/>
        </w:rPr>
        <w:t>参选文件</w:t>
      </w:r>
      <w:r>
        <w:rPr>
          <w:rFonts w:hint="eastAsia" w:ascii="宋体" w:hAnsi="宋体"/>
          <w:color w:val="000000"/>
          <w:szCs w:val="21"/>
          <w:highlight w:val="none"/>
        </w:rPr>
        <w:t>将视为无效</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的报价应包含满足本次招标需求的所有费用（包括但不限于：</w:t>
      </w:r>
      <w:r>
        <w:rPr>
          <w:rFonts w:hint="eastAsia" w:ascii="宋体" w:hAnsi="宋体" w:cs="宋体"/>
          <w:color w:val="000000"/>
          <w:szCs w:val="21"/>
          <w:highlight w:val="none"/>
        </w:rPr>
        <w:t>人工费、材料费、</w:t>
      </w:r>
      <w:r>
        <w:rPr>
          <w:rFonts w:hint="eastAsia" w:ascii="宋体" w:hAnsi="宋体" w:cs="宋体"/>
          <w:color w:val="000000"/>
          <w:szCs w:val="21"/>
          <w:highlight w:val="none"/>
          <w:lang w:val="en-US" w:eastAsia="zh-CN"/>
        </w:rPr>
        <w:t>运输</w:t>
      </w:r>
      <w:r>
        <w:rPr>
          <w:rFonts w:hint="eastAsia" w:ascii="宋体" w:hAnsi="宋体" w:cs="宋体"/>
          <w:color w:val="000000"/>
          <w:szCs w:val="21"/>
          <w:highlight w:val="none"/>
        </w:rPr>
        <w:t>费、保险、税金等）。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.4、投标报价</w:t>
      </w:r>
      <w:r>
        <w:rPr>
          <w:rFonts w:hint="eastAsia" w:ascii="宋体" w:hAnsi="宋体"/>
          <w:color w:val="000000"/>
          <w:szCs w:val="21"/>
          <w:highlight w:val="none"/>
          <w:lang w:val="en-US" w:eastAsia="zh-CN"/>
        </w:rPr>
        <w:t>高</w:t>
      </w:r>
      <w:r>
        <w:rPr>
          <w:rFonts w:hint="eastAsia" w:ascii="宋体" w:hAnsi="宋体"/>
          <w:color w:val="000000"/>
          <w:szCs w:val="21"/>
          <w:highlight w:val="none"/>
        </w:rPr>
        <w:t>于</w:t>
      </w:r>
      <w:r>
        <w:rPr>
          <w:rFonts w:hint="eastAsia" w:ascii="宋体" w:hAnsi="宋体"/>
          <w:color w:val="000000"/>
          <w:szCs w:val="21"/>
          <w:highlight w:val="none"/>
          <w:lang w:eastAsia="zh-CN"/>
        </w:rPr>
        <w:t>最高投标限价</w:t>
      </w:r>
      <w:r>
        <w:rPr>
          <w:rFonts w:hint="eastAsia" w:ascii="宋体" w:hAnsi="宋体"/>
          <w:color w:val="000000"/>
          <w:szCs w:val="21"/>
          <w:highlight w:val="none"/>
        </w:rPr>
        <w:t>为投标无效。</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.5</w:t>
      </w:r>
      <w:r>
        <w:rPr>
          <w:rFonts w:hint="eastAsia" w:ascii="宋体" w:hAnsi="宋体"/>
          <w:color w:val="000000"/>
          <w:szCs w:val="21"/>
          <w:highlight w:val="none"/>
          <w:lang w:eastAsia="zh-CN"/>
        </w:rPr>
        <w:t>、</w:t>
      </w:r>
      <w:r>
        <w:rPr>
          <w:rFonts w:hint="eastAsia" w:ascii="宋体" w:hAnsi="宋体"/>
          <w:color w:val="000000"/>
          <w:szCs w:val="21"/>
          <w:highlight w:val="none"/>
        </w:rPr>
        <w:t>若</w:t>
      </w:r>
      <w:r>
        <w:rPr>
          <w:rFonts w:hint="eastAsia"/>
          <w:color w:val="000000"/>
          <w:highlight w:val="none"/>
          <w:lang w:eastAsia="zh-CN"/>
        </w:rPr>
        <w:t>参选报价函</w:t>
      </w:r>
      <w:r>
        <w:rPr>
          <w:rFonts w:hint="eastAsia"/>
          <w:color w:val="000000"/>
          <w:highlight w:val="none"/>
          <w:lang w:val="en-US" w:eastAsia="zh-CN"/>
        </w:rPr>
        <w:t>中</w:t>
      </w:r>
      <w:r>
        <w:rPr>
          <w:rFonts w:hint="eastAsia"/>
          <w:color w:val="000000"/>
          <w:highlight w:val="none"/>
        </w:rPr>
        <w:t>报价的大写金额和小写金额不一致的</w:t>
      </w:r>
      <w:r>
        <w:rPr>
          <w:rFonts w:hint="eastAsia" w:ascii="宋体" w:hAnsi="宋体"/>
          <w:color w:val="000000"/>
          <w:szCs w:val="21"/>
          <w:highlight w:val="none"/>
        </w:rPr>
        <w:t>，以大写金额为准；单价金额小数点有明显错位的，应以总价为准，并修正单价。</w:t>
      </w:r>
    </w:p>
    <w:p>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.6</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参选报价表中报价与参选文件中相应内容不一致的，以参选报价表中报价为准。</w:t>
      </w:r>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1</w:t>
      </w:r>
      <w:r>
        <w:rPr>
          <w:rFonts w:hint="eastAsia" w:ascii="宋体" w:hAnsi="宋体"/>
          <w:b/>
          <w:color w:val="000000"/>
          <w:szCs w:val="21"/>
          <w:highlight w:val="none"/>
        </w:rPr>
        <w:t>、投标货币：</w:t>
      </w:r>
      <w:r>
        <w:rPr>
          <w:rFonts w:hint="eastAsia" w:ascii="宋体" w:hAnsi="宋体"/>
          <w:color w:val="000000"/>
          <w:szCs w:val="21"/>
          <w:highlight w:val="none"/>
        </w:rPr>
        <w:t>人民币。</w:t>
      </w:r>
    </w:p>
    <w:p>
      <w:pPr>
        <w:spacing w:line="500" w:lineRule="exact"/>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2</w:t>
      </w:r>
      <w:r>
        <w:rPr>
          <w:rFonts w:hint="eastAsia" w:ascii="宋体" w:hAnsi="宋体"/>
          <w:b/>
          <w:color w:val="000000"/>
          <w:szCs w:val="21"/>
          <w:highlight w:val="none"/>
        </w:rPr>
        <w:t>、投标保证金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本项目不收取</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3</w:t>
      </w:r>
      <w:r>
        <w:rPr>
          <w:rFonts w:hint="eastAsia" w:ascii="宋体" w:hAnsi="宋体"/>
          <w:b/>
          <w:color w:val="000000"/>
          <w:szCs w:val="21"/>
          <w:highlight w:val="none"/>
        </w:rPr>
        <w:t>、投标有效期</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.投标有效期见“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须知前附表”的规定。</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1</w:t>
      </w:r>
      <w:r>
        <w:rPr>
          <w:rFonts w:hint="eastAsia" w:ascii="宋体" w:hAnsi="宋体"/>
          <w:color w:val="000000"/>
          <w:szCs w:val="21"/>
          <w:highlight w:val="none"/>
        </w:rPr>
        <w:t>、在投标有效期内，</w:t>
      </w:r>
      <w:r>
        <w:rPr>
          <w:rFonts w:hint="eastAsia" w:ascii="宋体" w:hAnsi="宋体"/>
          <w:color w:val="000000"/>
          <w:szCs w:val="21"/>
          <w:highlight w:val="none"/>
          <w:lang w:eastAsia="zh-CN"/>
        </w:rPr>
        <w:t>参选人</w:t>
      </w:r>
      <w:r>
        <w:rPr>
          <w:rFonts w:hint="eastAsia" w:ascii="宋体" w:hAnsi="宋体"/>
          <w:color w:val="000000"/>
          <w:szCs w:val="21"/>
          <w:highlight w:val="none"/>
        </w:rPr>
        <w:t>不得要求撤销或修改其</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、投标有效期从投标截止之日算起。</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color w:val="000000"/>
          <w:szCs w:val="21"/>
          <w:highlight w:val="none"/>
          <w:lang w:eastAsia="zh-CN"/>
        </w:rPr>
        <w:t>参选文件</w:t>
      </w:r>
      <w:r>
        <w:rPr>
          <w:rFonts w:hint="eastAsia" w:ascii="宋体" w:hAnsi="宋体"/>
          <w:color w:val="000000"/>
          <w:szCs w:val="21"/>
          <w:highlight w:val="none"/>
        </w:rPr>
        <w:t>。同意延长投标有效期的中标候选人既不能要求也不允许修改</w:t>
      </w:r>
      <w:r>
        <w:rPr>
          <w:rFonts w:hint="eastAsia" w:ascii="宋体" w:hAnsi="宋体"/>
          <w:color w:val="000000"/>
          <w:szCs w:val="21"/>
          <w:highlight w:val="none"/>
          <w:lang w:eastAsia="zh-CN"/>
        </w:rPr>
        <w:t>比选文件</w:t>
      </w:r>
      <w:r>
        <w:rPr>
          <w:rFonts w:hint="eastAsia" w:ascii="宋体" w:hAnsi="宋体"/>
          <w:color w:val="000000"/>
          <w:szCs w:val="21"/>
          <w:highlight w:val="none"/>
        </w:rPr>
        <w:t>和其</w:t>
      </w:r>
      <w:r>
        <w:rPr>
          <w:rFonts w:hint="eastAsia" w:ascii="宋体" w:hAnsi="宋体"/>
          <w:color w:val="000000"/>
          <w:szCs w:val="21"/>
          <w:highlight w:val="none"/>
          <w:lang w:eastAsia="zh-CN"/>
        </w:rPr>
        <w:t>参选文件</w:t>
      </w:r>
      <w:r>
        <w:rPr>
          <w:rFonts w:hint="eastAsia" w:ascii="宋体" w:hAnsi="宋体"/>
          <w:color w:val="000000"/>
          <w:szCs w:val="21"/>
          <w:highlight w:val="none"/>
        </w:rPr>
        <w:t>所有内容。提出投标有效期的延长要求和中标候选人对该要求的答复均采用书面形式。</w:t>
      </w:r>
    </w:p>
    <w:p>
      <w:pPr>
        <w:pStyle w:val="14"/>
        <w:spacing w:line="500" w:lineRule="exact"/>
        <w:ind w:firstLine="422" w:firstLineChars="200"/>
        <w:rPr>
          <w:rFonts w:hAnsi="宋体"/>
          <w:b/>
          <w:color w:val="000000"/>
          <w:sz w:val="21"/>
          <w:szCs w:val="21"/>
          <w:highlight w:val="none"/>
        </w:rPr>
      </w:pPr>
      <w:r>
        <w:rPr>
          <w:rFonts w:hint="eastAsia" w:hAnsi="宋体"/>
          <w:b/>
          <w:color w:val="000000"/>
          <w:sz w:val="21"/>
          <w:szCs w:val="21"/>
          <w:highlight w:val="none"/>
        </w:rPr>
        <w:t>1</w:t>
      </w:r>
      <w:r>
        <w:rPr>
          <w:rFonts w:hint="eastAsia" w:hAnsi="宋体"/>
          <w:b/>
          <w:color w:val="000000"/>
          <w:sz w:val="21"/>
          <w:szCs w:val="21"/>
          <w:highlight w:val="none"/>
          <w:lang w:val="en-US" w:eastAsia="zh-CN"/>
        </w:rPr>
        <w:t>5</w:t>
      </w:r>
      <w:r>
        <w:rPr>
          <w:rFonts w:hint="eastAsia" w:hAnsi="宋体"/>
          <w:b/>
          <w:color w:val="000000"/>
          <w:sz w:val="21"/>
          <w:szCs w:val="21"/>
          <w:highlight w:val="none"/>
        </w:rPr>
        <w:t>、</w:t>
      </w:r>
      <w:r>
        <w:rPr>
          <w:rFonts w:hint="eastAsia" w:hAnsi="宋体"/>
          <w:b/>
          <w:color w:val="000000"/>
          <w:sz w:val="21"/>
          <w:szCs w:val="21"/>
          <w:highlight w:val="none"/>
          <w:lang w:eastAsia="zh-CN"/>
        </w:rPr>
        <w:t>参选文件</w:t>
      </w:r>
      <w:r>
        <w:rPr>
          <w:rFonts w:hint="eastAsia" w:hAnsi="宋体"/>
          <w:b/>
          <w:color w:val="000000"/>
          <w:sz w:val="21"/>
          <w:szCs w:val="21"/>
          <w:highlight w:val="none"/>
        </w:rPr>
        <w:t>的签署</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r>
        <w:rPr>
          <w:rFonts w:hint="eastAsia" w:ascii="宋体" w:hAnsi="宋体"/>
          <w:color w:val="000000"/>
          <w:szCs w:val="21"/>
          <w:highlight w:val="none"/>
        </w:rPr>
        <w:t xml:space="preserve">.1 </w:t>
      </w:r>
      <w:r>
        <w:rPr>
          <w:rFonts w:hint="eastAsia" w:ascii="宋体" w:hAnsi="宋体"/>
          <w:color w:val="000000"/>
          <w:szCs w:val="21"/>
          <w:highlight w:val="none"/>
          <w:lang w:eastAsia="zh-CN"/>
        </w:rPr>
        <w:t>参选人</w:t>
      </w:r>
      <w:r>
        <w:rPr>
          <w:rFonts w:hint="eastAsia" w:ascii="宋体" w:hAnsi="宋体"/>
          <w:color w:val="000000"/>
          <w:szCs w:val="21"/>
          <w:highlight w:val="none"/>
        </w:rPr>
        <w:t>应按“</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须知前附表”约定的份数</w:t>
      </w:r>
      <w:r>
        <w:rPr>
          <w:rFonts w:hint="eastAsia" w:ascii="宋体" w:hAnsi="宋体"/>
          <w:color w:val="auto"/>
          <w:szCs w:val="21"/>
          <w:highlight w:val="none"/>
        </w:rPr>
        <w:t>和</w:t>
      </w:r>
      <w:r>
        <w:rPr>
          <w:rFonts w:hint="eastAsia" w:ascii="宋体" w:hAnsi="宋体"/>
          <w:color w:val="auto"/>
          <w:szCs w:val="21"/>
          <w:highlight w:val="none"/>
          <w:lang w:eastAsia="zh-CN"/>
        </w:rPr>
        <w:t>比选文件</w:t>
      </w:r>
      <w:r>
        <w:rPr>
          <w:rFonts w:hint="eastAsia" w:ascii="宋体" w:hAnsi="宋体"/>
          <w:color w:val="auto"/>
          <w:szCs w:val="21"/>
          <w:highlight w:val="none"/>
        </w:rPr>
        <w:t>约定的格式，编制并提交</w:t>
      </w:r>
      <w:r>
        <w:rPr>
          <w:rFonts w:hint="eastAsia" w:ascii="宋体" w:hAnsi="宋体"/>
          <w:color w:val="auto"/>
          <w:szCs w:val="21"/>
          <w:highlight w:val="none"/>
          <w:lang w:eastAsia="zh-CN"/>
        </w:rPr>
        <w:t>参选文件</w:t>
      </w:r>
      <w:r>
        <w:rPr>
          <w:rFonts w:hint="eastAsia" w:ascii="宋体" w:hAnsi="宋体"/>
          <w:color w:val="auto"/>
          <w:szCs w:val="21"/>
          <w:highlight w:val="none"/>
        </w:rPr>
        <w:t>。</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.2 </w:t>
      </w:r>
      <w:r>
        <w:rPr>
          <w:rFonts w:hint="eastAsia" w:ascii="宋体" w:hAnsi="宋体"/>
          <w:color w:val="auto"/>
          <w:szCs w:val="21"/>
          <w:highlight w:val="none"/>
          <w:lang w:eastAsia="zh-CN"/>
        </w:rPr>
        <w:t>参选文件</w:t>
      </w:r>
      <w:r>
        <w:rPr>
          <w:rFonts w:hint="eastAsia" w:ascii="宋体" w:hAnsi="宋体"/>
          <w:color w:val="auto"/>
          <w:szCs w:val="21"/>
          <w:highlight w:val="none"/>
        </w:rPr>
        <w:t>应由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.3 </w:t>
      </w:r>
      <w:r>
        <w:rPr>
          <w:rFonts w:hint="eastAsia" w:ascii="宋体" w:hAnsi="宋体"/>
          <w:color w:val="auto"/>
          <w:szCs w:val="21"/>
          <w:highlight w:val="none"/>
          <w:lang w:eastAsia="zh-CN"/>
        </w:rPr>
        <w:t>参选文件</w:t>
      </w:r>
      <w:r>
        <w:rPr>
          <w:rFonts w:hint="eastAsia" w:ascii="宋体" w:hAnsi="宋体"/>
          <w:color w:val="auto"/>
          <w:szCs w:val="21"/>
          <w:highlight w:val="none"/>
        </w:rPr>
        <w:t>不得行间插字、涂改或增删。如有修改错漏处，必须由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.4 </w:t>
      </w:r>
      <w:r>
        <w:rPr>
          <w:rFonts w:hint="eastAsia" w:ascii="宋体" w:hAnsi="宋体"/>
          <w:color w:val="auto"/>
          <w:szCs w:val="21"/>
          <w:highlight w:val="none"/>
          <w:lang w:eastAsia="zh-CN"/>
        </w:rPr>
        <w:t>参选文件</w:t>
      </w:r>
      <w:r>
        <w:rPr>
          <w:rFonts w:hint="eastAsia" w:ascii="宋体" w:hAnsi="宋体"/>
          <w:color w:val="auto"/>
          <w:szCs w:val="21"/>
          <w:highlight w:val="none"/>
        </w:rPr>
        <w:t>的正本和副本均需打印，字迹应清晰易于辩认、不褪色（报价可采用不褪色的墨水笔书写），正本和副本如有不一致之处，以正本为准。</w:t>
      </w:r>
      <w:r>
        <w:rPr>
          <w:rFonts w:hint="eastAsia" w:ascii="宋体" w:hAnsi="宋体"/>
          <w:color w:val="auto"/>
          <w:szCs w:val="21"/>
          <w:highlight w:val="none"/>
          <w:lang w:eastAsia="zh-CN"/>
        </w:rPr>
        <w:t>参选文件</w:t>
      </w:r>
      <w:r>
        <w:rPr>
          <w:rFonts w:hint="eastAsia" w:ascii="宋体" w:hAnsi="宋体"/>
          <w:color w:val="auto"/>
          <w:szCs w:val="21"/>
          <w:highlight w:val="none"/>
        </w:rPr>
        <w:t>因字迹潦草、表达不清或文本不清晰所引起的一切后果均由</w:t>
      </w:r>
      <w:r>
        <w:rPr>
          <w:rFonts w:hint="eastAsia" w:ascii="宋体" w:hAnsi="宋体"/>
          <w:color w:val="auto"/>
          <w:szCs w:val="21"/>
          <w:highlight w:val="none"/>
          <w:lang w:eastAsia="zh-CN"/>
        </w:rPr>
        <w:t>参选人</w:t>
      </w:r>
      <w:r>
        <w:rPr>
          <w:rFonts w:hint="eastAsia" w:ascii="宋体" w:hAnsi="宋体"/>
          <w:color w:val="auto"/>
          <w:szCs w:val="21"/>
          <w:highlight w:val="none"/>
        </w:rPr>
        <w:t>负责。</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.5 </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内容及质量要求均应加盖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内容及质量要求不符合</w:t>
      </w:r>
      <w:r>
        <w:rPr>
          <w:rFonts w:hint="eastAsia" w:ascii="宋体" w:hAnsi="宋体"/>
          <w:color w:val="auto"/>
          <w:szCs w:val="21"/>
          <w:highlight w:val="none"/>
          <w:lang w:eastAsia="zh-CN"/>
        </w:rPr>
        <w:t>比选文件</w:t>
      </w:r>
      <w:r>
        <w:rPr>
          <w:rFonts w:hint="eastAsia" w:ascii="宋体" w:hAnsi="宋体"/>
          <w:color w:val="auto"/>
          <w:szCs w:val="21"/>
          <w:highlight w:val="none"/>
        </w:rPr>
        <w:t>要求的，视为无效标。由授权委托人签字或盖章的在</w:t>
      </w:r>
      <w:r>
        <w:rPr>
          <w:rFonts w:hint="eastAsia" w:ascii="宋体" w:hAnsi="宋体"/>
          <w:color w:val="auto"/>
          <w:szCs w:val="21"/>
          <w:highlight w:val="none"/>
          <w:lang w:eastAsia="zh-CN"/>
        </w:rPr>
        <w:t>参选文件</w:t>
      </w:r>
      <w:r>
        <w:rPr>
          <w:rFonts w:hint="eastAsia" w:ascii="宋体" w:hAnsi="宋体"/>
          <w:color w:val="auto"/>
          <w:szCs w:val="21"/>
          <w:highlight w:val="none"/>
        </w:rPr>
        <w:t>中须同时提交授权书。</w:t>
      </w:r>
    </w:p>
    <w:p>
      <w:pPr>
        <w:pStyle w:val="4"/>
        <w:rPr>
          <w:color w:val="000000"/>
          <w:highlight w:val="none"/>
        </w:rPr>
      </w:pPr>
      <w:bookmarkStart w:id="11" w:name="_Toc479622046"/>
      <w:bookmarkStart w:id="12" w:name="_Toc25319"/>
      <w:bookmarkStart w:id="13" w:name="_Toc4481594"/>
      <w:bookmarkStart w:id="14" w:name="_Toc12503"/>
      <w:r>
        <w:rPr>
          <w:rFonts w:hint="eastAsia"/>
          <w:color w:val="000000"/>
          <w:highlight w:val="none"/>
        </w:rPr>
        <w:t>（四）</w:t>
      </w:r>
      <w:r>
        <w:rPr>
          <w:rFonts w:hint="eastAsia"/>
          <w:color w:val="000000"/>
          <w:highlight w:val="none"/>
          <w:lang w:eastAsia="zh-CN"/>
        </w:rPr>
        <w:t>参选文件</w:t>
      </w:r>
      <w:r>
        <w:rPr>
          <w:rFonts w:hint="eastAsia"/>
          <w:color w:val="000000"/>
          <w:highlight w:val="none"/>
        </w:rPr>
        <w:t>的提交</w:t>
      </w:r>
      <w:bookmarkEnd w:id="11"/>
      <w:bookmarkEnd w:id="12"/>
      <w:bookmarkEnd w:id="13"/>
      <w:bookmarkEnd w:id="14"/>
    </w:p>
    <w:p>
      <w:pPr>
        <w:widowControl/>
        <w:spacing w:line="500" w:lineRule="exact"/>
        <w:ind w:firstLine="422" w:firstLineChars="200"/>
        <w:jc w:val="left"/>
        <w:rPr>
          <w:rFonts w:hint="eastAsia" w:ascii="宋体" w:hAnsi="宋体"/>
          <w:b/>
          <w:bCs/>
          <w:szCs w:val="21"/>
          <w:highlight w:val="none"/>
        </w:rPr>
      </w:pPr>
      <w:r>
        <w:rPr>
          <w:rFonts w:hint="eastAsia" w:ascii="宋体" w:hAnsi="宋体"/>
          <w:b/>
          <w:bCs/>
          <w:color w:val="000000"/>
          <w:szCs w:val="21"/>
          <w:highlight w:val="none"/>
        </w:rPr>
        <w:t>1</w:t>
      </w:r>
      <w:r>
        <w:rPr>
          <w:rFonts w:hint="eastAsia" w:ascii="宋体" w:hAnsi="宋体"/>
          <w:b/>
          <w:bCs/>
          <w:color w:val="000000"/>
          <w:szCs w:val="21"/>
          <w:highlight w:val="none"/>
          <w:lang w:val="en-US" w:eastAsia="zh-CN"/>
        </w:rPr>
        <w:t>6</w:t>
      </w:r>
      <w:r>
        <w:rPr>
          <w:rFonts w:hint="eastAsia" w:ascii="宋体" w:hAnsi="宋体"/>
          <w:b/>
          <w:bCs/>
          <w:color w:val="000000"/>
          <w:szCs w:val="21"/>
          <w:highlight w:val="none"/>
        </w:rPr>
        <w:t>、</w:t>
      </w:r>
      <w:r>
        <w:rPr>
          <w:rFonts w:hint="eastAsia" w:ascii="宋体" w:hAnsi="宋体"/>
          <w:b/>
          <w:bCs/>
          <w:szCs w:val="21"/>
          <w:highlight w:val="none"/>
          <w:lang w:eastAsia="zh-CN"/>
        </w:rPr>
        <w:t>参选文件</w:t>
      </w:r>
      <w:r>
        <w:rPr>
          <w:rFonts w:hint="eastAsia" w:ascii="宋体" w:hAnsi="宋体"/>
          <w:b/>
          <w:bCs/>
          <w:szCs w:val="21"/>
          <w:highlight w:val="none"/>
        </w:rPr>
        <w:t>的装订、密封和标记</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参选文件</w:t>
      </w:r>
      <w:r>
        <w:rPr>
          <w:rFonts w:hint="eastAsia" w:ascii="宋体" w:hAnsi="宋体"/>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应将</w:t>
      </w:r>
      <w:r>
        <w:rPr>
          <w:rFonts w:hint="eastAsia" w:ascii="宋体" w:hAnsi="宋体"/>
          <w:szCs w:val="21"/>
          <w:highlight w:val="none"/>
          <w:lang w:eastAsia="zh-CN"/>
        </w:rPr>
        <w:t>参选文件</w:t>
      </w:r>
      <w:r>
        <w:rPr>
          <w:rFonts w:hint="eastAsia" w:ascii="宋体" w:hAnsi="宋体"/>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6</w:t>
      </w:r>
      <w:r>
        <w:rPr>
          <w:rFonts w:hint="eastAsia" w:ascii="宋体" w:hAnsi="宋体"/>
          <w:b/>
          <w:bCs/>
          <w:szCs w:val="21"/>
          <w:highlight w:val="none"/>
        </w:rPr>
        <w:t>.3</w:t>
      </w:r>
      <w:r>
        <w:rPr>
          <w:rFonts w:hint="eastAsia" w:ascii="宋体" w:hAnsi="宋体"/>
          <w:b/>
          <w:bCs/>
          <w:szCs w:val="21"/>
          <w:highlight w:val="none"/>
          <w:lang w:val="en-US" w:eastAsia="zh-CN"/>
        </w:rPr>
        <w:t xml:space="preserve"> </w:t>
      </w:r>
      <w:r>
        <w:rPr>
          <w:rFonts w:hint="eastAsia" w:ascii="宋体" w:hAnsi="宋体"/>
          <w:b/>
          <w:bCs/>
          <w:szCs w:val="21"/>
          <w:highlight w:val="none"/>
        </w:rPr>
        <w:t>密封袋上应写明：</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项目名称、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采购人</w:t>
      </w:r>
      <w:r>
        <w:rPr>
          <w:rFonts w:hint="eastAsia" w:ascii="宋体" w:hAnsi="宋体"/>
          <w:b/>
          <w:bCs/>
          <w:szCs w:val="21"/>
          <w:highlight w:val="none"/>
        </w:rPr>
        <w:t>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参选人</w:t>
      </w:r>
      <w:r>
        <w:rPr>
          <w:rFonts w:hint="eastAsia" w:ascii="宋体" w:hAnsi="宋体"/>
          <w:b/>
          <w:bCs/>
          <w:szCs w:val="21"/>
          <w:highlight w:val="none"/>
        </w:rPr>
        <w:t>名称（加盖</w:t>
      </w:r>
      <w:r>
        <w:rPr>
          <w:rFonts w:hint="eastAsia" w:ascii="宋体" w:hAnsi="宋体"/>
          <w:b/>
          <w:bCs/>
          <w:szCs w:val="21"/>
          <w:highlight w:val="none"/>
          <w:lang w:eastAsia="zh-CN"/>
        </w:rPr>
        <w:t>参选人</w:t>
      </w:r>
      <w:r>
        <w:rPr>
          <w:rFonts w:hint="eastAsia" w:ascii="宋体" w:hAnsi="宋体"/>
          <w:b/>
          <w:bCs/>
          <w:szCs w:val="21"/>
          <w:highlight w:val="none"/>
        </w:rPr>
        <w:t>公章）。</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未按</w:t>
      </w:r>
      <w:r>
        <w:rPr>
          <w:rFonts w:hint="eastAsia" w:ascii="宋体" w:hAnsi="宋体"/>
          <w:szCs w:val="21"/>
          <w:highlight w:val="none"/>
          <w:lang w:eastAsia="zh-CN"/>
        </w:rPr>
        <w:t>参选人</w:t>
      </w:r>
      <w:r>
        <w:rPr>
          <w:rFonts w:hint="eastAsia" w:ascii="宋体" w:hAnsi="宋体"/>
          <w:szCs w:val="21"/>
          <w:highlight w:val="none"/>
        </w:rPr>
        <w:t>须知要求装订、密封和标记的</w:t>
      </w:r>
      <w:r>
        <w:rPr>
          <w:rFonts w:hint="eastAsia" w:ascii="宋体" w:hAnsi="宋体"/>
          <w:szCs w:val="21"/>
          <w:highlight w:val="none"/>
          <w:lang w:eastAsia="zh-CN"/>
        </w:rPr>
        <w:t>参选文件</w:t>
      </w:r>
      <w:r>
        <w:rPr>
          <w:rFonts w:hint="eastAsia" w:ascii="宋体" w:hAnsi="宋体"/>
          <w:szCs w:val="21"/>
          <w:highlight w:val="none"/>
        </w:rPr>
        <w:t>，将不被接受。</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7</w:t>
      </w:r>
      <w:r>
        <w:rPr>
          <w:rFonts w:hint="eastAsia" w:ascii="宋体" w:hAnsi="宋体"/>
          <w:b/>
          <w:color w:val="000000"/>
          <w:szCs w:val="21"/>
          <w:highlight w:val="none"/>
        </w:rPr>
        <w:t>、投标截止时间</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应在</w:t>
      </w:r>
      <w:r>
        <w:rPr>
          <w:rFonts w:hint="eastAsia" w:ascii="宋体" w:hAnsi="宋体"/>
          <w:szCs w:val="21"/>
          <w:highlight w:val="none"/>
          <w:lang w:eastAsia="zh-CN"/>
        </w:rPr>
        <w:t>参选人</w:t>
      </w:r>
      <w:r>
        <w:rPr>
          <w:rFonts w:hint="eastAsia" w:ascii="宋体" w:hAnsi="宋体"/>
          <w:szCs w:val="21"/>
          <w:highlight w:val="none"/>
        </w:rPr>
        <w:t>须知前附表中约定的投标截止时间前将</w:t>
      </w:r>
      <w:r>
        <w:rPr>
          <w:rFonts w:hint="eastAsia" w:ascii="宋体" w:hAnsi="宋体"/>
          <w:szCs w:val="21"/>
          <w:highlight w:val="none"/>
          <w:lang w:eastAsia="zh-CN"/>
        </w:rPr>
        <w:t>参选文件</w:t>
      </w:r>
      <w:r>
        <w:rPr>
          <w:rFonts w:hint="eastAsia" w:ascii="宋体" w:hAnsi="宋体"/>
          <w:szCs w:val="21"/>
          <w:highlight w:val="none"/>
        </w:rPr>
        <w:t>提交至指定地点。逾期送达的或者未按要求送达指定地点的</w:t>
      </w:r>
      <w:r>
        <w:rPr>
          <w:rFonts w:hint="eastAsia" w:ascii="宋体" w:hAnsi="宋体"/>
          <w:szCs w:val="21"/>
          <w:highlight w:val="none"/>
          <w:lang w:eastAsia="zh-CN"/>
        </w:rPr>
        <w:t>参选文件</w:t>
      </w:r>
      <w:r>
        <w:rPr>
          <w:rFonts w:hint="eastAsia" w:ascii="宋体" w:hAnsi="宋体"/>
          <w:szCs w:val="21"/>
          <w:highlight w:val="none"/>
        </w:rPr>
        <w:t>，采购单位不予受理。</w:t>
      </w:r>
    </w:p>
    <w:p>
      <w:pPr>
        <w:widowControl/>
        <w:spacing w:line="500" w:lineRule="exact"/>
        <w:ind w:firstLine="420" w:firstLineChars="200"/>
        <w:jc w:val="left"/>
        <w:rPr>
          <w:rFonts w:hint="eastAsia" w:ascii="宋体" w:hAnsi="宋体"/>
          <w:b/>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采购人</w:t>
      </w:r>
      <w:r>
        <w:rPr>
          <w:rFonts w:hint="eastAsia" w:ascii="宋体" w:hAnsi="宋体"/>
          <w:szCs w:val="21"/>
          <w:highlight w:val="none"/>
        </w:rPr>
        <w:t>有权按本须知的约定，通过修改</w:t>
      </w:r>
      <w:r>
        <w:rPr>
          <w:rFonts w:hint="eastAsia" w:ascii="宋体" w:hAnsi="宋体"/>
          <w:szCs w:val="21"/>
          <w:highlight w:val="none"/>
          <w:lang w:eastAsia="zh-CN"/>
        </w:rPr>
        <w:t>比选文件</w:t>
      </w:r>
      <w:r>
        <w:rPr>
          <w:rFonts w:hint="eastAsia" w:ascii="宋体" w:hAnsi="宋体"/>
          <w:szCs w:val="21"/>
          <w:highlight w:val="none"/>
        </w:rPr>
        <w:t>相关条款以延长投标截止时间。在此情况下，</w:t>
      </w:r>
      <w:r>
        <w:rPr>
          <w:rFonts w:hint="eastAsia" w:ascii="宋体" w:hAnsi="宋体"/>
          <w:szCs w:val="21"/>
          <w:highlight w:val="none"/>
          <w:lang w:eastAsia="zh-CN"/>
        </w:rPr>
        <w:t>采购人</w:t>
      </w:r>
      <w:r>
        <w:rPr>
          <w:rFonts w:hint="eastAsia" w:ascii="宋体" w:hAnsi="宋体"/>
          <w:szCs w:val="21"/>
          <w:highlight w:val="none"/>
        </w:rPr>
        <w:t>和</w:t>
      </w:r>
      <w:r>
        <w:rPr>
          <w:rFonts w:hint="eastAsia" w:ascii="宋体" w:hAnsi="宋体"/>
          <w:szCs w:val="21"/>
          <w:highlight w:val="none"/>
          <w:lang w:eastAsia="zh-CN"/>
        </w:rPr>
        <w:t>参选人</w:t>
      </w:r>
      <w:r>
        <w:rPr>
          <w:rFonts w:hint="eastAsia" w:ascii="宋体" w:hAnsi="宋体"/>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8</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的修改与撤回</w:t>
      </w:r>
    </w:p>
    <w:p>
      <w:pPr>
        <w:widowControl/>
        <w:spacing w:line="500" w:lineRule="exact"/>
        <w:ind w:firstLine="420" w:firstLineChars="200"/>
        <w:jc w:val="left"/>
        <w:rPr>
          <w:rFonts w:hint="eastAsia" w:ascii="宋体" w:hAnsi="宋体"/>
          <w:szCs w:val="21"/>
          <w:highlight w:val="none"/>
        </w:rPr>
      </w:pPr>
      <w:bookmarkStart w:id="15" w:name="_Toc23598"/>
      <w:bookmarkStart w:id="16" w:name="_Toc479622047"/>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提交</w:t>
      </w:r>
      <w:r>
        <w:rPr>
          <w:rFonts w:hint="eastAsia" w:ascii="宋体" w:hAnsi="宋体"/>
          <w:szCs w:val="21"/>
          <w:highlight w:val="none"/>
          <w:lang w:eastAsia="zh-CN"/>
        </w:rPr>
        <w:t>参选文件</w:t>
      </w:r>
      <w:r>
        <w:rPr>
          <w:rFonts w:hint="eastAsia" w:ascii="宋体" w:hAnsi="宋体"/>
          <w:szCs w:val="21"/>
          <w:highlight w:val="none"/>
        </w:rPr>
        <w:t>以后，在约定的投标截止时间之前，可以以书面形式补充修改或撤回已提交的</w:t>
      </w:r>
      <w:r>
        <w:rPr>
          <w:rFonts w:hint="eastAsia" w:ascii="宋体" w:hAnsi="宋体"/>
          <w:szCs w:val="21"/>
          <w:highlight w:val="none"/>
          <w:lang w:eastAsia="zh-CN"/>
        </w:rPr>
        <w:t>参选文件</w:t>
      </w:r>
      <w:r>
        <w:rPr>
          <w:rFonts w:hint="eastAsia" w:ascii="宋体" w:hAnsi="宋体"/>
          <w:szCs w:val="21"/>
          <w:highlight w:val="none"/>
        </w:rPr>
        <w:t>，并以书面形式通知</w:t>
      </w:r>
      <w:r>
        <w:rPr>
          <w:rFonts w:hint="eastAsia" w:ascii="宋体" w:hAnsi="宋体"/>
          <w:szCs w:val="21"/>
          <w:highlight w:val="none"/>
          <w:lang w:eastAsia="zh-CN"/>
        </w:rPr>
        <w:t>采购人</w:t>
      </w:r>
      <w:r>
        <w:rPr>
          <w:rFonts w:hint="eastAsia" w:ascii="宋体" w:hAnsi="宋体"/>
          <w:szCs w:val="21"/>
          <w:highlight w:val="none"/>
        </w:rPr>
        <w:t>。补充、修改的内容为</w:t>
      </w:r>
      <w:r>
        <w:rPr>
          <w:rFonts w:hint="eastAsia" w:ascii="宋体" w:hAnsi="宋体"/>
          <w:szCs w:val="21"/>
          <w:highlight w:val="none"/>
          <w:lang w:eastAsia="zh-CN"/>
        </w:rPr>
        <w:t>参选文件</w:t>
      </w:r>
      <w:r>
        <w:rPr>
          <w:rFonts w:hint="eastAsia" w:ascii="宋体" w:hAnsi="宋体"/>
          <w:szCs w:val="21"/>
          <w:highlight w:val="none"/>
        </w:rPr>
        <w:t>的组成部分。</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对</w:t>
      </w:r>
      <w:r>
        <w:rPr>
          <w:rFonts w:hint="eastAsia" w:ascii="宋体" w:hAnsi="宋体"/>
          <w:szCs w:val="21"/>
          <w:highlight w:val="none"/>
          <w:lang w:eastAsia="zh-CN"/>
        </w:rPr>
        <w:t>参选文件</w:t>
      </w:r>
      <w:r>
        <w:rPr>
          <w:rFonts w:hint="eastAsia" w:ascii="宋体" w:hAnsi="宋体"/>
          <w:szCs w:val="21"/>
          <w:highlight w:val="none"/>
        </w:rPr>
        <w:t>的修改或撤回通知应按</w:t>
      </w:r>
      <w:r>
        <w:rPr>
          <w:rFonts w:hint="eastAsia" w:ascii="宋体" w:hAnsi="宋体"/>
          <w:szCs w:val="21"/>
          <w:highlight w:val="none"/>
          <w:lang w:eastAsia="zh-CN"/>
        </w:rPr>
        <w:t>参选人</w:t>
      </w:r>
      <w:r>
        <w:rPr>
          <w:rFonts w:hint="eastAsia" w:ascii="宋体" w:hAnsi="宋体"/>
          <w:szCs w:val="21"/>
          <w:highlight w:val="none"/>
        </w:rPr>
        <w:t>须知规定编制、密封、标记和提交，并在</w:t>
      </w:r>
      <w:r>
        <w:rPr>
          <w:rFonts w:hint="eastAsia" w:ascii="宋体" w:hAnsi="宋体"/>
          <w:szCs w:val="21"/>
          <w:highlight w:val="none"/>
          <w:lang w:eastAsia="zh-CN"/>
        </w:rPr>
        <w:t>参选文件</w:t>
      </w:r>
      <w:r>
        <w:rPr>
          <w:rFonts w:hint="eastAsia" w:ascii="宋体" w:hAnsi="宋体"/>
          <w:szCs w:val="21"/>
          <w:highlight w:val="none"/>
        </w:rPr>
        <w:t>密封袋上清楚标明“补充、修改”或“撤回”字样。</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rPr>
        <w:t>在投标截止时间之后，</w:t>
      </w:r>
      <w:r>
        <w:rPr>
          <w:rFonts w:hint="eastAsia" w:ascii="宋体" w:hAnsi="宋体"/>
          <w:szCs w:val="21"/>
          <w:highlight w:val="none"/>
          <w:lang w:eastAsia="zh-CN"/>
        </w:rPr>
        <w:t>参选人</w:t>
      </w:r>
      <w:r>
        <w:rPr>
          <w:rFonts w:hint="eastAsia" w:ascii="宋体" w:hAnsi="宋体"/>
          <w:szCs w:val="21"/>
          <w:highlight w:val="none"/>
        </w:rPr>
        <w:t>不得对其</w:t>
      </w:r>
      <w:r>
        <w:rPr>
          <w:rFonts w:hint="eastAsia" w:ascii="宋体" w:hAnsi="宋体"/>
          <w:szCs w:val="21"/>
          <w:highlight w:val="none"/>
          <w:lang w:eastAsia="zh-CN"/>
        </w:rPr>
        <w:t>参选文件</w:t>
      </w:r>
      <w:r>
        <w:rPr>
          <w:rFonts w:hint="eastAsia" w:ascii="宋体" w:hAnsi="宋体"/>
          <w:szCs w:val="21"/>
          <w:highlight w:val="none"/>
        </w:rPr>
        <w:t>做任何修改。</w:t>
      </w:r>
    </w:p>
    <w:p>
      <w:pPr>
        <w:widowControl/>
        <w:spacing w:line="500" w:lineRule="exact"/>
        <w:ind w:firstLine="420" w:firstLineChars="200"/>
        <w:jc w:val="left"/>
        <w:rPr>
          <w:rFonts w:ascii="宋体" w:hAnsi="宋体"/>
          <w:color w:val="000000"/>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szCs w:val="21"/>
          <w:highlight w:val="none"/>
        </w:rPr>
        <w:t>在规定的投标有效期内，</w:t>
      </w:r>
      <w:r>
        <w:rPr>
          <w:rFonts w:hint="eastAsia" w:ascii="宋体" w:hAnsi="宋体"/>
          <w:szCs w:val="21"/>
          <w:highlight w:val="none"/>
          <w:lang w:eastAsia="zh-CN"/>
        </w:rPr>
        <w:t>参选人</w:t>
      </w:r>
      <w:r>
        <w:rPr>
          <w:rFonts w:hint="eastAsia" w:ascii="宋体" w:hAnsi="宋体"/>
          <w:szCs w:val="21"/>
          <w:highlight w:val="none"/>
        </w:rPr>
        <w:t>不得撤回其</w:t>
      </w:r>
      <w:r>
        <w:rPr>
          <w:rFonts w:hint="eastAsia" w:ascii="宋体" w:hAnsi="宋体"/>
          <w:szCs w:val="21"/>
          <w:highlight w:val="none"/>
          <w:lang w:eastAsia="zh-CN"/>
        </w:rPr>
        <w:t>参选文件</w:t>
      </w:r>
      <w:r>
        <w:rPr>
          <w:rFonts w:hint="eastAsia" w:ascii="宋体" w:hAnsi="宋体"/>
          <w:szCs w:val="21"/>
          <w:highlight w:val="none"/>
        </w:rPr>
        <w:t>。</w:t>
      </w:r>
    </w:p>
    <w:p>
      <w:pPr>
        <w:pStyle w:val="4"/>
        <w:rPr>
          <w:color w:val="000000"/>
          <w:highlight w:val="none"/>
        </w:rPr>
      </w:pPr>
      <w:bookmarkStart w:id="17" w:name="_Toc4481595"/>
      <w:r>
        <w:rPr>
          <w:rFonts w:hint="eastAsia"/>
          <w:color w:val="000000"/>
          <w:highlight w:val="none"/>
        </w:rPr>
        <w:t>（五）开标</w:t>
      </w:r>
      <w:bookmarkEnd w:id="15"/>
      <w:bookmarkEnd w:id="16"/>
      <w:bookmarkEnd w:id="17"/>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20、开标时间和地点：</w:t>
      </w:r>
      <w:r>
        <w:rPr>
          <w:rFonts w:hint="eastAsia" w:ascii="宋体" w:hAnsi="宋体"/>
          <w:szCs w:val="21"/>
          <w:highlight w:val="none"/>
        </w:rPr>
        <w:t>采购单位将在“</w:t>
      </w:r>
      <w:r>
        <w:rPr>
          <w:rFonts w:hint="eastAsia" w:ascii="宋体" w:hAnsi="宋体"/>
          <w:szCs w:val="21"/>
          <w:highlight w:val="none"/>
          <w:lang w:eastAsia="zh-CN"/>
        </w:rPr>
        <w:t>参选人</w:t>
      </w:r>
      <w:r>
        <w:rPr>
          <w:rFonts w:hint="eastAsia" w:ascii="宋体" w:hAnsi="宋体"/>
          <w:szCs w:val="21"/>
          <w:highlight w:val="none"/>
        </w:rPr>
        <w:t>须知前附表”约定的时间和地点开标，并邀请监督人员、所有</w:t>
      </w:r>
      <w:r>
        <w:rPr>
          <w:rFonts w:hint="eastAsia" w:ascii="宋体" w:hAnsi="宋体"/>
          <w:szCs w:val="21"/>
          <w:highlight w:val="none"/>
          <w:lang w:eastAsia="zh-CN"/>
        </w:rPr>
        <w:t>参选人</w:t>
      </w:r>
      <w:r>
        <w:rPr>
          <w:rFonts w:hint="eastAsia" w:ascii="宋体" w:hAnsi="宋体"/>
          <w:szCs w:val="21"/>
          <w:highlight w:val="none"/>
        </w:rPr>
        <w:t>的法定代表人或个体工商户经营者或其授权委托人按时参加</w:t>
      </w:r>
      <w:r>
        <w:rPr>
          <w:rFonts w:hint="eastAsia" w:ascii="宋体" w:hAnsi="宋体"/>
          <w:color w:val="000000"/>
          <w:szCs w:val="21"/>
          <w:highlight w:val="none"/>
        </w:rPr>
        <w:t>。</w:t>
      </w:r>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21、开标程序</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开标由采购单位代表主持，主持人按下列程序进行：</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宣布项目名称、介绍参会人员；</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21.1.2</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宣布开标纪律；</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21.1.3</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w:t>
      </w:r>
      <w:r>
        <w:rPr>
          <w:rFonts w:hint="eastAsia" w:ascii="宋体" w:hAnsi="宋体"/>
          <w:szCs w:val="21"/>
          <w:highlight w:val="none"/>
          <w:lang w:eastAsia="zh-CN"/>
        </w:rPr>
        <w:t>采购人</w:t>
      </w:r>
      <w:r>
        <w:rPr>
          <w:rFonts w:hint="eastAsia" w:ascii="宋体" w:hAnsi="宋体" w:cs="宋体"/>
          <w:szCs w:val="21"/>
          <w:highlight w:val="none"/>
          <w:lang w:bidi="ar"/>
        </w:rPr>
        <w:t>代表和监督人员查验</w:t>
      </w:r>
      <w:r>
        <w:rPr>
          <w:rFonts w:hint="eastAsia" w:ascii="宋体" w:hAnsi="宋体" w:cs="宋体"/>
          <w:szCs w:val="21"/>
          <w:highlight w:val="none"/>
          <w:lang w:eastAsia="zh-CN" w:bidi="ar"/>
        </w:rPr>
        <w:t>参选人</w:t>
      </w:r>
      <w:r>
        <w:rPr>
          <w:rFonts w:hint="eastAsia" w:ascii="宋体" w:hAnsi="宋体" w:cs="宋体"/>
          <w:szCs w:val="21"/>
          <w:highlight w:val="none"/>
          <w:lang w:bidi="ar"/>
        </w:rPr>
        <w:t>相关证件资料并宣布查验结果；</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21.1.4</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由各</w:t>
      </w:r>
      <w:r>
        <w:rPr>
          <w:rFonts w:hint="eastAsia" w:ascii="宋体" w:hAnsi="宋体" w:cs="宋体"/>
          <w:szCs w:val="21"/>
          <w:highlight w:val="none"/>
          <w:lang w:eastAsia="zh-CN" w:bidi="ar"/>
        </w:rPr>
        <w:t>参选人</w:t>
      </w:r>
      <w:r>
        <w:rPr>
          <w:rFonts w:hint="eastAsia" w:ascii="宋体" w:hAnsi="宋体" w:cs="宋体"/>
          <w:szCs w:val="21"/>
          <w:highlight w:val="none"/>
          <w:lang w:bidi="ar"/>
        </w:rPr>
        <w:t>互相检查</w:t>
      </w:r>
      <w:r>
        <w:rPr>
          <w:rFonts w:hint="eastAsia" w:ascii="宋体" w:hAnsi="宋体" w:cs="宋体"/>
          <w:szCs w:val="21"/>
          <w:highlight w:val="none"/>
          <w:lang w:eastAsia="zh-CN" w:bidi="ar"/>
        </w:rPr>
        <w:t>参选文件</w:t>
      </w:r>
      <w:r>
        <w:rPr>
          <w:rFonts w:hint="eastAsia" w:ascii="宋体" w:hAnsi="宋体" w:cs="宋体"/>
          <w:szCs w:val="21"/>
          <w:highlight w:val="none"/>
          <w:lang w:bidi="ar"/>
        </w:rPr>
        <w:t>的密封情况，并确认</w:t>
      </w:r>
      <w:r>
        <w:rPr>
          <w:rFonts w:hint="eastAsia" w:ascii="宋体" w:hAnsi="宋体" w:cs="宋体"/>
          <w:szCs w:val="21"/>
          <w:highlight w:val="none"/>
          <w:lang w:eastAsia="zh-CN" w:bidi="ar"/>
        </w:rPr>
        <w:t>参选人</w:t>
      </w:r>
      <w:r>
        <w:rPr>
          <w:rFonts w:hint="eastAsia" w:ascii="宋体" w:hAnsi="宋体" w:cs="宋体"/>
          <w:szCs w:val="21"/>
          <w:highlight w:val="none"/>
          <w:lang w:bidi="ar"/>
        </w:rPr>
        <w:t xml:space="preserve">是否存在异议； </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21.1.5</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依次当众开标，公布</w:t>
      </w:r>
      <w:r>
        <w:rPr>
          <w:rFonts w:hint="eastAsia" w:ascii="宋体" w:hAnsi="宋体" w:cs="宋体"/>
          <w:szCs w:val="21"/>
          <w:highlight w:val="none"/>
          <w:lang w:eastAsia="zh-CN" w:bidi="ar"/>
        </w:rPr>
        <w:t>参选人</w:t>
      </w:r>
      <w:r>
        <w:rPr>
          <w:rFonts w:hint="eastAsia" w:ascii="宋体" w:hAnsi="宋体" w:cs="宋体"/>
          <w:szCs w:val="21"/>
          <w:highlight w:val="none"/>
          <w:lang w:bidi="ar"/>
        </w:rPr>
        <w:t>名称、报价及</w:t>
      </w:r>
      <w:r>
        <w:rPr>
          <w:rFonts w:hint="eastAsia" w:ascii="宋体" w:hAnsi="宋体" w:cs="宋体"/>
          <w:szCs w:val="21"/>
          <w:highlight w:val="none"/>
          <w:lang w:eastAsia="zh-CN" w:bidi="ar"/>
        </w:rPr>
        <w:t>参选报价函</w:t>
      </w:r>
      <w:r>
        <w:rPr>
          <w:rFonts w:hint="eastAsia" w:ascii="宋体" w:hAnsi="宋体" w:cs="宋体"/>
          <w:szCs w:val="21"/>
          <w:highlight w:val="none"/>
          <w:lang w:bidi="ar"/>
        </w:rPr>
        <w:t>其他内容，并记录在案；</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21.1.6</w:t>
      </w:r>
      <w:r>
        <w:rPr>
          <w:rFonts w:hint="eastAsia" w:ascii="宋体" w:hAnsi="宋体" w:cs="宋体"/>
          <w:szCs w:val="21"/>
          <w:highlight w:val="none"/>
          <w:lang w:val="en-US" w:eastAsia="zh-CN" w:bidi="ar"/>
        </w:rPr>
        <w:t xml:space="preserve"> </w:t>
      </w:r>
      <w:r>
        <w:rPr>
          <w:rFonts w:hint="eastAsia" w:ascii="宋体" w:hAnsi="宋体"/>
          <w:szCs w:val="21"/>
          <w:highlight w:val="none"/>
          <w:lang w:eastAsia="zh-CN"/>
        </w:rPr>
        <w:t>采购人</w:t>
      </w:r>
      <w:r>
        <w:rPr>
          <w:rFonts w:hint="eastAsia" w:ascii="宋体" w:hAnsi="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21.1.7</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暂时休会，进入评审阶段；</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lang w:bidi="ar"/>
        </w:rPr>
        <w:t>21.1.8</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复会，宣布评审结果。</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21.2</w:t>
      </w:r>
      <w:r>
        <w:rPr>
          <w:rFonts w:hint="eastAsia" w:ascii="宋体" w:hAnsi="宋体"/>
          <w:b/>
          <w:bCs/>
          <w:szCs w:val="21"/>
          <w:highlight w:val="none"/>
          <w:lang w:val="en-US" w:eastAsia="zh-CN"/>
        </w:rPr>
        <w:t xml:space="preserve"> </w:t>
      </w:r>
      <w:r>
        <w:rPr>
          <w:rFonts w:hint="eastAsia" w:ascii="宋体" w:hAnsi="宋体"/>
          <w:b/>
          <w:bCs/>
          <w:szCs w:val="21"/>
          <w:highlight w:val="none"/>
        </w:rPr>
        <w:t>查验证件</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szCs w:val="21"/>
          <w:highlight w:val="none"/>
        </w:rPr>
        <w:t>21.2.1</w:t>
      </w:r>
      <w:r>
        <w:rPr>
          <w:rFonts w:hint="eastAsia" w:ascii="宋体" w:hAnsi="宋体"/>
          <w:b/>
          <w:bCs/>
          <w:szCs w:val="21"/>
          <w:highlight w:val="none"/>
          <w:lang w:val="en-US" w:eastAsia="zh-CN"/>
        </w:rPr>
        <w:t xml:space="preserve"> </w:t>
      </w:r>
      <w:r>
        <w:rPr>
          <w:rFonts w:hint="eastAsia" w:ascii="宋体" w:hAnsi="宋体"/>
          <w:b/>
          <w:bCs/>
          <w:szCs w:val="21"/>
          <w:highlight w:val="none"/>
          <w:lang w:eastAsia="zh-CN"/>
        </w:rPr>
        <w:t>采购人</w:t>
      </w:r>
      <w:r>
        <w:rPr>
          <w:rFonts w:hint="eastAsia" w:ascii="宋体" w:hAnsi="宋体"/>
          <w:b/>
          <w:bCs/>
          <w:color w:val="auto"/>
          <w:szCs w:val="21"/>
          <w:highlight w:val="none"/>
        </w:rPr>
        <w:t>审查</w:t>
      </w:r>
      <w:r>
        <w:rPr>
          <w:rFonts w:hint="eastAsia" w:ascii="宋体" w:hAnsi="宋体"/>
          <w:b/>
          <w:bCs/>
          <w:color w:val="auto"/>
          <w:szCs w:val="21"/>
          <w:highlight w:val="none"/>
          <w:lang w:eastAsia="zh-CN"/>
        </w:rPr>
        <w:t>参选人</w:t>
      </w:r>
      <w:r>
        <w:rPr>
          <w:rFonts w:hint="eastAsia" w:ascii="宋体" w:hAnsi="宋体"/>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法定代表人或个体工商户经营者应出示有效二代居民身份证、营业执照复印件或</w:t>
      </w:r>
      <w:r>
        <w:rPr>
          <w:rFonts w:hint="eastAsia" w:ascii="宋体" w:hAnsi="宋体"/>
          <w:b/>
          <w:bCs/>
          <w:color w:val="auto"/>
          <w:szCs w:val="21"/>
          <w:highlight w:val="none"/>
          <w:lang w:eastAsia="zh-CN"/>
        </w:rPr>
        <w:t>授权委托人</w:t>
      </w:r>
      <w:r>
        <w:rPr>
          <w:rFonts w:hint="eastAsia" w:ascii="宋体" w:hAnsi="宋体"/>
          <w:b/>
          <w:bCs/>
          <w:color w:val="auto"/>
          <w:szCs w:val="21"/>
          <w:highlight w:val="none"/>
        </w:rPr>
        <w:t>应出示授权书；（授权书格式见附件）。</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参选人</w:t>
      </w:r>
      <w:r>
        <w:rPr>
          <w:rFonts w:hint="eastAsia" w:ascii="宋体" w:hAnsi="宋体"/>
          <w:color w:val="auto"/>
          <w:szCs w:val="21"/>
          <w:highlight w:val="none"/>
        </w:rPr>
        <w:t>必须对其</w:t>
      </w:r>
      <w:r>
        <w:rPr>
          <w:rFonts w:hint="eastAsia" w:ascii="宋体" w:hAnsi="宋体"/>
          <w:color w:val="auto"/>
          <w:szCs w:val="21"/>
          <w:highlight w:val="none"/>
          <w:lang w:eastAsia="zh-CN"/>
        </w:rPr>
        <w:t>参选文件</w:t>
      </w:r>
      <w:r>
        <w:rPr>
          <w:rFonts w:hint="eastAsia" w:ascii="宋体" w:hAnsi="宋体"/>
          <w:color w:val="auto"/>
          <w:szCs w:val="21"/>
          <w:highlight w:val="none"/>
        </w:rPr>
        <w:t>中所有资料的真实性负责。若发现</w:t>
      </w:r>
      <w:r>
        <w:rPr>
          <w:rFonts w:hint="eastAsia" w:ascii="宋体" w:hAnsi="宋体"/>
          <w:color w:val="auto"/>
          <w:szCs w:val="21"/>
          <w:highlight w:val="none"/>
          <w:lang w:eastAsia="zh-CN"/>
        </w:rPr>
        <w:t>参选人</w:t>
      </w:r>
      <w:r>
        <w:rPr>
          <w:rFonts w:hint="eastAsia" w:ascii="宋体" w:hAnsi="宋体"/>
          <w:color w:val="auto"/>
          <w:szCs w:val="21"/>
          <w:highlight w:val="none"/>
        </w:rPr>
        <w:t>有弄虚作假行为的，投标无效，由相关管理部门按照</w:t>
      </w:r>
      <w:r>
        <w:rPr>
          <w:rFonts w:hint="eastAsia" w:ascii="宋体" w:hAnsi="宋体"/>
          <w:color w:val="auto"/>
          <w:szCs w:val="21"/>
          <w:highlight w:val="none"/>
          <w:lang w:eastAsia="zh-CN"/>
        </w:rPr>
        <w:t>比选文件</w:t>
      </w:r>
      <w:r>
        <w:rPr>
          <w:rFonts w:hint="eastAsia" w:ascii="宋体" w:hAnsi="宋体"/>
          <w:color w:val="auto"/>
          <w:szCs w:val="21"/>
          <w:highlight w:val="none"/>
        </w:rPr>
        <w:t>相应条款对其做相应处罚。</w:t>
      </w:r>
    </w:p>
    <w:p>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22、</w:t>
      </w:r>
      <w:r>
        <w:rPr>
          <w:rFonts w:hint="eastAsia" w:ascii="宋体" w:hAnsi="宋体"/>
          <w:b/>
          <w:bCs/>
          <w:color w:val="auto"/>
          <w:szCs w:val="21"/>
          <w:highlight w:val="none"/>
          <w:lang w:eastAsia="zh-CN"/>
        </w:rPr>
        <w:t>参选文件</w:t>
      </w:r>
      <w:r>
        <w:rPr>
          <w:rFonts w:hint="eastAsia" w:ascii="宋体" w:hAnsi="宋体"/>
          <w:b/>
          <w:bCs/>
          <w:color w:val="auto"/>
          <w:szCs w:val="21"/>
          <w:highlight w:val="none"/>
        </w:rPr>
        <w:t>的有效性</w:t>
      </w:r>
    </w:p>
    <w:p>
      <w:pPr>
        <w:widowControl/>
        <w:spacing w:line="500" w:lineRule="exact"/>
        <w:ind w:firstLine="420" w:firstLineChars="200"/>
        <w:jc w:val="left"/>
        <w:rPr>
          <w:rFonts w:hint="eastAsia" w:ascii="宋体" w:hAnsi="宋体"/>
          <w:szCs w:val="21"/>
          <w:highlight w:val="none"/>
        </w:rPr>
      </w:pPr>
      <w:r>
        <w:rPr>
          <w:rFonts w:hint="eastAsia" w:ascii="宋体" w:hAnsi="宋体"/>
          <w:color w:val="auto"/>
          <w:szCs w:val="21"/>
          <w:highlight w:val="none"/>
        </w:rPr>
        <w:t>22.1</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参选文件</w:t>
      </w:r>
      <w:r>
        <w:rPr>
          <w:rFonts w:hint="eastAsia" w:ascii="宋体" w:hAnsi="宋体"/>
          <w:szCs w:val="21"/>
          <w:highlight w:val="none"/>
        </w:rPr>
        <w:t xml:space="preserve">有下列情形之一的，将不予受理：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（1）逾期送达的或者未送达至指定地点的；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（2）未按</w:t>
      </w:r>
      <w:r>
        <w:rPr>
          <w:rFonts w:hint="eastAsia" w:ascii="宋体" w:hAnsi="宋体"/>
          <w:szCs w:val="21"/>
          <w:highlight w:val="none"/>
          <w:lang w:eastAsia="zh-CN"/>
        </w:rPr>
        <w:t>比选文件</w:t>
      </w:r>
      <w:r>
        <w:rPr>
          <w:rFonts w:hint="eastAsia" w:ascii="宋体" w:hAnsi="宋体"/>
          <w:szCs w:val="21"/>
          <w:highlight w:val="none"/>
        </w:rPr>
        <w:t>要求包装、密封的。</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w:t>
      </w:r>
      <w:r>
        <w:rPr>
          <w:rFonts w:hint="eastAsia" w:ascii="宋体" w:hAnsi="宋体"/>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22.2.1、</w:t>
      </w:r>
      <w:r>
        <w:rPr>
          <w:rFonts w:hint="eastAsia" w:ascii="宋体" w:hAnsi="宋体"/>
          <w:szCs w:val="21"/>
          <w:highlight w:val="none"/>
          <w:lang w:eastAsia="zh-CN"/>
        </w:rPr>
        <w:t>参选人</w:t>
      </w:r>
      <w:r>
        <w:rPr>
          <w:rFonts w:hint="eastAsia" w:ascii="宋体" w:hAnsi="宋体"/>
          <w:szCs w:val="21"/>
          <w:highlight w:val="none"/>
        </w:rPr>
        <w:t>未按要求参加开标会、未按要求出示</w:t>
      </w:r>
      <w:r>
        <w:rPr>
          <w:rFonts w:hint="eastAsia" w:ascii="宋体" w:hAnsi="宋体"/>
          <w:szCs w:val="21"/>
          <w:highlight w:val="none"/>
          <w:lang w:val="en-US" w:eastAsia="zh-CN"/>
        </w:rPr>
        <w:t>材料</w:t>
      </w:r>
      <w:r>
        <w:rPr>
          <w:rFonts w:hint="eastAsia" w:ascii="宋体" w:hAnsi="宋体"/>
          <w:szCs w:val="21"/>
          <w:highlight w:val="none"/>
        </w:rPr>
        <w:t>供现场查验或经查验不合格的、</w:t>
      </w:r>
      <w:r>
        <w:rPr>
          <w:rFonts w:hint="eastAsia" w:ascii="宋体" w:hAnsi="宋体"/>
          <w:szCs w:val="21"/>
          <w:highlight w:val="none"/>
          <w:lang w:eastAsia="zh-CN"/>
        </w:rPr>
        <w:t>参选文件</w:t>
      </w:r>
      <w:r>
        <w:rPr>
          <w:rFonts w:hint="eastAsia" w:ascii="宋体" w:hAnsi="宋体"/>
          <w:szCs w:val="21"/>
          <w:highlight w:val="none"/>
        </w:rPr>
        <w:t>份数少于</w:t>
      </w:r>
      <w:r>
        <w:rPr>
          <w:rFonts w:hint="eastAsia" w:ascii="宋体" w:hAnsi="宋体"/>
          <w:szCs w:val="21"/>
          <w:highlight w:val="none"/>
          <w:lang w:eastAsia="zh-CN"/>
        </w:rPr>
        <w:t>比选文件</w:t>
      </w:r>
      <w:r>
        <w:rPr>
          <w:rFonts w:hint="eastAsia" w:ascii="宋体" w:hAnsi="宋体"/>
          <w:szCs w:val="21"/>
          <w:highlight w:val="none"/>
        </w:rPr>
        <w:t>要求</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22.2.2、</w:t>
      </w:r>
      <w:r>
        <w:rPr>
          <w:rFonts w:hint="eastAsia" w:ascii="宋体" w:hAnsi="宋体"/>
          <w:szCs w:val="21"/>
          <w:highlight w:val="none"/>
        </w:rPr>
        <w:t>未按约定格式提供、填写</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w:t>
      </w:r>
      <w:r>
        <w:rPr>
          <w:rFonts w:hint="eastAsia" w:ascii="宋体" w:hAnsi="宋体"/>
          <w:szCs w:val="21"/>
          <w:highlight w:val="none"/>
        </w:rPr>
        <w:t>或</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内容及质量要求未加盖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参选</w:t>
      </w:r>
      <w:r>
        <w:rPr>
          <w:rFonts w:hint="eastAsia" w:ascii="宋体" w:hAnsi="宋体"/>
          <w:color w:val="auto"/>
          <w:szCs w:val="21"/>
          <w:highlight w:val="none"/>
        </w:rPr>
        <w:t>报价</w:t>
      </w:r>
      <w:r>
        <w:rPr>
          <w:rFonts w:hint="eastAsia" w:ascii="宋体" w:hAnsi="宋体"/>
          <w:color w:val="auto"/>
          <w:szCs w:val="21"/>
          <w:highlight w:val="none"/>
          <w:lang w:val="en-US" w:eastAsia="zh-CN"/>
        </w:rPr>
        <w:t>高于最高限价</w:t>
      </w:r>
      <w:r>
        <w:rPr>
          <w:rFonts w:hint="eastAsia" w:ascii="宋体" w:hAnsi="宋体"/>
          <w:color w:val="auto"/>
          <w:szCs w:val="21"/>
          <w:highlight w:val="none"/>
        </w:rPr>
        <w:t>的；</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4</w:t>
      </w:r>
      <w:r>
        <w:rPr>
          <w:rFonts w:hint="eastAsia" w:ascii="宋体" w:hAnsi="宋体"/>
          <w:color w:val="auto"/>
          <w:szCs w:val="21"/>
          <w:highlight w:val="none"/>
        </w:rPr>
        <w:t>、法律、法规及</w:t>
      </w:r>
      <w:r>
        <w:rPr>
          <w:rFonts w:hint="eastAsia" w:ascii="宋体" w:hAnsi="宋体"/>
          <w:color w:val="auto"/>
          <w:szCs w:val="21"/>
          <w:highlight w:val="none"/>
          <w:lang w:eastAsia="zh-CN"/>
        </w:rPr>
        <w:t>比选文件</w:t>
      </w:r>
      <w:r>
        <w:rPr>
          <w:rFonts w:hint="eastAsia" w:ascii="宋体" w:hAnsi="宋体"/>
          <w:color w:val="auto"/>
          <w:szCs w:val="21"/>
          <w:highlight w:val="none"/>
        </w:rPr>
        <w:t>规定的其它情形。</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auto"/>
          <w:szCs w:val="21"/>
          <w:highlight w:val="none"/>
        </w:rPr>
        <w:t>22.3、</w:t>
      </w:r>
      <w:r>
        <w:rPr>
          <w:rFonts w:hint="eastAsia" w:ascii="宋体" w:hAnsi="宋体"/>
          <w:color w:val="auto"/>
          <w:szCs w:val="21"/>
          <w:highlight w:val="none"/>
          <w:lang w:eastAsia="zh-CN"/>
        </w:rPr>
        <w:t>参选人</w:t>
      </w:r>
      <w:r>
        <w:rPr>
          <w:rFonts w:hint="eastAsia" w:ascii="宋体" w:hAnsi="宋体"/>
          <w:color w:val="auto"/>
          <w:szCs w:val="21"/>
          <w:highlight w:val="none"/>
        </w:rPr>
        <w:t>存在下列情形</w:t>
      </w:r>
      <w:r>
        <w:rPr>
          <w:rFonts w:hint="eastAsia" w:ascii="宋体" w:hAnsi="宋体"/>
          <w:color w:val="000000"/>
          <w:szCs w:val="21"/>
          <w:highlight w:val="none"/>
        </w:rPr>
        <w:t>之一，经评标委员会评审后，为</w:t>
      </w:r>
      <w:r>
        <w:rPr>
          <w:rFonts w:hint="eastAsia" w:ascii="宋体" w:hAnsi="宋体"/>
          <w:color w:val="000000"/>
          <w:szCs w:val="21"/>
          <w:highlight w:val="none"/>
          <w:lang w:eastAsia="zh-CN"/>
        </w:rPr>
        <w:t>参选</w:t>
      </w:r>
      <w:r>
        <w:rPr>
          <w:rFonts w:hint="eastAsia" w:ascii="宋体" w:hAnsi="宋体"/>
          <w:color w:val="000000"/>
          <w:szCs w:val="21"/>
          <w:highlight w:val="none"/>
        </w:rPr>
        <w:t>无效：</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w:t>
      </w:r>
      <w:r>
        <w:rPr>
          <w:rFonts w:hAnsi="宋体"/>
          <w:color w:val="000000"/>
          <w:szCs w:val="21"/>
          <w:highlight w:val="none"/>
        </w:rPr>
        <w:t>被责令停业</w:t>
      </w:r>
      <w:r>
        <w:rPr>
          <w:rFonts w:hint="eastAsia" w:hAnsi="宋体"/>
          <w:color w:val="000000"/>
          <w:szCs w:val="21"/>
          <w:highlight w:val="none"/>
        </w:rPr>
        <w:t>且处于有效期内</w:t>
      </w:r>
      <w:r>
        <w:rPr>
          <w:rFonts w:hAnsi="宋体"/>
          <w:color w:val="000000"/>
          <w:szCs w:val="21"/>
          <w:highlight w:val="none"/>
        </w:rPr>
        <w:t>的</w:t>
      </w:r>
      <w:r>
        <w:rPr>
          <w:rFonts w:hint="eastAsia" w:ascii="宋体" w:hAnsi="宋体"/>
          <w:color w:val="000000"/>
          <w:szCs w:val="21"/>
          <w:highlight w:val="none"/>
        </w:rPr>
        <w:t>；</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(2)财产被接管或冻结可能影响本项目正常实施的；</w:t>
      </w:r>
    </w:p>
    <w:p>
      <w:pPr>
        <w:widowControl/>
        <w:numPr>
          <w:ilvl w:val="0"/>
          <w:numId w:val="0"/>
        </w:numPr>
        <w:spacing w:line="500" w:lineRule="exact"/>
        <w:ind w:firstLine="420" w:firstLineChars="200"/>
        <w:jc w:val="left"/>
        <w:rPr>
          <w:rFonts w:ascii="宋体" w:hAnsi="宋体"/>
          <w:color w:val="000000"/>
          <w:szCs w:val="21"/>
          <w:highlight w:val="none"/>
        </w:rPr>
      </w:pPr>
      <w:r>
        <w:rPr>
          <w:rFonts w:ascii="宋体" w:hAnsi="宋体" w:eastAsia="宋体" w:cs="Times New Roman"/>
          <w:color w:val="000000"/>
          <w:kern w:val="2"/>
          <w:sz w:val="21"/>
          <w:szCs w:val="21"/>
          <w:lang w:val="en-US" w:eastAsia="zh-CN" w:bidi="ar-SA"/>
        </w:rPr>
        <w:t>(</w:t>
      </w:r>
      <w:r>
        <w:rPr>
          <w:rFonts w:hint="eastAsia" w:ascii="宋体" w:hAnsi="宋体" w:cs="Times New Roman"/>
          <w:color w:val="000000"/>
          <w:kern w:val="2"/>
          <w:sz w:val="21"/>
          <w:szCs w:val="21"/>
          <w:lang w:val="en-US" w:eastAsia="zh-CN" w:bidi="ar-SA"/>
        </w:rPr>
        <w:t>3</w:t>
      </w:r>
      <w:r>
        <w:rPr>
          <w:rFonts w:ascii="宋体" w:hAnsi="宋体" w:eastAsia="宋体" w:cs="Times New Roman"/>
          <w:color w:val="000000"/>
          <w:kern w:val="2"/>
          <w:sz w:val="21"/>
          <w:szCs w:val="21"/>
          <w:lang w:val="en-US" w:eastAsia="zh-CN" w:bidi="ar-SA"/>
        </w:rPr>
        <w:t>)</w:t>
      </w:r>
      <w:r>
        <w:rPr>
          <w:rFonts w:hint="eastAsia" w:ascii="宋体" w:hAnsi="宋体"/>
          <w:color w:val="000000"/>
          <w:szCs w:val="21"/>
          <w:highlight w:val="none"/>
        </w:rPr>
        <w:t>法律、法规规定及</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约定的其他情形。</w:t>
      </w:r>
    </w:p>
    <w:p>
      <w:pPr>
        <w:pStyle w:val="4"/>
        <w:rPr>
          <w:color w:val="000000"/>
          <w:highlight w:val="none"/>
        </w:rPr>
      </w:pPr>
      <w:bookmarkStart w:id="18" w:name="_Toc4481596"/>
      <w:r>
        <w:rPr>
          <w:rFonts w:hint="eastAsia"/>
          <w:color w:val="000000"/>
          <w:highlight w:val="none"/>
        </w:rPr>
        <w:t>（六）评标</w:t>
      </w:r>
      <w:bookmarkEnd w:id="6"/>
      <w:bookmarkEnd w:id="18"/>
    </w:p>
    <w:p>
      <w:pPr>
        <w:widowControl/>
        <w:spacing w:line="500" w:lineRule="exact"/>
        <w:jc w:val="left"/>
        <w:rPr>
          <w:rFonts w:ascii="宋体" w:hAnsi="宋体"/>
          <w:color w:val="000000"/>
          <w:szCs w:val="21"/>
          <w:highlight w:val="none"/>
        </w:rPr>
      </w:pPr>
      <w:r>
        <w:rPr>
          <w:rFonts w:hint="eastAsia" w:ascii="宋体" w:hAnsi="宋体"/>
          <w:b/>
          <w:bCs/>
          <w:color w:val="000000"/>
          <w:szCs w:val="21"/>
          <w:highlight w:val="none"/>
        </w:rPr>
        <w:t xml:space="preserve">    23、评标委员会</w:t>
      </w:r>
      <w:r>
        <w:rPr>
          <w:rFonts w:hint="eastAsia" w:ascii="宋体" w:hAnsi="宋体"/>
          <w:color w:val="000000"/>
          <w:szCs w:val="21"/>
          <w:highlight w:val="none"/>
        </w:rPr>
        <w:t>（以下简称“评委会”）：评委会依法组建。</w:t>
      </w:r>
      <w:r>
        <w:rPr>
          <w:rFonts w:hint="eastAsia" w:ascii="宋体" w:hAnsi="宋体"/>
          <w:color w:val="000000"/>
          <w:szCs w:val="21"/>
          <w:highlight w:val="none"/>
          <w:lang w:eastAsia="zh-CN"/>
        </w:rPr>
        <w:t>采购人</w:t>
      </w:r>
      <w:r>
        <w:rPr>
          <w:rFonts w:hint="eastAsia" w:ascii="宋体" w:hAnsi="宋体"/>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24、评标方法：</w:t>
      </w:r>
      <w:r>
        <w:rPr>
          <w:rFonts w:hint="eastAsia" w:ascii="宋体" w:hAnsi="宋体" w:cs="宋体"/>
          <w:color w:val="000000"/>
          <w:szCs w:val="21"/>
          <w:highlight w:val="none"/>
        </w:rPr>
        <w:t>采用</w:t>
      </w:r>
      <w:r>
        <w:rPr>
          <w:rFonts w:hint="eastAsia" w:ascii="宋体" w:hAnsi="宋体" w:cs="宋体"/>
          <w:color w:val="000000"/>
          <w:szCs w:val="21"/>
          <w:highlight w:val="none"/>
          <w:lang w:eastAsia="zh-CN"/>
        </w:rPr>
        <w:t>最低投标价法</w:t>
      </w:r>
      <w:r>
        <w:rPr>
          <w:rFonts w:hint="eastAsia" w:ascii="宋体" w:hAnsi="宋体" w:cs="宋体"/>
          <w:color w:val="000000"/>
          <w:szCs w:val="21"/>
          <w:highlight w:val="none"/>
        </w:rPr>
        <w:t>。</w:t>
      </w:r>
    </w:p>
    <w:p>
      <w:pPr>
        <w:spacing w:line="360" w:lineRule="auto"/>
        <w:ind w:firstLine="422" w:firstLineChars="200"/>
        <w:jc w:val="left"/>
        <w:rPr>
          <w:rFonts w:ascii="宋体" w:hAnsi="宋体" w:cs="宋体"/>
          <w:b/>
          <w:color w:val="000000"/>
          <w:szCs w:val="21"/>
          <w:highlight w:val="none"/>
        </w:rPr>
      </w:pPr>
      <w:r>
        <w:rPr>
          <w:rFonts w:hint="eastAsia" w:ascii="宋体" w:hAnsi="宋体"/>
          <w:b/>
          <w:bCs/>
          <w:color w:val="000000"/>
          <w:szCs w:val="21"/>
          <w:highlight w:val="none"/>
        </w:rPr>
        <w:t>25、评标程序</w:t>
      </w:r>
      <w:r>
        <w:rPr>
          <w:rFonts w:hint="eastAsia" w:ascii="宋体" w:hAnsi="宋体"/>
          <w:color w:val="000000"/>
          <w:szCs w:val="21"/>
          <w:highlight w:val="none"/>
        </w:rPr>
        <w:t>：评标包括</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符合性审查、报价评审、澄清有关问题、失信核查和确定中标候选人排序。如有任一项未通过的则不进入下一项评审。首先对</w:t>
      </w:r>
      <w:r>
        <w:rPr>
          <w:rFonts w:hint="eastAsia" w:ascii="宋体" w:hAnsi="宋体"/>
          <w:color w:val="000000"/>
          <w:szCs w:val="21"/>
          <w:highlight w:val="none"/>
          <w:lang w:eastAsia="zh-CN"/>
        </w:rPr>
        <w:t>参选文件</w:t>
      </w:r>
      <w:r>
        <w:rPr>
          <w:rFonts w:hint="eastAsia" w:ascii="宋体" w:hAnsi="宋体"/>
          <w:color w:val="000000"/>
          <w:szCs w:val="21"/>
          <w:highlight w:val="none"/>
        </w:rPr>
        <w:t>进行符合性审查，只有通过</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符合性审查的</w:t>
      </w:r>
      <w:r>
        <w:rPr>
          <w:rFonts w:hint="eastAsia" w:ascii="宋体" w:hAnsi="宋体"/>
          <w:color w:val="000000"/>
          <w:szCs w:val="21"/>
          <w:highlight w:val="none"/>
          <w:lang w:eastAsia="zh-CN"/>
        </w:rPr>
        <w:t>参选人</w:t>
      </w:r>
      <w:r>
        <w:rPr>
          <w:rFonts w:hint="eastAsia" w:ascii="宋体" w:hAnsi="宋体"/>
          <w:color w:val="000000"/>
          <w:szCs w:val="21"/>
          <w:highlight w:val="none"/>
        </w:rPr>
        <w:t>才能进入</w:t>
      </w:r>
      <w:r>
        <w:rPr>
          <w:rFonts w:hint="eastAsia" w:ascii="宋体" w:hAnsi="宋体"/>
          <w:color w:val="000000"/>
          <w:szCs w:val="21"/>
          <w:highlight w:val="none"/>
          <w:lang w:eastAsia="zh-CN"/>
        </w:rPr>
        <w:t>比选</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25.1、</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符合性审查，包括但不限于以下内容：</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参选人</w:t>
      </w:r>
      <w:r>
        <w:rPr>
          <w:rFonts w:hint="eastAsia" w:ascii="宋体" w:hAnsi="宋体" w:cs="宋体"/>
          <w:color w:val="000000" w:themeColor="text1"/>
          <w:szCs w:val="21"/>
          <w:highlight w:val="none"/>
          <w14:textFill>
            <w14:solidFill>
              <w14:schemeClr w14:val="tx1"/>
            </w14:solidFill>
          </w14:textFill>
        </w:rPr>
        <w:t>资格是否符合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是否按</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14:textFill>
            <w14:solidFill>
              <w14:schemeClr w14:val="tx1"/>
            </w14:solidFill>
          </w14:textFill>
        </w:rPr>
        <w:t>内容及质量是否完全响应或优于</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对法律、法规和</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是否附有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是否存在</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约定</w:t>
      </w:r>
      <w:r>
        <w:rPr>
          <w:rFonts w:hint="eastAsia" w:ascii="宋体" w:hAnsi="宋体" w:cs="宋体"/>
          <w:color w:val="000000" w:themeColor="text1"/>
          <w:szCs w:val="21"/>
          <w:highlight w:val="none"/>
          <w14:textFill>
            <w14:solidFill>
              <w14:schemeClr w14:val="tx1"/>
            </w14:solidFill>
          </w14:textFill>
        </w:rPr>
        <w:t>的无效</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25.2、</w:t>
      </w:r>
      <w:r>
        <w:rPr>
          <w:rFonts w:hint="eastAsia" w:ascii="宋体" w:hAnsi="宋体"/>
          <w:color w:val="000000"/>
          <w:szCs w:val="21"/>
          <w:highlight w:val="none"/>
          <w:lang w:eastAsia="zh-CN"/>
        </w:rPr>
        <w:t>参选人</w:t>
      </w:r>
      <w:r>
        <w:rPr>
          <w:rFonts w:hint="eastAsia" w:ascii="宋体" w:hAnsi="宋体"/>
          <w:color w:val="000000"/>
          <w:szCs w:val="21"/>
          <w:highlight w:val="none"/>
        </w:rPr>
        <w:t>须按</w:t>
      </w:r>
      <w:r>
        <w:rPr>
          <w:rFonts w:hint="eastAsia" w:ascii="宋体" w:hAnsi="宋体"/>
          <w:color w:val="000000"/>
          <w:szCs w:val="21"/>
          <w:highlight w:val="none"/>
          <w:lang w:eastAsia="zh-CN"/>
        </w:rPr>
        <w:t>比选文件</w:t>
      </w:r>
      <w:r>
        <w:rPr>
          <w:rFonts w:hint="eastAsia" w:ascii="宋体" w:hAnsi="宋体"/>
          <w:color w:val="000000"/>
          <w:szCs w:val="21"/>
          <w:highlight w:val="none"/>
        </w:rPr>
        <w:t>资格要求提供复印件或影印件或扫描件，并加盖</w:t>
      </w:r>
      <w:r>
        <w:rPr>
          <w:rFonts w:hint="eastAsia" w:ascii="宋体" w:hAnsi="宋体"/>
          <w:color w:val="000000"/>
          <w:szCs w:val="21"/>
          <w:highlight w:val="none"/>
          <w:lang w:eastAsia="zh-CN"/>
        </w:rPr>
        <w:t>参选人</w:t>
      </w:r>
      <w:r>
        <w:rPr>
          <w:rFonts w:hint="eastAsia" w:ascii="宋体" w:hAnsi="宋体"/>
          <w:color w:val="000000"/>
          <w:szCs w:val="21"/>
          <w:highlight w:val="none"/>
        </w:rPr>
        <w:t>公章，否则投标无效。</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3</w:t>
      </w:r>
      <w:r>
        <w:rPr>
          <w:rFonts w:hint="eastAsia" w:ascii="宋体" w:hAnsi="宋体"/>
          <w:color w:val="000000"/>
          <w:szCs w:val="21"/>
          <w:highlight w:val="none"/>
        </w:rPr>
        <w:t>、报价评审：</w:t>
      </w:r>
      <w:r>
        <w:rPr>
          <w:rFonts w:hint="eastAsia" w:ascii="宋体" w:hAnsi="宋体"/>
          <w:szCs w:val="21"/>
          <w:highlight w:val="none"/>
          <w:lang w:val="en-US" w:eastAsia="zh-CN"/>
        </w:rPr>
        <w:t>参选人</w:t>
      </w:r>
      <w:r>
        <w:rPr>
          <w:rFonts w:hint="eastAsia" w:ascii="宋体" w:hAnsi="宋体"/>
          <w:szCs w:val="21"/>
          <w:highlight w:val="none"/>
        </w:rPr>
        <w:t>报价不得</w:t>
      </w:r>
      <w:r>
        <w:rPr>
          <w:rFonts w:hint="eastAsia" w:ascii="宋体" w:hAnsi="宋体"/>
          <w:szCs w:val="21"/>
          <w:highlight w:val="none"/>
          <w:lang w:eastAsia="zh-CN"/>
        </w:rPr>
        <w:t>高于最高投标限价，</w:t>
      </w:r>
      <w:r>
        <w:rPr>
          <w:rFonts w:hint="eastAsia" w:ascii="宋体" w:hAnsi="宋体"/>
          <w:color w:val="000000"/>
          <w:szCs w:val="21"/>
          <w:highlight w:val="none"/>
        </w:rPr>
        <w:t>否则为无效报价，即报价评审不通过。</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4</w:t>
      </w:r>
      <w:r>
        <w:rPr>
          <w:rFonts w:hint="eastAsia" w:ascii="宋体" w:hAnsi="宋体"/>
          <w:color w:val="000000"/>
          <w:szCs w:val="21"/>
          <w:highlight w:val="none"/>
        </w:rPr>
        <w:t>、报价中包含单价与总价的，应审核总价金额与按单价汇总金额是否一致。</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themeColor="text1"/>
          <w:szCs w:val="21"/>
          <w:highlight w:val="none"/>
          <w14:textFill>
            <w14:solidFill>
              <w14:schemeClr w14:val="tx1"/>
            </w14:solidFill>
          </w14:textFill>
        </w:rPr>
        <w:t>澄清有关问题：</w:t>
      </w:r>
      <w:r>
        <w:rPr>
          <w:rFonts w:hint="eastAsia" w:ascii="宋体" w:hAnsi="宋体"/>
          <w:szCs w:val="21"/>
          <w:highlight w:val="none"/>
        </w:rPr>
        <w:t>在评标期间，评委会有权以书面方式要求</w:t>
      </w:r>
      <w:r>
        <w:rPr>
          <w:rFonts w:hint="eastAsia" w:ascii="宋体" w:hAnsi="宋体"/>
          <w:szCs w:val="21"/>
          <w:highlight w:val="none"/>
          <w:lang w:eastAsia="zh-CN"/>
        </w:rPr>
        <w:t>参选人</w:t>
      </w:r>
      <w:r>
        <w:rPr>
          <w:rFonts w:hint="eastAsia" w:ascii="宋体" w:hAnsi="宋体"/>
          <w:szCs w:val="21"/>
          <w:highlight w:val="none"/>
        </w:rPr>
        <w:t>对其</w:t>
      </w:r>
      <w:r>
        <w:rPr>
          <w:rFonts w:hint="eastAsia" w:ascii="宋体" w:hAnsi="宋体"/>
          <w:szCs w:val="21"/>
          <w:highlight w:val="none"/>
          <w:lang w:eastAsia="zh-CN"/>
        </w:rPr>
        <w:t>参选文件</w:t>
      </w:r>
      <w:r>
        <w:rPr>
          <w:rFonts w:hint="eastAsia" w:ascii="宋体" w:hAnsi="宋体"/>
          <w:szCs w:val="21"/>
          <w:highlight w:val="none"/>
        </w:rPr>
        <w:t>中含义不明确、对同类问题表述不一致或者有明显文字和计算错误的内容作必要的澄清、说明或补正。</w:t>
      </w:r>
      <w:r>
        <w:rPr>
          <w:rFonts w:hint="eastAsia" w:ascii="宋体" w:hAnsi="宋体"/>
          <w:szCs w:val="21"/>
          <w:highlight w:val="none"/>
          <w:lang w:eastAsia="zh-CN"/>
        </w:rPr>
        <w:t>参选人</w:t>
      </w:r>
      <w:r>
        <w:rPr>
          <w:rFonts w:hint="eastAsia" w:ascii="宋体" w:hAnsi="宋体"/>
          <w:szCs w:val="21"/>
          <w:highlight w:val="none"/>
        </w:rPr>
        <w:t>澄清、说明或补正应在评委会规定的时间内以书面方式进行，并不得超出</w:t>
      </w:r>
      <w:r>
        <w:rPr>
          <w:rFonts w:hint="eastAsia" w:ascii="宋体" w:hAnsi="宋体"/>
          <w:szCs w:val="21"/>
          <w:highlight w:val="none"/>
          <w:lang w:eastAsia="zh-CN"/>
        </w:rPr>
        <w:t>参选文件</w:t>
      </w:r>
      <w:r>
        <w:rPr>
          <w:rFonts w:hint="eastAsia" w:ascii="宋体" w:hAnsi="宋体"/>
          <w:szCs w:val="21"/>
          <w:highlight w:val="none"/>
        </w:rPr>
        <w:t>范围或者改变</w:t>
      </w:r>
      <w:r>
        <w:rPr>
          <w:rFonts w:hint="eastAsia" w:ascii="宋体" w:hAnsi="宋体"/>
          <w:szCs w:val="21"/>
          <w:highlight w:val="none"/>
          <w:lang w:eastAsia="zh-CN"/>
        </w:rPr>
        <w:t>参选文件</w:t>
      </w:r>
      <w:r>
        <w:rPr>
          <w:rFonts w:hint="eastAsia" w:ascii="宋体" w:hAnsi="宋体"/>
          <w:szCs w:val="21"/>
          <w:highlight w:val="none"/>
        </w:rPr>
        <w:t>的实质性内容。澄清文件将作为</w:t>
      </w:r>
      <w:r>
        <w:rPr>
          <w:rFonts w:hint="eastAsia" w:ascii="宋体" w:hAnsi="宋体"/>
          <w:szCs w:val="21"/>
          <w:highlight w:val="none"/>
          <w:lang w:eastAsia="zh-CN"/>
        </w:rPr>
        <w:t>参选文件</w:t>
      </w:r>
      <w:r>
        <w:rPr>
          <w:rFonts w:hint="eastAsia" w:ascii="宋体" w:hAnsi="宋体"/>
          <w:szCs w:val="21"/>
          <w:highlight w:val="none"/>
        </w:rPr>
        <w:t>内容的一部分</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6</w:t>
      </w:r>
      <w:r>
        <w:rPr>
          <w:rFonts w:hint="eastAsia" w:ascii="宋体" w:hAnsi="宋体"/>
          <w:color w:val="000000"/>
          <w:szCs w:val="21"/>
          <w:highlight w:val="none"/>
        </w:rPr>
        <w:t>、失信核查</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评标委员会对推荐为中标候选人的</w:t>
      </w:r>
      <w:r>
        <w:rPr>
          <w:rFonts w:hint="eastAsia" w:ascii="宋体" w:hAnsi="宋体"/>
          <w:color w:val="000000"/>
          <w:szCs w:val="21"/>
          <w:highlight w:val="none"/>
          <w:lang w:eastAsia="zh-CN"/>
        </w:rPr>
        <w:t>参选人</w:t>
      </w:r>
      <w:r>
        <w:rPr>
          <w:rFonts w:hint="eastAsia" w:ascii="宋体" w:hAnsi="宋体"/>
          <w:color w:val="000000"/>
          <w:szCs w:val="21"/>
          <w:highlight w:val="none"/>
        </w:rPr>
        <w:t>是否被列入“信用中国、中国政府采购网”政府采购严重违法失信名单进行网上核查（网址：</w:t>
      </w:r>
      <w:r>
        <w:rPr>
          <w:highlight w:val="none"/>
        </w:rPr>
        <w:fldChar w:fldCharType="begin"/>
      </w:r>
      <w:r>
        <w:rPr>
          <w:highlight w:val="none"/>
        </w:rPr>
        <w:instrText xml:space="preserve"> HYPERLINK "http://www.creditchina.gov.cn/" </w:instrText>
      </w:r>
      <w:r>
        <w:rPr>
          <w:highlight w:val="none"/>
        </w:rPr>
        <w:fldChar w:fldCharType="separate"/>
      </w:r>
      <w:r>
        <w:rPr>
          <w:rStyle w:val="32"/>
          <w:rFonts w:hint="eastAsia" w:ascii="宋体" w:hAnsi="宋体"/>
          <w:color w:val="000000"/>
          <w:szCs w:val="21"/>
          <w:highlight w:val="none"/>
        </w:rPr>
        <w:t>http://www.creditchina.gov.cn/</w:t>
      </w:r>
      <w:r>
        <w:rPr>
          <w:rStyle w:val="32"/>
          <w:rFonts w:hint="eastAsia" w:ascii="宋体" w:hAnsi="宋体"/>
          <w:color w:val="000000"/>
          <w:szCs w:val="21"/>
          <w:highlight w:val="none"/>
        </w:rPr>
        <w:fldChar w:fldCharType="end"/>
      </w:r>
      <w:r>
        <w:rPr>
          <w:rFonts w:hint="eastAsia" w:ascii="宋体" w:hAnsi="宋体"/>
          <w:color w:val="000000"/>
          <w:szCs w:val="21"/>
          <w:highlight w:val="none"/>
        </w:rPr>
        <w:t>、</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 </w:instrText>
      </w:r>
      <w:r>
        <w:rPr>
          <w:highlight w:val="none"/>
        </w:rPr>
        <w:fldChar w:fldCharType="separate"/>
      </w:r>
      <w:r>
        <w:rPr>
          <w:rStyle w:val="32"/>
          <w:rFonts w:hint="eastAsia" w:ascii="宋体"/>
          <w:color w:val="000000"/>
          <w:szCs w:val="21"/>
          <w:highlight w:val="none"/>
        </w:rPr>
        <w:t>http://www.ccgp.gov.cn/），</w:t>
      </w:r>
      <w:r>
        <w:rPr>
          <w:rStyle w:val="32"/>
          <w:rFonts w:hint="eastAsia" w:ascii="宋体"/>
          <w:color w:val="000000"/>
          <w:szCs w:val="21"/>
          <w:highlight w:val="none"/>
          <w:u w:val="none"/>
        </w:rPr>
        <w:t>若核查存在</w:t>
      </w:r>
      <w:r>
        <w:rPr>
          <w:rStyle w:val="32"/>
          <w:rFonts w:hint="eastAsia" w:ascii="宋体" w:hAnsi="宋体"/>
          <w:color w:val="000000"/>
          <w:szCs w:val="21"/>
          <w:highlight w:val="none"/>
          <w:u w:val="none"/>
        </w:rPr>
        <w:t>政府采购严重违法</w:t>
      </w:r>
      <w:r>
        <w:rPr>
          <w:rStyle w:val="32"/>
          <w:rFonts w:hint="eastAsia" w:ascii="宋体"/>
          <w:color w:val="000000"/>
          <w:szCs w:val="21"/>
          <w:highlight w:val="none"/>
          <w:u w:val="none"/>
        </w:rPr>
        <w:t>失信名单记录的</w:t>
      </w:r>
      <w:r>
        <w:rPr>
          <w:rStyle w:val="32"/>
          <w:rFonts w:hint="eastAsia" w:ascii="宋体"/>
          <w:color w:val="000000"/>
          <w:szCs w:val="21"/>
          <w:highlight w:val="none"/>
          <w:u w:val="none"/>
          <w:lang w:eastAsia="zh-CN"/>
        </w:rPr>
        <w:t>参选人</w:t>
      </w:r>
      <w:r>
        <w:rPr>
          <w:rStyle w:val="32"/>
          <w:rFonts w:hint="eastAsia" w:ascii="宋体"/>
          <w:color w:val="000000"/>
          <w:szCs w:val="21"/>
          <w:highlight w:val="none"/>
          <w:u w:val="none"/>
        </w:rPr>
        <w:t>，</w:t>
      </w:r>
      <w:r>
        <w:rPr>
          <w:rStyle w:val="32"/>
          <w:rFonts w:hint="eastAsia" w:ascii="宋体"/>
          <w:color w:val="auto"/>
          <w:szCs w:val="21"/>
          <w:highlight w:val="none"/>
          <w:u w:val="none"/>
          <w:lang w:val="en-US" w:eastAsia="zh-CN"/>
        </w:rPr>
        <w:t>评标委员会</w:t>
      </w:r>
      <w:r>
        <w:rPr>
          <w:rStyle w:val="32"/>
          <w:rFonts w:hint="eastAsia" w:ascii="宋体"/>
          <w:color w:val="000000"/>
          <w:szCs w:val="21"/>
          <w:highlight w:val="none"/>
          <w:u w:val="none"/>
        </w:rPr>
        <w:t>不得将其推荐为中标候选人，依序递补，并再次对递补的</w:t>
      </w:r>
      <w:r>
        <w:rPr>
          <w:rStyle w:val="32"/>
          <w:rFonts w:hint="eastAsia" w:ascii="宋体"/>
          <w:color w:val="000000"/>
          <w:szCs w:val="21"/>
          <w:highlight w:val="none"/>
          <w:u w:val="none"/>
          <w:lang w:eastAsia="zh-CN"/>
        </w:rPr>
        <w:t>参选人</w:t>
      </w:r>
      <w:r>
        <w:rPr>
          <w:rStyle w:val="32"/>
          <w:rFonts w:hint="eastAsia" w:ascii="宋体"/>
          <w:color w:val="000000"/>
          <w:szCs w:val="21"/>
          <w:highlight w:val="none"/>
          <w:u w:val="none"/>
        </w:rPr>
        <w:t>进行核查。</w:t>
      </w:r>
      <w:r>
        <w:rPr>
          <w:rStyle w:val="32"/>
          <w:rFonts w:hint="eastAsia" w:ascii="宋体"/>
          <w:color w:val="000000"/>
          <w:szCs w:val="21"/>
          <w:highlight w:val="none"/>
          <w:u w:val="none"/>
        </w:rPr>
        <w:fldChar w:fldCharType="end"/>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7</w:t>
      </w:r>
      <w:r>
        <w:rPr>
          <w:rFonts w:hint="eastAsia" w:ascii="宋体" w:hAnsi="宋体"/>
          <w:color w:val="000000"/>
          <w:szCs w:val="21"/>
          <w:highlight w:val="none"/>
        </w:rPr>
        <w:t>、</w:t>
      </w:r>
      <w:r>
        <w:rPr>
          <w:rFonts w:hint="eastAsia" w:ascii="宋体" w:hAnsi="宋体" w:cs="宋体"/>
          <w:color w:val="000000"/>
          <w:szCs w:val="21"/>
          <w:highlight w:val="none"/>
        </w:rPr>
        <w:t>确定中标候选人排序：评委会对通过</w:t>
      </w:r>
      <w:r>
        <w:rPr>
          <w:rFonts w:hint="eastAsia" w:ascii="宋体" w:hAnsi="宋体" w:cs="宋体"/>
          <w:color w:val="000000"/>
          <w:szCs w:val="21"/>
          <w:highlight w:val="none"/>
          <w:lang w:eastAsia="zh-CN"/>
        </w:rPr>
        <w:t>参选文件</w:t>
      </w:r>
      <w:r>
        <w:rPr>
          <w:rFonts w:hint="eastAsia" w:ascii="宋体" w:hAnsi="宋体" w:cs="宋体"/>
          <w:bCs/>
          <w:color w:val="000000"/>
          <w:highlight w:val="none"/>
        </w:rPr>
        <w:t>符合性审查</w:t>
      </w:r>
      <w:r>
        <w:rPr>
          <w:rFonts w:hint="eastAsia" w:ascii="宋体" w:hAnsi="宋体" w:cs="宋体"/>
          <w:color w:val="000000"/>
          <w:szCs w:val="21"/>
          <w:highlight w:val="none"/>
        </w:rPr>
        <w:t>、报价评审和失信核查的</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rPr>
        <w:t>，根据</w:t>
      </w:r>
      <w:r>
        <w:rPr>
          <w:rFonts w:hint="eastAsia" w:ascii="宋体" w:hAnsi="宋体" w:cs="宋体"/>
          <w:color w:val="000000"/>
          <w:szCs w:val="21"/>
          <w:highlight w:val="none"/>
          <w:lang w:val="en-US" w:eastAsia="zh-CN"/>
        </w:rPr>
        <w:t>最低价</w:t>
      </w:r>
      <w:r>
        <w:rPr>
          <w:rFonts w:hint="eastAsia" w:ascii="宋体" w:hAnsi="宋体" w:cs="宋体"/>
          <w:color w:val="000000"/>
          <w:szCs w:val="21"/>
          <w:highlight w:val="none"/>
        </w:rPr>
        <w:t>由</w:t>
      </w:r>
      <w:r>
        <w:rPr>
          <w:rFonts w:hint="eastAsia" w:ascii="宋体" w:hAnsi="宋体" w:cs="宋体"/>
          <w:color w:val="000000"/>
          <w:szCs w:val="21"/>
          <w:highlight w:val="none"/>
          <w:lang w:val="en-US" w:eastAsia="zh-CN"/>
        </w:rPr>
        <w:t>低</w:t>
      </w:r>
      <w:r>
        <w:rPr>
          <w:rFonts w:hint="eastAsia" w:ascii="宋体" w:hAnsi="宋体" w:cs="宋体"/>
          <w:color w:val="000000"/>
          <w:szCs w:val="21"/>
          <w:highlight w:val="none"/>
        </w:rPr>
        <w:t>至</w:t>
      </w:r>
      <w:r>
        <w:rPr>
          <w:rFonts w:hint="eastAsia" w:ascii="宋体" w:hAnsi="宋体" w:cs="宋体"/>
          <w:color w:val="000000"/>
          <w:szCs w:val="21"/>
          <w:highlight w:val="none"/>
          <w:lang w:val="en-US" w:eastAsia="zh-CN"/>
        </w:rPr>
        <w:t>高</w:t>
      </w:r>
      <w:r>
        <w:rPr>
          <w:rFonts w:hint="eastAsia" w:ascii="宋体" w:hAnsi="宋体" w:cs="宋体"/>
          <w:color w:val="000000"/>
          <w:szCs w:val="21"/>
          <w:highlight w:val="none"/>
        </w:rPr>
        <w:t>的顺序排列</w:t>
      </w:r>
      <w:r>
        <w:rPr>
          <w:rFonts w:hint="eastAsia" w:ascii="宋体" w:hAnsi="宋体" w:eastAsia="宋体" w:cs="宋体"/>
          <w:sz w:val="21"/>
          <w:szCs w:val="21"/>
          <w:highlight w:val="none"/>
          <w:lang w:val="en-US" w:eastAsia="zh-CN"/>
        </w:rPr>
        <w:t>，报价最低者为第一中标候选人</w:t>
      </w:r>
      <w:r>
        <w:rPr>
          <w:rFonts w:hint="eastAsia" w:ascii="宋体" w:hAnsi="宋体" w:cs="宋体"/>
          <w:color w:val="000000"/>
          <w:szCs w:val="21"/>
          <w:highlight w:val="none"/>
        </w:rPr>
        <w:t>。若出现两家或两家以上</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lang w:val="en-US" w:eastAsia="zh-CN"/>
        </w:rPr>
        <w:t>报价最低</w:t>
      </w:r>
      <w:r>
        <w:rPr>
          <w:rFonts w:hint="eastAsia" w:ascii="宋体" w:hAnsi="宋体" w:cs="宋体"/>
          <w:color w:val="000000"/>
          <w:szCs w:val="21"/>
          <w:highlight w:val="none"/>
        </w:rPr>
        <w:t>且相等，</w:t>
      </w:r>
      <w:r>
        <w:rPr>
          <w:rFonts w:hint="eastAsia" w:ascii="宋体" w:hAnsi="宋体"/>
          <w:color w:val="000000"/>
          <w:szCs w:val="21"/>
          <w:highlight w:val="none"/>
        </w:rPr>
        <w:t>则由</w:t>
      </w:r>
      <w:r>
        <w:rPr>
          <w:rFonts w:hint="eastAsia" w:ascii="宋体" w:hAnsi="宋体"/>
          <w:color w:val="000000"/>
          <w:szCs w:val="21"/>
          <w:highlight w:val="none"/>
          <w:lang w:eastAsia="zh-CN"/>
        </w:rPr>
        <w:t>采购人</w:t>
      </w:r>
      <w:r>
        <w:rPr>
          <w:rFonts w:hint="eastAsia" w:ascii="宋体" w:hAnsi="宋体"/>
          <w:color w:val="000000"/>
          <w:szCs w:val="21"/>
          <w:highlight w:val="none"/>
        </w:rPr>
        <w:t>采取现场随机抽取的方式确定中标候选人排序。</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bCs/>
          <w:color w:val="000000"/>
          <w:szCs w:val="21"/>
          <w:highlight w:val="none"/>
        </w:rPr>
        <w:t>26、开标评标异常情况处理</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 提交</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参选人</w:t>
      </w:r>
      <w:r>
        <w:rPr>
          <w:rFonts w:hint="eastAsia" w:ascii="宋体" w:hAnsi="宋体"/>
          <w:color w:val="000000"/>
          <w:szCs w:val="21"/>
          <w:highlight w:val="none"/>
        </w:rPr>
        <w:t>不足</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家</w:t>
      </w:r>
      <w:r>
        <w:rPr>
          <w:rFonts w:hint="eastAsia" w:ascii="宋体" w:hAnsi="宋体"/>
          <w:color w:val="000000"/>
          <w:szCs w:val="21"/>
          <w:highlight w:val="none"/>
        </w:rPr>
        <w:t>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w:t>
      </w:r>
      <w:r>
        <w:rPr>
          <w:rFonts w:hint="eastAsia" w:ascii="宋体" w:hAnsi="宋体"/>
          <w:color w:val="000000"/>
          <w:szCs w:val="21"/>
          <w:highlight w:val="none"/>
        </w:rPr>
        <w:tab/>
      </w:r>
      <w:r>
        <w:rPr>
          <w:rFonts w:hint="eastAsia" w:ascii="宋体" w:hAnsi="宋体"/>
          <w:color w:val="000000"/>
          <w:szCs w:val="21"/>
          <w:highlight w:val="none"/>
        </w:rPr>
        <w:t>出现影响采购公正的违法、违规行为的；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w:t>
      </w:r>
      <w:r>
        <w:rPr>
          <w:rFonts w:hint="eastAsia" w:ascii="宋体" w:hAnsi="宋体"/>
          <w:color w:val="000000"/>
          <w:szCs w:val="21"/>
          <w:highlight w:val="none"/>
        </w:rPr>
        <w:tab/>
      </w:r>
      <w:r>
        <w:rPr>
          <w:rFonts w:hint="eastAsia" w:ascii="宋体" w:hAnsi="宋体"/>
          <w:szCs w:val="21"/>
          <w:highlight w:val="none"/>
          <w:lang w:eastAsia="zh-CN"/>
        </w:rPr>
        <w:t>参选人</w:t>
      </w:r>
      <w:r>
        <w:rPr>
          <w:rFonts w:hint="eastAsia" w:ascii="宋体" w:hAnsi="宋体"/>
          <w:szCs w:val="21"/>
          <w:highlight w:val="none"/>
        </w:rPr>
        <w:t>的报价</w:t>
      </w:r>
      <w:r>
        <w:rPr>
          <w:rFonts w:hint="eastAsia" w:ascii="宋体" w:hAnsi="宋体"/>
          <w:szCs w:val="21"/>
          <w:highlight w:val="none"/>
          <w:lang w:val="en-US" w:eastAsia="zh-CN"/>
        </w:rPr>
        <w:t>均高</w:t>
      </w:r>
      <w:r>
        <w:rPr>
          <w:rFonts w:hint="eastAsia" w:ascii="宋体" w:hAnsi="宋体"/>
          <w:szCs w:val="21"/>
          <w:highlight w:val="none"/>
        </w:rPr>
        <w:t>于</w:t>
      </w:r>
      <w:r>
        <w:rPr>
          <w:rFonts w:hint="eastAsia" w:ascii="宋体" w:hAnsi="宋体"/>
          <w:szCs w:val="21"/>
          <w:highlight w:val="none"/>
          <w:lang w:eastAsia="zh-CN"/>
        </w:rPr>
        <w:t>最高投标限价</w:t>
      </w:r>
      <w:r>
        <w:rPr>
          <w:rFonts w:hint="eastAsia" w:ascii="宋体" w:hAnsi="宋体"/>
          <w:szCs w:val="21"/>
          <w:highlight w:val="none"/>
        </w:rPr>
        <w:t>的</w:t>
      </w:r>
      <w:r>
        <w:rPr>
          <w:rFonts w:hint="eastAsia" w:ascii="宋体" w:hAnsi="宋体"/>
          <w:color w:val="000000"/>
          <w:szCs w:val="21"/>
          <w:highlight w:val="none"/>
        </w:rPr>
        <w:t>；</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rPr>
        <w:tab/>
      </w:r>
      <w:r>
        <w:rPr>
          <w:rFonts w:hint="eastAsia" w:ascii="宋体" w:hAnsi="宋体"/>
          <w:color w:val="000000"/>
          <w:szCs w:val="21"/>
          <w:highlight w:val="none"/>
        </w:rPr>
        <w:t>因重大变故，采购任务取消的。</w:t>
      </w:r>
    </w:p>
    <w:p>
      <w:pPr>
        <w:widowControl/>
        <w:spacing w:line="500" w:lineRule="exact"/>
        <w:ind w:firstLine="405"/>
        <w:jc w:val="left"/>
        <w:rPr>
          <w:rFonts w:ascii="宋体" w:hAnsi="宋体"/>
          <w:color w:val="000000"/>
          <w:szCs w:val="21"/>
          <w:highlight w:val="none"/>
        </w:rPr>
      </w:pPr>
      <w:r>
        <w:rPr>
          <w:rFonts w:hint="eastAsia" w:ascii="宋体" w:hAnsi="宋体"/>
          <w:b/>
          <w:color w:val="000000"/>
          <w:szCs w:val="21"/>
          <w:highlight w:val="none"/>
        </w:rPr>
        <w:t>27、评标过程的保密性</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27.1、</w:t>
      </w:r>
      <w:bookmarkStart w:id="19" w:name="_Toc418517858"/>
      <w:bookmarkStart w:id="20" w:name="_Toc417655921"/>
      <w:bookmarkStart w:id="21" w:name="_Toc15032"/>
      <w:r>
        <w:rPr>
          <w:rFonts w:hint="eastAsia" w:ascii="宋体" w:hAnsi="宋体"/>
          <w:color w:val="000000"/>
          <w:szCs w:val="21"/>
          <w:highlight w:val="none"/>
        </w:rPr>
        <w:t>开标后，直到授予中标人合同止，凡是与</w:t>
      </w:r>
      <w:r>
        <w:rPr>
          <w:rFonts w:hint="eastAsia" w:ascii="宋体" w:hAnsi="宋体"/>
          <w:color w:val="000000"/>
          <w:szCs w:val="21"/>
          <w:highlight w:val="none"/>
          <w:lang w:eastAsia="zh-CN"/>
        </w:rPr>
        <w:t>参选文件</w:t>
      </w:r>
      <w:r>
        <w:rPr>
          <w:rFonts w:hint="eastAsia" w:ascii="宋体" w:hAnsi="宋体"/>
          <w:color w:val="000000"/>
          <w:szCs w:val="21"/>
          <w:highlight w:val="none"/>
        </w:rPr>
        <w:t>审查、澄清、评价、比较以及授标建议等评审方面的情况，均不得向</w:t>
      </w:r>
      <w:r>
        <w:rPr>
          <w:rFonts w:hint="eastAsia" w:ascii="宋体" w:hAnsi="宋体"/>
          <w:color w:val="000000"/>
          <w:szCs w:val="21"/>
          <w:highlight w:val="none"/>
          <w:lang w:eastAsia="zh-CN"/>
        </w:rPr>
        <w:t>参选人</w:t>
      </w:r>
      <w:r>
        <w:rPr>
          <w:rFonts w:hint="eastAsia" w:ascii="宋体" w:hAnsi="宋体"/>
          <w:color w:val="000000"/>
          <w:szCs w:val="21"/>
          <w:highlight w:val="none"/>
        </w:rPr>
        <w:t>或其他无关的人员透露。</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27.2、在评标过程中，</w:t>
      </w:r>
      <w:r>
        <w:rPr>
          <w:rFonts w:hint="eastAsia" w:ascii="宋体" w:hAnsi="宋体"/>
          <w:color w:val="000000"/>
          <w:szCs w:val="21"/>
          <w:highlight w:val="none"/>
          <w:lang w:eastAsia="zh-CN"/>
        </w:rPr>
        <w:t>参选人</w:t>
      </w:r>
      <w:r>
        <w:rPr>
          <w:rFonts w:hint="eastAsia" w:ascii="宋体" w:hAnsi="宋体"/>
          <w:color w:val="000000"/>
          <w:szCs w:val="21"/>
          <w:highlight w:val="none"/>
        </w:rPr>
        <w:t>如向评委会成员施加任何影响，都将会导致其</w:t>
      </w:r>
      <w:r>
        <w:rPr>
          <w:rFonts w:hint="eastAsia" w:ascii="宋体" w:hAnsi="宋体"/>
          <w:color w:val="000000"/>
          <w:szCs w:val="21"/>
          <w:highlight w:val="none"/>
          <w:lang w:eastAsia="zh-CN"/>
        </w:rPr>
        <w:t>参选文件</w:t>
      </w:r>
      <w:r>
        <w:rPr>
          <w:rFonts w:hint="eastAsia" w:ascii="宋体" w:hAnsi="宋体"/>
          <w:color w:val="000000"/>
          <w:szCs w:val="21"/>
          <w:highlight w:val="none"/>
        </w:rPr>
        <w:t xml:space="preserve">被拒绝。   </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27.3、中标人确定后，采购单位不对未中标人就评标过程以及未能中标原因做出任何解释。</w:t>
      </w:r>
      <w:r>
        <w:rPr>
          <w:rFonts w:hint="eastAsia" w:ascii="宋体" w:hAnsi="宋体"/>
          <w:color w:val="000000"/>
          <w:szCs w:val="21"/>
          <w:highlight w:val="none"/>
          <w:lang w:eastAsia="zh-CN"/>
        </w:rPr>
        <w:t>参选人</w:t>
      </w:r>
      <w:r>
        <w:rPr>
          <w:rFonts w:hint="eastAsia" w:ascii="宋体" w:hAnsi="宋体"/>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27.</w:t>
      </w:r>
      <w:r>
        <w:rPr>
          <w:rFonts w:hint="eastAsia" w:ascii="宋体" w:hAnsi="宋体"/>
          <w:color w:val="000000"/>
          <w:szCs w:val="21"/>
          <w:highlight w:val="none"/>
          <w:lang w:val="en-US" w:eastAsia="zh-CN"/>
        </w:rPr>
        <w:t>4</w:t>
      </w:r>
      <w:r>
        <w:rPr>
          <w:rFonts w:hint="eastAsia" w:ascii="宋体" w:hAnsi="宋体"/>
          <w:color w:val="000000"/>
          <w:szCs w:val="21"/>
          <w:highlight w:val="none"/>
        </w:rPr>
        <w:t>、中标通知书</w:t>
      </w:r>
      <w:bookmarkEnd w:id="19"/>
      <w:bookmarkEnd w:id="20"/>
      <w:bookmarkEnd w:id="21"/>
    </w:p>
    <w:p>
      <w:pPr>
        <w:pStyle w:val="22"/>
        <w:widowControl/>
        <w:spacing w:before="0" w:beforeAutospacing="0" w:after="0" w:afterAutospacing="0" w:line="360" w:lineRule="auto"/>
        <w:ind w:firstLine="420" w:firstLineChars="200"/>
        <w:jc w:val="both"/>
        <w:rPr>
          <w:rFonts w:ascii="宋体" w:hAnsi="宋体" w:cs="宋体"/>
          <w:color w:val="000000"/>
          <w:highlight w:val="none"/>
        </w:rPr>
      </w:pPr>
      <w:r>
        <w:rPr>
          <w:rFonts w:hint="eastAsia" w:ascii="宋体" w:hAnsi="宋体" w:cs="宋体"/>
          <w:color w:val="000000"/>
          <w:kern w:val="2"/>
          <w:sz w:val="21"/>
          <w:szCs w:val="20"/>
          <w:highlight w:val="none"/>
        </w:rPr>
        <w:t>中标候选人确定</w:t>
      </w:r>
      <w:r>
        <w:rPr>
          <w:rFonts w:hint="eastAsia" w:ascii="宋体" w:hAnsi="宋体" w:eastAsia="宋体" w:cs="宋体"/>
          <w:color w:val="000000"/>
          <w:kern w:val="2"/>
          <w:sz w:val="21"/>
          <w:szCs w:val="20"/>
          <w:highlight w:val="none"/>
        </w:rPr>
        <w:t>后，采购单位将在</w:t>
      </w:r>
      <w:r>
        <w:rPr>
          <w:rFonts w:hint="eastAsia" w:ascii="宋体" w:hAnsi="宋体" w:cs="宋体"/>
          <w:color w:val="000000"/>
          <w:kern w:val="2"/>
          <w:sz w:val="21"/>
          <w:szCs w:val="20"/>
          <w:highlight w:val="none"/>
          <w:lang w:eastAsia="zh-CN"/>
        </w:rPr>
        <w:t>安庆市交通控股集团有限公司集采</w:t>
      </w:r>
      <w:r>
        <w:rPr>
          <w:rFonts w:hint="eastAsia" w:ascii="宋体" w:hAnsi="宋体" w:cs="宋体"/>
          <w:color w:val="000000"/>
          <w:kern w:val="2"/>
          <w:sz w:val="21"/>
          <w:szCs w:val="20"/>
          <w:highlight w:val="none"/>
          <w:lang w:val="en-US" w:eastAsia="zh-CN"/>
        </w:rPr>
        <w:t>平台</w:t>
      </w:r>
      <w:r>
        <w:rPr>
          <w:rFonts w:hint="eastAsia" w:ascii="宋体" w:hAnsi="宋体" w:cs="宋体"/>
          <w:color w:val="000000"/>
          <w:kern w:val="2"/>
          <w:sz w:val="21"/>
          <w:szCs w:val="20"/>
          <w:highlight w:val="none"/>
          <w:lang w:eastAsia="zh-CN"/>
        </w:rPr>
        <w:t>（http：//jc.zh0556.com/）</w:t>
      </w:r>
      <w:r>
        <w:rPr>
          <w:rFonts w:hint="eastAsia" w:ascii="宋体" w:hAnsi="宋体" w:eastAsia="宋体" w:cs="宋体"/>
          <w:color w:val="000000"/>
          <w:kern w:val="2"/>
          <w:sz w:val="21"/>
          <w:szCs w:val="20"/>
          <w:highlight w:val="none"/>
        </w:rPr>
        <w:t>上公示，</w:t>
      </w:r>
      <w:r>
        <w:rPr>
          <w:rFonts w:hint="eastAsia" w:ascii="宋体" w:hAnsi="宋体" w:cs="宋体"/>
          <w:color w:val="000000"/>
          <w:kern w:val="2"/>
          <w:sz w:val="21"/>
          <w:szCs w:val="20"/>
          <w:highlight w:val="none"/>
          <w:lang w:eastAsia="zh-CN"/>
        </w:rPr>
        <w:t>参选人</w:t>
      </w:r>
      <w:r>
        <w:rPr>
          <w:rFonts w:hint="eastAsia" w:ascii="宋体" w:hAnsi="宋体" w:eastAsia="宋体" w:cs="宋体"/>
          <w:color w:val="000000"/>
          <w:kern w:val="2"/>
          <w:sz w:val="21"/>
          <w:szCs w:val="20"/>
          <w:highlight w:val="none"/>
        </w:rPr>
        <w:t>如有异议，</w:t>
      </w:r>
      <w:r>
        <w:rPr>
          <w:rFonts w:hint="eastAsia" w:ascii="宋体" w:hAnsi="宋体" w:cs="宋体"/>
          <w:color w:val="000000"/>
          <w:kern w:val="2"/>
          <w:sz w:val="21"/>
          <w:szCs w:val="20"/>
          <w:highlight w:val="none"/>
        </w:rPr>
        <w:t>必须在公示期内向有关机构提出。</w:t>
      </w:r>
    </w:p>
    <w:p>
      <w:pPr>
        <w:spacing w:line="360" w:lineRule="auto"/>
        <w:ind w:firstLine="420" w:firstLineChars="200"/>
        <w:rPr>
          <w:rFonts w:hAnsi="宋体" w:cs="宋体"/>
          <w:b/>
          <w:color w:val="000000"/>
          <w:highlight w:val="none"/>
        </w:rPr>
      </w:pPr>
      <w:bookmarkStart w:id="22" w:name="_Toc456882340"/>
      <w:bookmarkStart w:id="23" w:name="_Toc10586"/>
      <w:bookmarkStart w:id="24" w:name="_Toc10987"/>
      <w:bookmarkStart w:id="25" w:name="_Toc31095"/>
      <w:bookmarkStart w:id="26" w:name="_Toc457998294"/>
      <w:bookmarkStart w:id="27" w:name="_Toc433721697"/>
      <w:bookmarkStart w:id="28" w:name="_Toc478821422"/>
      <w:bookmarkStart w:id="29" w:name="_Toc19876"/>
      <w:r>
        <w:rPr>
          <w:rFonts w:hAnsi="宋体" w:cs="宋体"/>
          <w:color w:val="000000"/>
          <w:highlight w:val="none"/>
        </w:rPr>
        <w:t>公示期满无异议，且未发现中标人在</w:t>
      </w:r>
      <w:r>
        <w:rPr>
          <w:rFonts w:hint="eastAsia" w:hAnsi="宋体" w:cs="宋体"/>
          <w:color w:val="000000"/>
          <w:highlight w:val="none"/>
          <w:lang w:val="en-US" w:eastAsia="zh-CN"/>
        </w:rPr>
        <w:t>比选</w:t>
      </w:r>
      <w:r>
        <w:rPr>
          <w:rFonts w:hAnsi="宋体" w:cs="宋体"/>
          <w:color w:val="000000"/>
          <w:highlight w:val="none"/>
        </w:rPr>
        <w:t>活动中有违法行为的，</w:t>
      </w:r>
      <w:r>
        <w:rPr>
          <w:rFonts w:hint="eastAsia" w:hAnsi="宋体" w:cs="宋体"/>
          <w:color w:val="000000"/>
          <w:highlight w:val="none"/>
          <w:lang w:eastAsia="zh-CN"/>
        </w:rPr>
        <w:t>采购人</w:t>
      </w:r>
      <w:r>
        <w:rPr>
          <w:rFonts w:hAnsi="宋体" w:cs="宋体"/>
          <w:color w:val="000000"/>
          <w:highlight w:val="none"/>
        </w:rPr>
        <w:t>将向中标人发出中标通知书。</w:t>
      </w:r>
      <w:bookmarkEnd w:id="22"/>
      <w:bookmarkEnd w:id="23"/>
      <w:bookmarkEnd w:id="24"/>
      <w:bookmarkEnd w:id="25"/>
      <w:bookmarkEnd w:id="26"/>
      <w:bookmarkEnd w:id="27"/>
      <w:bookmarkEnd w:id="28"/>
      <w:bookmarkEnd w:id="29"/>
    </w:p>
    <w:p>
      <w:pPr>
        <w:pStyle w:val="4"/>
        <w:rPr>
          <w:rFonts w:ascii="宋体" w:hAnsi="宋体"/>
          <w:b w:val="0"/>
          <w:bCs/>
          <w:color w:val="000000"/>
          <w:szCs w:val="21"/>
          <w:highlight w:val="none"/>
        </w:rPr>
      </w:pPr>
      <w:bookmarkStart w:id="30" w:name="_Toc4481597"/>
      <w:r>
        <w:rPr>
          <w:rFonts w:hint="eastAsia" w:ascii="宋体" w:hAnsi="宋体"/>
          <w:b w:val="0"/>
          <w:bCs/>
          <w:color w:val="000000"/>
          <w:szCs w:val="21"/>
          <w:highlight w:val="none"/>
        </w:rPr>
        <w:t>（七）</w:t>
      </w:r>
      <w:r>
        <w:rPr>
          <w:rFonts w:hint="eastAsia" w:ascii="宋体" w:hAnsi="宋体"/>
          <w:bCs/>
          <w:color w:val="000000"/>
          <w:szCs w:val="21"/>
          <w:highlight w:val="none"/>
        </w:rPr>
        <w:t>合同授予</w:t>
      </w:r>
      <w:bookmarkEnd w:id="30"/>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w:t>
      </w:r>
      <w:bookmarkStart w:id="31" w:name="_Toc418517860"/>
      <w:bookmarkStart w:id="32" w:name="_Toc21358"/>
      <w:bookmarkStart w:id="33" w:name="_Toc417655923"/>
      <w:r>
        <w:rPr>
          <w:rFonts w:hint="eastAsia" w:ascii="宋体" w:hAnsi="宋体"/>
          <w:color w:val="000000"/>
          <w:szCs w:val="21"/>
          <w:highlight w:val="none"/>
        </w:rPr>
        <w:t>签订合同</w:t>
      </w:r>
      <w:bookmarkEnd w:id="31"/>
      <w:bookmarkEnd w:id="32"/>
      <w:bookmarkEnd w:id="33"/>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28.1.1、中标人的中标价即为合同价款。</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28.1.2、中标人在收到中标通知书起30天内，与</w:t>
      </w:r>
      <w:r>
        <w:rPr>
          <w:rFonts w:hint="eastAsia" w:ascii="宋体" w:hAnsi="宋体"/>
          <w:color w:val="000000"/>
          <w:szCs w:val="21"/>
          <w:highlight w:val="none"/>
          <w:lang w:eastAsia="zh-CN"/>
        </w:rPr>
        <w:t>采购人</w:t>
      </w:r>
      <w:r>
        <w:rPr>
          <w:rFonts w:hint="eastAsia" w:ascii="宋体" w:hAnsi="宋体"/>
          <w:color w:val="000000"/>
          <w:szCs w:val="21"/>
          <w:highlight w:val="none"/>
        </w:rPr>
        <w:t>签订合同。</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28.1.3、中标人（中标候选人）被取消中标资格的，</w:t>
      </w:r>
      <w:r>
        <w:rPr>
          <w:rFonts w:hint="eastAsia" w:ascii="宋体" w:hAnsi="宋体"/>
          <w:color w:val="000000"/>
          <w:szCs w:val="21"/>
          <w:highlight w:val="none"/>
          <w:lang w:eastAsia="zh-CN"/>
        </w:rPr>
        <w:t>采购人</w:t>
      </w:r>
      <w:r>
        <w:rPr>
          <w:rFonts w:hint="eastAsia" w:ascii="宋体" w:hAnsi="宋体"/>
          <w:color w:val="000000"/>
          <w:szCs w:val="21"/>
          <w:highlight w:val="none"/>
        </w:rPr>
        <w:t xml:space="preserve">可以按照评标委员会提出的中标候选人名单排序依次确定其他中标候选人为中标人，或重新组织采购。  </w:t>
      </w:r>
    </w:p>
    <w:p>
      <w:pPr>
        <w:widowControl/>
        <w:jc w:val="left"/>
        <w:rPr>
          <w:rFonts w:hAnsi="宋体"/>
          <w:b/>
          <w:color w:val="000000"/>
          <w:szCs w:val="21"/>
          <w:highlight w:val="none"/>
        </w:rPr>
      </w:pPr>
      <w:r>
        <w:rPr>
          <w:rFonts w:hAnsi="宋体"/>
          <w:b/>
          <w:color w:val="000000"/>
          <w:szCs w:val="21"/>
          <w:highlight w:val="none"/>
        </w:rPr>
        <w:br w:type="page"/>
      </w:r>
    </w:p>
    <w:p>
      <w:pPr>
        <w:pStyle w:val="3"/>
        <w:numPr>
          <w:ilvl w:val="0"/>
          <w:numId w:val="2"/>
        </w:numPr>
        <w:rPr>
          <w:color w:val="000000"/>
          <w:highlight w:val="none"/>
        </w:rPr>
      </w:pPr>
      <w:bookmarkStart w:id="34" w:name="_Toc18076"/>
      <w:bookmarkStart w:id="35" w:name="_Toc4481598"/>
      <w:r>
        <w:rPr>
          <w:rFonts w:hint="eastAsia"/>
          <w:color w:val="000000"/>
          <w:highlight w:val="none"/>
          <w:lang w:eastAsia="zh-CN"/>
        </w:rPr>
        <w:t>货物需求</w:t>
      </w:r>
      <w:r>
        <w:rPr>
          <w:rFonts w:hint="eastAsia"/>
          <w:color w:val="000000"/>
          <w:highlight w:val="none"/>
        </w:rPr>
        <w:t>及技术要求</w:t>
      </w:r>
      <w:bookmarkEnd w:id="34"/>
      <w:bookmarkEnd w:id="35"/>
    </w:p>
    <w:p>
      <w:pPr>
        <w:numPr>
          <w:ilvl w:val="0"/>
          <w:numId w:val="4"/>
        </w:numPr>
        <w:suppressAutoHyphens w:val="0"/>
        <w:bidi w:val="0"/>
        <w:spacing w:beforeLines="0" w:beforeAutospacing="0" w:afterLines="0" w:afterAutospacing="0"/>
      </w:pPr>
      <w:r>
        <w:rPr>
          <w:rFonts w:hint="eastAsia" w:ascii="宋体" w:hAnsi="宋体" w:cs="宋体"/>
          <w:b/>
          <w:bCs/>
          <w:color w:val="000000"/>
          <w:highlight w:val="none"/>
          <w:lang w:eastAsia="zh-CN"/>
        </w:rPr>
        <w:t>货物需求：</w:t>
      </w:r>
    </w:p>
    <w:p>
      <w:pPr>
        <w:widowControl/>
        <w:numPr>
          <w:ilvl w:val="0"/>
          <w:numId w:val="0"/>
        </w:numPr>
        <w:suppressAutoHyphens w:val="0"/>
        <w:bidi w:val="0"/>
        <w:spacing w:beforeLines="0" w:beforeAutospacing="0" w:afterLines="0" w:afterAutospacing="0" w:line="500" w:lineRule="exact"/>
        <w:jc w:val="left"/>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lang w:val="en-US" w:eastAsia="zh-CN" w:bidi="ar-SA"/>
        </w:rPr>
        <w:t>1、</w:t>
      </w:r>
      <w:r>
        <w:rPr>
          <w:rFonts w:hint="eastAsia" w:ascii="宋体" w:hAnsi="宋体" w:cs="Times New Roman"/>
          <w:color w:val="000000"/>
          <w:kern w:val="2"/>
          <w:sz w:val="21"/>
          <w:szCs w:val="21"/>
          <w:highlight w:val="none"/>
          <w:lang w:val="en-US" w:eastAsia="zh-CN" w:bidi="ar-SA"/>
        </w:rPr>
        <w:t>安庆市安兴新材料科技有限公司粉煤灰采购需求</w:t>
      </w:r>
      <w:r>
        <w:rPr>
          <w:rFonts w:ascii="宋体" w:hAnsi="宋体" w:eastAsia="宋体" w:cs="Times New Roman"/>
          <w:color w:val="000000"/>
          <w:kern w:val="2"/>
          <w:sz w:val="21"/>
          <w:szCs w:val="21"/>
          <w:highlight w:val="none"/>
          <w:lang w:val="en-US" w:eastAsia="zh-CN" w:bidi="ar-SA"/>
        </w:rPr>
        <w:t>如下：</w:t>
      </w:r>
    </w:p>
    <w:p>
      <w:pPr>
        <w:pStyle w:val="2"/>
        <w:numPr>
          <w:ilvl w:val="0"/>
          <w:numId w:val="0"/>
        </w:numPr>
        <w:rPr>
          <w:lang w:val="en-US" w:eastAsia="zh-CN"/>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1722"/>
        <w:gridCol w:w="1816"/>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9" w:type="pct"/>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 料</w:t>
            </w:r>
          </w:p>
        </w:tc>
        <w:tc>
          <w:tcPr>
            <w:tcW w:w="927" w:type="pct"/>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暂估</w:t>
            </w:r>
            <w:r>
              <w:rPr>
                <w:rFonts w:hint="eastAsia" w:ascii="宋体" w:hAnsi="宋体" w:eastAsia="宋体" w:cs="宋体"/>
                <w:sz w:val="24"/>
                <w:szCs w:val="24"/>
                <w:vertAlign w:val="baseline"/>
                <w:lang w:val="en-US" w:eastAsia="zh-CN"/>
              </w:rPr>
              <w:t>数量</w:t>
            </w:r>
          </w:p>
        </w:tc>
        <w:tc>
          <w:tcPr>
            <w:tcW w:w="978" w:type="pct"/>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824" w:type="pct"/>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最高投标限价</w:t>
            </w:r>
            <w:r>
              <w:rPr>
                <w:rFonts w:hint="eastAsia" w:ascii="宋体" w:hAnsi="宋体" w:eastAsia="宋体" w:cs="宋体"/>
                <w:sz w:val="24"/>
                <w:szCs w:val="24"/>
                <w:vertAlign w:val="baseline"/>
                <w:lang w:val="en-US" w:eastAsia="zh-CN"/>
              </w:rPr>
              <w:t>（元/</w:t>
            </w:r>
            <w:r>
              <w:rPr>
                <w:rFonts w:hint="eastAsia" w:cs="宋体"/>
                <w:sz w:val="24"/>
                <w:szCs w:val="24"/>
                <w:vertAlign w:val="baseline"/>
                <w:lang w:val="en-US" w:eastAsia="zh-CN"/>
              </w:rPr>
              <w:t>吨</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9" w:type="pct"/>
            <w:noWrap w:val="0"/>
            <w:vAlign w:val="center"/>
          </w:tcPr>
          <w:p>
            <w:pPr>
              <w:pStyle w:val="2"/>
              <w:keepNext w:val="0"/>
              <w:keepLines w:val="0"/>
              <w:numPr>
                <w:ilvl w:val="0"/>
                <w:numId w:val="0"/>
              </w:numPr>
              <w:suppressLineNumbers w:val="0"/>
              <w:spacing w:beforeAutospacing="0" w:after="0" w:afterAutospacing="0"/>
              <w:ind w:left="0" w:right="0"/>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粉煤灰</w:t>
            </w:r>
          </w:p>
        </w:tc>
        <w:tc>
          <w:tcPr>
            <w:tcW w:w="927" w:type="pct"/>
            <w:noWrap w:val="0"/>
            <w:vAlign w:val="center"/>
          </w:tcPr>
          <w:p>
            <w:pPr>
              <w:pStyle w:val="2"/>
              <w:keepNext w:val="0"/>
              <w:keepLines w:val="0"/>
              <w:numPr>
                <w:ilvl w:val="0"/>
                <w:numId w:val="0"/>
              </w:numPr>
              <w:suppressLineNumbers w:val="0"/>
              <w:spacing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cs="宋体"/>
                <w:b w:val="0"/>
                <w:bCs w:val="0"/>
                <w:sz w:val="24"/>
                <w:szCs w:val="24"/>
                <w:lang w:val="en-US" w:eastAsia="zh-CN"/>
              </w:rPr>
              <w:t>4000</w:t>
            </w:r>
          </w:p>
        </w:tc>
        <w:tc>
          <w:tcPr>
            <w:tcW w:w="978" w:type="pct"/>
            <w:noWrap w:val="0"/>
            <w:vAlign w:val="center"/>
          </w:tcPr>
          <w:p>
            <w:pPr>
              <w:pStyle w:val="2"/>
              <w:keepNext w:val="0"/>
              <w:keepLines w:val="0"/>
              <w:numPr>
                <w:ilvl w:val="0"/>
                <w:numId w:val="0"/>
              </w:numPr>
              <w:suppressLineNumbers w:val="0"/>
              <w:spacing w:beforeAutospacing="0" w:after="0" w:afterAutospacing="0"/>
              <w:ind w:left="0" w:right="0"/>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吨</w:t>
            </w:r>
          </w:p>
        </w:tc>
        <w:tc>
          <w:tcPr>
            <w:tcW w:w="1824" w:type="pct"/>
            <w:noWrap w:val="0"/>
            <w:vAlign w:val="center"/>
          </w:tcPr>
          <w:p>
            <w:pPr>
              <w:pStyle w:val="2"/>
              <w:keepNext w:val="0"/>
              <w:keepLines w:val="0"/>
              <w:numPr>
                <w:ilvl w:val="0"/>
                <w:numId w:val="0"/>
              </w:numPr>
              <w:suppressLineNumbers w:val="0"/>
              <w:spacing w:beforeAutospacing="0" w:after="0" w:afterAutospacing="0"/>
              <w:ind w:left="0" w:right="0"/>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120元/吨</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Cs w:val="21"/>
          <w:highlight w:val="none"/>
          <w:u w:val="none"/>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w:t>
      </w:r>
      <w:r>
        <w:rPr>
          <w:rFonts w:hint="eastAsia" w:ascii="宋体" w:hAnsi="宋体"/>
          <w:szCs w:val="21"/>
          <w:highlight w:val="none"/>
          <w:lang w:val="en-US" w:eastAsia="zh-CN"/>
        </w:rPr>
        <w:t>参选人</w:t>
      </w:r>
      <w:r>
        <w:rPr>
          <w:rFonts w:hint="eastAsia" w:ascii="宋体" w:hAnsi="宋体"/>
          <w:szCs w:val="21"/>
          <w:highlight w:val="none"/>
        </w:rPr>
        <w:t>报价不得</w:t>
      </w:r>
      <w:r>
        <w:rPr>
          <w:rFonts w:hint="eastAsia" w:ascii="宋体" w:hAnsi="宋体"/>
          <w:szCs w:val="21"/>
          <w:highlight w:val="none"/>
          <w:lang w:eastAsia="zh-CN"/>
        </w:rPr>
        <w:t>高于最高投标限价，</w:t>
      </w:r>
      <w:r>
        <w:rPr>
          <w:rFonts w:hint="eastAsia" w:ascii="宋体" w:hAnsi="宋体"/>
          <w:color w:val="000000"/>
          <w:szCs w:val="21"/>
          <w:highlight w:val="none"/>
        </w:rPr>
        <w:t>否则为无效报价</w:t>
      </w:r>
      <w:r>
        <w:rPr>
          <w:rFonts w:hint="eastAsia" w:ascii="宋体" w:hAnsi="宋体"/>
          <w:color w:val="000000"/>
          <w:szCs w:val="21"/>
          <w:highlight w:val="none"/>
          <w:lang w:eastAsia="zh-CN"/>
        </w:rPr>
        <w:t>。</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2、本项目</w:t>
      </w:r>
      <w:r>
        <w:rPr>
          <w:rFonts w:hint="eastAsia"/>
          <w:sz w:val="21"/>
          <w:szCs w:val="21"/>
          <w:lang w:val="en-US" w:eastAsia="zh-CN"/>
        </w:rPr>
        <w:t>按综合单价进行报价，包含参选人出厂价+运杂费+财务费+服务费，运杂费用包含物资到达采购人收货地点前的运费、出库费、吊装费等费用；财务费包含资金成本；服务费包含管理费用、销售费用、利润等相关费用等一切费用。合同履行过程中，报价不予变动。</w:t>
      </w:r>
    </w:p>
    <w:p>
      <w:pPr>
        <w:pStyle w:val="2"/>
        <w:numPr>
          <w:ilvl w:val="0"/>
          <w:numId w:val="0"/>
        </w:numPr>
        <w:ind w:left="0" w:leftChars="0" w:firstLine="420" w:firstLineChars="200"/>
        <w:rPr>
          <w:rFonts w:hint="eastAsia" w:ascii="宋体" w:hAnsi="宋体" w:cs="宋体"/>
          <w:color w:val="auto"/>
          <w:sz w:val="21"/>
          <w:szCs w:val="21"/>
          <w:highlight w:val="none"/>
          <w:lang w:val="en-US" w:eastAsia="zh-CN"/>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报价</w:t>
      </w:r>
      <w:r>
        <w:rPr>
          <w:rFonts w:hint="eastAsia" w:ascii="宋体" w:hAnsi="宋体" w:cs="宋体"/>
          <w:color w:val="auto"/>
          <w:sz w:val="21"/>
          <w:szCs w:val="21"/>
          <w:highlight w:val="none"/>
        </w:rPr>
        <w:t>保留两位小数，小数点后第三位四舍五入</w:t>
      </w:r>
      <w:r>
        <w:rPr>
          <w:rFonts w:hint="eastAsia" w:ascii="宋体" w:hAnsi="宋体" w:cs="宋体"/>
          <w:color w:val="auto"/>
          <w:sz w:val="21"/>
          <w:szCs w:val="21"/>
          <w:highlight w:val="none"/>
          <w:lang w:eastAsia="zh-CN"/>
        </w:rPr>
        <w:t>。</w:t>
      </w:r>
    </w:p>
    <w:p>
      <w:pPr>
        <w:pStyle w:val="2"/>
        <w:numPr>
          <w:ilvl w:val="0"/>
          <w:numId w:val="0"/>
        </w:numPr>
        <w:ind w:leftChars="0"/>
        <w:rPr>
          <w:rFonts w:hint="default" w:ascii="宋体" w:hAnsi="宋体" w:cs="宋体"/>
          <w:color w:val="auto"/>
          <w:sz w:val="21"/>
          <w:szCs w:val="21"/>
          <w:highlight w:val="none"/>
          <w:lang w:val="en-US" w:eastAsia="zh-CN"/>
        </w:rPr>
      </w:pPr>
      <w:r>
        <w:rPr>
          <w:rFonts w:hint="eastAsia" w:cs="宋体"/>
          <w:color w:val="auto"/>
          <w:sz w:val="21"/>
          <w:szCs w:val="21"/>
          <w:highlight w:val="none"/>
          <w:lang w:val="en-US" w:eastAsia="zh-CN"/>
        </w:rPr>
        <w:t xml:space="preserve">    </w:t>
      </w:r>
      <w:r>
        <w:rPr>
          <w:rFonts w:hint="eastAsia" w:cs="宋体"/>
          <w:b/>
          <w:bCs/>
          <w:color w:val="auto"/>
          <w:sz w:val="21"/>
          <w:szCs w:val="21"/>
          <w:highlight w:val="none"/>
          <w:lang w:val="en-US" w:eastAsia="zh-CN"/>
        </w:rPr>
        <w:t>4.采购表数量为暂估量，具体以实际供货要求为准。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Cs w:val="21"/>
          <w:highlight w:val="none"/>
          <w:u w:val="none"/>
        </w:rPr>
      </w:pPr>
      <w:r>
        <w:rPr>
          <w:rFonts w:hint="eastAsia" w:asciiTheme="minorEastAsia" w:hAnsiTheme="minorEastAsia" w:eastAsiaTheme="minorEastAsia" w:cstheme="minorEastAsia"/>
          <w:b/>
          <w:szCs w:val="21"/>
          <w:highlight w:val="none"/>
          <w:u w:val="none"/>
          <w:lang w:val="en-US" w:eastAsia="zh-CN"/>
        </w:rPr>
        <w:t>二、</w:t>
      </w:r>
      <w:r>
        <w:rPr>
          <w:rFonts w:hint="eastAsia" w:asciiTheme="minorEastAsia" w:hAnsiTheme="minorEastAsia" w:eastAsiaTheme="minorEastAsia" w:cstheme="minorEastAsia"/>
          <w:b/>
          <w:szCs w:val="21"/>
          <w:highlight w:val="none"/>
          <w:u w:val="none"/>
        </w:rPr>
        <w:t>技术</w:t>
      </w:r>
      <w:r>
        <w:rPr>
          <w:rFonts w:hint="eastAsia" w:asciiTheme="minorEastAsia" w:hAnsiTheme="minorEastAsia" w:eastAsiaTheme="minorEastAsia" w:cstheme="minorEastAsia"/>
          <w:b/>
          <w:szCs w:val="21"/>
          <w:highlight w:val="none"/>
          <w:u w:val="none"/>
          <w:lang w:val="en-US" w:eastAsia="zh-CN"/>
        </w:rPr>
        <w:t>参数</w:t>
      </w:r>
      <w:r>
        <w:rPr>
          <w:rFonts w:hint="eastAsia" w:asciiTheme="minorEastAsia" w:hAnsiTheme="minorEastAsia" w:eastAsiaTheme="minorEastAsia" w:cstheme="minorEastAsia"/>
          <w:b/>
          <w:szCs w:val="21"/>
          <w:highlight w:val="none"/>
          <w:u w:val="none"/>
        </w:rPr>
        <w:t>要求：</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lang w:val="en-US" w:eastAsia="zh-CN"/>
        </w:rPr>
      </w:pPr>
      <w:bookmarkStart w:id="36" w:name="_Toc4481600"/>
      <w:bookmarkStart w:id="37" w:name="_Toc26873"/>
      <w:r>
        <w:rPr>
          <w:rFonts w:hint="eastAsia" w:ascii="宋体" w:hAnsi="宋体" w:eastAsia="宋体" w:cs="宋体"/>
          <w:b/>
          <w:bCs/>
          <w:sz w:val="21"/>
          <w:szCs w:val="21"/>
          <w:lang w:val="en-US" w:eastAsia="zh-CN"/>
        </w:rPr>
        <w:t>符合：GB/T 1596-2017《用于水泥和混凝土中的粉煤灰》F类一级灰标准：其中细度(0.045mm方孔筛余)不大于12.0%；需水量比不大于95%；烧失量不大于5.0%；含水量不大于1.0%；三氧化硫不大于3.0%，其他质量应满足GB/T1596-2017《用于水泥和混凝土中的粉煤灰》标准的各项指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ascii="宋体" w:hAnsi="宋体" w:cs="宋体"/>
          <w:b w:val="0"/>
          <w:bCs w:val="0"/>
          <w:spacing w:val="0"/>
          <w:sz w:val="21"/>
          <w:szCs w:val="21"/>
          <w:highlight w:val="none"/>
          <w:lang w:val="en-US" w:eastAsia="zh-CN"/>
        </w:rPr>
        <w:br w:type="page"/>
      </w:r>
    </w:p>
    <w:p>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eastAsia="zh-CN"/>
        </w:rPr>
        <w:t>比选</w:t>
      </w:r>
      <w:r>
        <w:rPr>
          <w:rFonts w:hint="eastAsia" w:ascii="宋体" w:hAnsi="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w:t>
      </w:r>
      <w:r>
        <w:rPr>
          <w:rFonts w:hint="eastAsia" w:ascii="宋体" w:hAnsi="宋体" w:cs="宋体"/>
          <w:b/>
          <w:color w:val="000000"/>
          <w:szCs w:val="21"/>
          <w:lang w:val="en-US" w:eastAsia="zh-CN"/>
        </w:rPr>
        <w:t>生产厂家及技术参数</w:t>
      </w:r>
      <w:r>
        <w:rPr>
          <w:rFonts w:hint="eastAsia" w:ascii="宋体" w:hAnsi="宋体" w:cs="宋体"/>
          <w:b/>
          <w:color w:val="000000"/>
          <w:szCs w:val="21"/>
        </w:rPr>
        <w:t>、数量</w:t>
      </w:r>
      <w:r>
        <w:rPr>
          <w:rFonts w:hint="eastAsia" w:ascii="宋体" w:hAnsi="宋体" w:cs="宋体"/>
          <w:b/>
          <w:color w:val="000000"/>
          <w:szCs w:val="21"/>
          <w:lang w:eastAsia="zh-CN"/>
        </w:rPr>
        <w:t>、</w:t>
      </w:r>
      <w:r>
        <w:rPr>
          <w:rFonts w:hint="eastAsia" w:ascii="宋体" w:hAnsi="宋体" w:cs="宋体"/>
          <w:b/>
          <w:color w:val="000000"/>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w:t>
      </w:r>
      <w:r>
        <w:rPr>
          <w:rFonts w:hint="eastAsia" w:ascii="宋体" w:hAnsi="宋体" w:cs="宋体"/>
          <w:b/>
          <w:color w:val="000000"/>
          <w:spacing w:val="8"/>
          <w:szCs w:val="21"/>
          <w:lang w:eastAsia="zh-CN"/>
        </w:rPr>
        <w:t>比选</w:t>
      </w:r>
      <w:r>
        <w:rPr>
          <w:rFonts w:hint="eastAsia" w:ascii="宋体" w:hAnsi="宋体" w:cs="宋体"/>
          <w:b/>
          <w:color w:val="000000"/>
          <w:spacing w:val="8"/>
          <w:szCs w:val="21"/>
        </w:rPr>
        <w:t>文件要求，其次与成交单位的</w:t>
      </w:r>
      <w:r>
        <w:rPr>
          <w:rFonts w:hint="eastAsia" w:ascii="宋体" w:hAnsi="宋体" w:cs="宋体"/>
          <w:b/>
          <w:color w:val="000000"/>
          <w:spacing w:val="8"/>
          <w:szCs w:val="21"/>
          <w:lang w:val="en-US" w:eastAsia="zh-CN"/>
        </w:rPr>
        <w:t>参选</w:t>
      </w:r>
      <w:r>
        <w:rPr>
          <w:rFonts w:hint="eastAsia" w:ascii="宋体" w:hAnsi="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w:t>
      </w:r>
      <w:r>
        <w:rPr>
          <w:rFonts w:hint="eastAsia" w:ascii="宋体" w:hAnsi="宋体" w:cs="宋体"/>
          <w:color w:val="000000"/>
          <w:spacing w:val="8"/>
          <w:szCs w:val="21"/>
          <w:lang w:val="en-US" w:eastAsia="zh-CN"/>
        </w:rPr>
        <w:t>货物</w:t>
      </w:r>
      <w:r>
        <w:rPr>
          <w:rFonts w:hint="eastAsia" w:ascii="宋体" w:hAnsi="宋体" w:cs="宋体"/>
          <w:color w:val="000000"/>
          <w:spacing w:val="8"/>
          <w:szCs w:val="21"/>
        </w:rPr>
        <w:t>的</w:t>
      </w:r>
      <w:r>
        <w:rPr>
          <w:rFonts w:hint="eastAsia" w:ascii="宋体" w:hAnsi="宋体" w:cs="宋体"/>
          <w:color w:val="000000"/>
          <w:spacing w:val="8"/>
          <w:szCs w:val="21"/>
          <w:lang w:val="en-US" w:eastAsia="zh-CN"/>
        </w:rPr>
        <w:t>相关</w:t>
      </w:r>
      <w:r>
        <w:rPr>
          <w:rFonts w:hint="eastAsia" w:ascii="宋体" w:hAnsi="宋体" w:cs="宋体"/>
          <w:color w:val="000000"/>
          <w:spacing w:val="8"/>
          <w:szCs w:val="21"/>
        </w:rPr>
        <w:t>条款、售后服务条款，</w:t>
      </w:r>
      <w:r>
        <w:rPr>
          <w:rFonts w:hint="eastAsia" w:ascii="宋体" w:hAnsi="宋体" w:cs="宋体"/>
          <w:color w:val="000000"/>
          <w:spacing w:val="8"/>
          <w:szCs w:val="21"/>
          <w:lang w:eastAsia="zh-CN"/>
        </w:rPr>
        <w:t>比选</w:t>
      </w:r>
      <w:r>
        <w:rPr>
          <w:rFonts w:hint="eastAsia" w:ascii="宋体" w:hAnsi="宋体" w:cs="宋体"/>
          <w:color w:val="000000"/>
          <w:spacing w:val="8"/>
          <w:szCs w:val="21"/>
        </w:rPr>
        <w:t>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比选</w:t>
      </w:r>
      <w:r>
        <w:rPr>
          <w:rFonts w:hint="eastAsia" w:ascii="宋体" w:hAnsi="宋体" w:cs="宋体"/>
          <w:color w:val="000000"/>
          <w:szCs w:val="21"/>
        </w:rPr>
        <w:t>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pPr>
        <w:pStyle w:val="2"/>
        <w:rPr>
          <w:rFonts w:hint="eastAsia"/>
        </w:rPr>
      </w:pPr>
    </w:p>
    <w:p>
      <w:pPr>
        <w:jc w:val="left"/>
        <w:rPr>
          <w:rFonts w:hint="eastAsia" w:ascii="Arial" w:hAnsi="Arial" w:eastAsia="黑体" w:cs="Times New Roman"/>
          <w:b/>
          <w:kern w:val="2"/>
          <w:sz w:val="32"/>
          <w:szCs w:val="32"/>
          <w:highlight w:val="none"/>
          <w:lang w:val="zh-CN" w:eastAsia="zh-CN" w:bidi="ar-SA"/>
        </w:rPr>
      </w:pPr>
      <w:r>
        <w:rPr>
          <w:rFonts w:hint="eastAsia"/>
          <w:b/>
          <w:color w:val="auto"/>
          <w:sz w:val="24"/>
        </w:rPr>
        <w:br w:type="page"/>
      </w:r>
      <w:bookmarkEnd w:id="36"/>
      <w:bookmarkEnd w:id="37"/>
      <w:bookmarkStart w:id="38" w:name="_Toc25197"/>
    </w:p>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8"/>
      <w:bookmarkEnd w:id="39"/>
    </w:p>
    <w:p>
      <w:pPr>
        <w:spacing w:line="360" w:lineRule="auto"/>
        <w:jc w:val="center"/>
        <w:rPr>
          <w:rFonts w:ascii="仿宋" w:hAnsi="仿宋" w:eastAsia="仿宋" w:cs="Times New Roman"/>
          <w:b/>
          <w:color w:val="000000"/>
          <w:spacing w:val="20"/>
          <w:sz w:val="36"/>
          <w:szCs w:val="36"/>
          <w:highlight w:val="none"/>
          <w:u w:val="single"/>
        </w:rPr>
      </w:pPr>
    </w:p>
    <w:p>
      <w:pPr>
        <w:spacing w:line="360" w:lineRule="auto"/>
        <w:jc w:val="center"/>
        <w:rPr>
          <w:rFonts w:hint="eastAsia" w:ascii="仿宋" w:hAnsi="仿宋" w:eastAsia="仿宋" w:cs="Times New Roman"/>
          <w:b/>
          <w:color w:val="000000"/>
          <w:spacing w:val="20"/>
          <w:sz w:val="36"/>
          <w:szCs w:val="36"/>
          <w:highlight w:val="none"/>
          <w:u w:val="single"/>
        </w:rPr>
      </w:pPr>
    </w:p>
    <w:p>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p>
    <w:p>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b/>
          <w:color w:val="000000"/>
          <w:sz w:val="30"/>
          <w:szCs w:val="30"/>
          <w:highlight w:val="none"/>
        </w:rPr>
      </w:pPr>
    </w:p>
    <w:p>
      <w:pPr>
        <w:spacing w:line="360" w:lineRule="auto"/>
        <w:ind w:firstLine="148" w:firstLineChars="49"/>
        <w:rPr>
          <w:rFonts w:hint="eastAsia"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lang w:eastAsia="zh-CN"/>
        </w:rPr>
        <w:t>参选人</w:t>
      </w:r>
      <w:r>
        <w:rPr>
          <w:rFonts w:hint="eastAsia" w:ascii="宋体" w:hAnsi="宋体" w:eastAsia="宋体" w:cs="Times New Roman"/>
          <w:b/>
          <w:color w:val="000000"/>
          <w:sz w:val="30"/>
          <w:szCs w:val="30"/>
          <w:highlight w:val="none"/>
        </w:rPr>
        <w:t xml:space="preserve">名称： </w:t>
      </w:r>
      <w:r>
        <w:rPr>
          <w:rFonts w:hint="eastAsia" w:ascii="宋体" w:hAnsi="宋体" w:eastAsia="宋体" w:cs="Times New Roman"/>
          <w:b/>
          <w:color w:val="000000"/>
          <w:sz w:val="30"/>
          <w:szCs w:val="30"/>
          <w:highlight w:val="none"/>
          <w:u w:val="single"/>
        </w:rPr>
        <w:t xml:space="preserve">                                     （盖 章）</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pStyle w:val="2"/>
        <w:rPr>
          <w:rFonts w:ascii="仿宋_GB2312" w:hAnsi="Times New Roman" w:eastAsia="仿宋_GB2312" w:cs="Times New Roman"/>
          <w:sz w:val="30"/>
          <w:szCs w:val="30"/>
          <w:highlight w:val="none"/>
        </w:rPr>
      </w:pPr>
    </w:p>
    <w:p>
      <w:pPr>
        <w:pStyle w:val="2"/>
        <w:rPr>
          <w:rFonts w:ascii="仿宋_GB2312" w:hAnsi="Times New Roman" w:eastAsia="仿宋_GB2312" w:cs="Times New Roman"/>
          <w:sz w:val="30"/>
          <w:szCs w:val="30"/>
          <w:highlight w:val="none"/>
        </w:rPr>
      </w:pPr>
    </w:p>
    <w:p>
      <w:pPr>
        <w:spacing w:line="48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日期：</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年</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月</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日</w:t>
      </w:r>
    </w:p>
    <w:p>
      <w:pPr>
        <w:spacing w:line="480" w:lineRule="exact"/>
        <w:jc w:val="center"/>
        <w:rPr>
          <w:rFonts w:ascii="宋体" w:hAnsi="宋体" w:eastAsia="宋体" w:cs="Times New Roman"/>
          <w:b/>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5"/>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响应函</w:t>
      </w:r>
    </w:p>
    <w:p>
      <w:pPr>
        <w:numPr>
          <w:ilvl w:val="0"/>
          <w:numId w:val="5"/>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5"/>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5"/>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tabs>
          <w:tab w:val="left" w:pos="2730"/>
        </w:tabs>
        <w:jc w:val="center"/>
        <w:rPr>
          <w:rFonts w:cs="宋体"/>
          <w:color w:val="auto"/>
          <w:sz w:val="28"/>
          <w:szCs w:val="28"/>
          <w:highlight w:val="none"/>
        </w:rPr>
      </w:pPr>
      <w:bookmarkStart w:id="40" w:name="_Toc476584433"/>
      <w:bookmarkStart w:id="41" w:name="_Toc54941342"/>
      <w:bookmarkStart w:id="42" w:name="_Toc25547"/>
      <w:bookmarkStart w:id="43" w:name="_Toc4481605"/>
      <w:r>
        <w:rPr>
          <w:rFonts w:hint="eastAsia" w:cs="宋体"/>
          <w:color w:val="auto"/>
          <w:sz w:val="28"/>
          <w:szCs w:val="28"/>
          <w:highlight w:val="none"/>
        </w:rPr>
        <w:t>一、</w:t>
      </w:r>
      <w:r>
        <w:rPr>
          <w:rFonts w:hint="eastAsia" w:cs="宋体"/>
          <w:color w:val="auto"/>
          <w:sz w:val="28"/>
          <w:szCs w:val="28"/>
          <w:highlight w:val="none"/>
          <w:lang w:val="en-US" w:eastAsia="zh-CN"/>
        </w:rPr>
        <w:t>比选</w:t>
      </w:r>
      <w:r>
        <w:rPr>
          <w:rFonts w:hint="eastAsia" w:cs="宋体"/>
          <w:color w:val="auto"/>
          <w:sz w:val="28"/>
          <w:szCs w:val="28"/>
          <w:highlight w:val="none"/>
        </w:rPr>
        <w:t>响应函</w:t>
      </w:r>
      <w:bookmarkEnd w:id="40"/>
      <w:bookmarkEnd w:id="41"/>
    </w:p>
    <w:p>
      <w:pPr>
        <w:tabs>
          <w:tab w:val="left" w:pos="5580"/>
        </w:tabs>
        <w:spacing w:before="120" w:line="480" w:lineRule="auto"/>
        <w:rPr>
          <w:rFonts w:hint="eastAsia" w:ascii="宋体" w:hAnsi="宋体" w:eastAsia="宋体" w:cs="宋体"/>
          <w:color w:val="auto"/>
          <w:sz w:val="21"/>
          <w:szCs w:val="21"/>
          <w:highlight w:val="none"/>
        </w:rPr>
      </w:pPr>
    </w:p>
    <w:p>
      <w:pPr>
        <w:tabs>
          <w:tab w:val="left" w:pos="5580"/>
        </w:tabs>
        <w:spacing w:before="12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安庆市安兴新材料科技有限公司</w:t>
      </w:r>
      <w:r>
        <w:rPr>
          <w:rFonts w:hint="eastAsia" w:ascii="宋体" w:hAnsi="宋体" w:eastAsia="宋体" w:cs="宋体"/>
          <w:color w:val="auto"/>
          <w:sz w:val="21"/>
          <w:szCs w:val="21"/>
          <w:highlight w:val="none"/>
        </w:rPr>
        <w:t>（采购人名称）</w:t>
      </w:r>
    </w:p>
    <w:p>
      <w:pPr>
        <w:pStyle w:val="14"/>
        <w:tabs>
          <w:tab w:val="left" w:pos="5580"/>
        </w:tabs>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w:t>
      </w:r>
      <w:r>
        <w:rPr>
          <w:rFonts w:hint="eastAsia" w:ascii="宋体" w:hAnsi="宋体" w:eastAsia="宋体" w:cs="宋体"/>
          <w:color w:val="auto"/>
          <w:sz w:val="21"/>
          <w:szCs w:val="21"/>
          <w:highlight w:val="none"/>
          <w:u w:val="none"/>
        </w:rPr>
        <w:t>贵方比选公告</w:t>
      </w:r>
      <w:r>
        <w:rPr>
          <w:rFonts w:hint="eastAsia" w:ascii="宋体" w:hAnsi="宋体" w:eastAsia="宋体" w:cs="宋体"/>
          <w:color w:val="auto"/>
          <w:sz w:val="21"/>
          <w:szCs w:val="21"/>
          <w:highlight w:val="none"/>
        </w:rPr>
        <w:t>，我方决定参加贵方组织的</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安庆市安兴新材料科技有限公司粉煤灰采购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比选招标</w:t>
      </w:r>
      <w:r>
        <w:rPr>
          <w:rFonts w:hint="eastAsia" w:ascii="宋体" w:hAnsi="宋体" w:eastAsia="宋体" w:cs="宋体"/>
          <w:color w:val="auto"/>
          <w:sz w:val="21"/>
          <w:szCs w:val="21"/>
          <w:highlight w:val="none"/>
        </w:rPr>
        <w:t>。我方授权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（供应商的名称）全权处理本项目响应的有关事宜。</w:t>
      </w:r>
    </w:p>
    <w:p>
      <w:pPr>
        <w:pStyle w:val="14"/>
        <w:tabs>
          <w:tab w:val="left" w:pos="5580"/>
        </w:tabs>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2、我方愿意按照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文件约定的各项要求，向采购人提供所需的货物与服务，</w:t>
      </w:r>
      <w:r>
        <w:rPr>
          <w:rFonts w:hint="eastAsia" w:ascii="宋体" w:hAnsi="宋体" w:eastAsia="宋体" w:cs="宋体"/>
          <w:color w:val="auto"/>
          <w:sz w:val="21"/>
          <w:szCs w:val="21"/>
          <w:highlight w:val="none"/>
          <w:lang w:val="en-US" w:eastAsia="zh-CN"/>
        </w:rPr>
        <w:t>比选报价（单价）</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lang w:val="en-US" w:eastAsia="zh-CN"/>
        </w:rPr>
        <w:t>人民币（大写）</w:t>
      </w:r>
      <w:r>
        <w:rPr>
          <w:rFonts w:hint="eastAsia" w:ascii="宋体" w:hAnsi="宋体" w:eastAsia="宋体" w:cs="宋体"/>
          <w:b/>
          <w:bCs/>
          <w:color w:val="auto"/>
          <w:sz w:val="21"/>
          <w:szCs w:val="21"/>
          <w:highlight w:val="none"/>
          <w:u w:val="single"/>
          <w:lang w:val="en-US" w:eastAsia="zh-CN"/>
        </w:rPr>
        <w:t xml:space="preserve">     </w:t>
      </w:r>
      <w:r>
        <w:rPr>
          <w:rFonts w:hint="eastAsia"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元/</w:t>
      </w:r>
      <w:r>
        <w:rPr>
          <w:rFonts w:hint="eastAsia" w:hAnsi="宋体" w:cs="宋体"/>
          <w:b/>
          <w:bCs/>
          <w:color w:val="auto"/>
          <w:sz w:val="21"/>
          <w:szCs w:val="21"/>
          <w:highlight w:val="none"/>
          <w:u w:val="none"/>
          <w:lang w:val="en-US" w:eastAsia="zh-CN"/>
        </w:rPr>
        <w:t>吨</w:t>
      </w:r>
      <w:r>
        <w:rPr>
          <w:rFonts w:hint="eastAsia" w:ascii="宋体" w:hAnsi="宋体" w:eastAsia="宋体" w:cs="宋体"/>
          <w:b/>
          <w:bCs/>
          <w:color w:val="auto"/>
          <w:sz w:val="21"/>
          <w:szCs w:val="21"/>
          <w:highlight w:val="none"/>
          <w:lang w:val="en-US" w:eastAsia="zh-CN"/>
        </w:rPr>
        <w:t>，(小写)</w:t>
      </w:r>
      <w:r>
        <w:rPr>
          <w:rFonts w:hint="eastAsia" w:ascii="宋体" w:hAnsi="宋体" w:eastAsia="宋体" w:cs="宋体"/>
          <w:b/>
          <w:bCs/>
          <w:color w:val="auto"/>
          <w:sz w:val="21"/>
          <w:szCs w:val="21"/>
          <w:highlight w:val="none"/>
          <w:u w:val="single"/>
          <w:lang w:val="en-US" w:eastAsia="zh-CN"/>
        </w:rPr>
        <w:t xml:space="preserve">   </w:t>
      </w:r>
      <w:r>
        <w:rPr>
          <w:rFonts w:hint="eastAsia"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元/吨</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3、一旦我方成交，我方将严格履行合同约定的责任和义务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保证该项目供货周期为</w:t>
      </w:r>
      <w:r>
        <w:rPr>
          <w:rFonts w:hint="eastAsia" w:ascii="宋体" w:hAnsi="宋体" w:cs="宋体"/>
          <w:color w:val="auto"/>
          <w:sz w:val="21"/>
          <w:szCs w:val="21"/>
          <w:highlight w:val="none"/>
          <w:u w:val="single"/>
          <w:lang w:val="en-US" w:eastAsia="zh-CN"/>
        </w:rPr>
        <w:t>12个月</w:t>
      </w:r>
      <w:r>
        <w:rPr>
          <w:rFonts w:hint="eastAsia" w:ascii="宋体" w:hAnsi="宋体" w:eastAsia="宋体" w:cs="宋体"/>
          <w:sz w:val="21"/>
          <w:szCs w:val="21"/>
          <w:highlight w:val="none"/>
        </w:rPr>
        <w:t>。</w:t>
      </w:r>
    </w:p>
    <w:p>
      <w:pPr>
        <w:pStyle w:val="14"/>
        <w:tabs>
          <w:tab w:val="left" w:pos="5580"/>
        </w:tabs>
        <w:spacing w:line="360" w:lineRule="auto"/>
        <w:ind w:firstLine="394" w:firstLineChars="19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、我方保证按照本项目</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文件要求提交</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响应文件。</w:t>
      </w:r>
    </w:p>
    <w:p>
      <w:pPr>
        <w:pStyle w:val="14"/>
        <w:tabs>
          <w:tab w:val="left" w:pos="5580"/>
        </w:tabs>
        <w:spacing w:line="360" w:lineRule="auto"/>
        <w:ind w:firstLine="394" w:firstLineChars="19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我方愿意提供贵方可能另外要求的、与响应有关的文件资料，并保证我方已提供和将要提供的文件是真实的、准确的。</w:t>
      </w:r>
    </w:p>
    <w:p>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pPr>
        <w:pStyle w:val="14"/>
        <w:tabs>
          <w:tab w:val="left" w:pos="5580"/>
        </w:tabs>
        <w:spacing w:line="480" w:lineRule="auto"/>
        <w:ind w:firstLine="398" w:firstLineChars="199"/>
        <w:rPr>
          <w:rFonts w:hint="eastAsia" w:hAnsi="宋体" w:eastAsia="宋体" w:cs="宋体"/>
          <w:color w:val="auto"/>
          <w:highlight w:val="none"/>
          <w:lang w:val="en-US" w:eastAsia="zh-CN"/>
        </w:rPr>
      </w:pPr>
    </w:p>
    <w:p>
      <w:pPr>
        <w:pStyle w:val="14"/>
        <w:tabs>
          <w:tab w:val="left" w:pos="5580"/>
        </w:tabs>
        <w:spacing w:line="480" w:lineRule="auto"/>
        <w:ind w:right="360" w:firstLine="3400" w:firstLineChars="1700"/>
        <w:rPr>
          <w:rFonts w:hAnsi="宋体" w:cs="宋体"/>
          <w:color w:val="auto"/>
          <w:highlight w:val="none"/>
        </w:rPr>
      </w:pPr>
    </w:p>
    <w:p>
      <w:pPr>
        <w:pStyle w:val="14"/>
        <w:tabs>
          <w:tab w:val="left" w:pos="5580"/>
        </w:tabs>
        <w:spacing w:line="480" w:lineRule="auto"/>
        <w:ind w:right="360" w:firstLine="3400" w:firstLineChars="1700"/>
        <w:rPr>
          <w:rFonts w:hAnsi="宋体" w:cs="宋体"/>
          <w:color w:val="auto"/>
          <w:highlight w:val="none"/>
          <w:u w:val="single"/>
        </w:rPr>
      </w:pPr>
      <w:r>
        <w:rPr>
          <w:rFonts w:hint="eastAsia" w:hAnsi="宋体" w:cs="宋体"/>
          <w:color w:val="auto"/>
          <w:highlight w:val="none"/>
        </w:rPr>
        <w:t>供应商：</w:t>
      </w:r>
      <w:r>
        <w:rPr>
          <w:rFonts w:hAnsi="宋体" w:cs="宋体"/>
          <w:color w:val="auto"/>
          <w:highlight w:val="none"/>
          <w:u w:val="single"/>
        </w:rPr>
        <w:t xml:space="preserve">                           </w:t>
      </w:r>
      <w:r>
        <w:rPr>
          <w:rFonts w:hint="eastAsia" w:hAnsi="宋体" w:cs="宋体"/>
          <w:color w:val="auto"/>
          <w:highlight w:val="none"/>
          <w:u w:val="single"/>
        </w:rPr>
        <w:t>（盖章）</w:t>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单位地址：</w:t>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法定代表人：</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（盖章）</w:t>
      </w:r>
    </w:p>
    <w:p>
      <w:pPr>
        <w:pStyle w:val="14"/>
        <w:tabs>
          <w:tab w:val="left" w:pos="5580"/>
        </w:tabs>
        <w:spacing w:line="480" w:lineRule="auto"/>
        <w:ind w:firstLine="3400" w:firstLineChars="1700"/>
        <w:rPr>
          <w:rFonts w:hint="eastAsia" w:hAnsi="宋体" w:cs="宋体"/>
          <w:color w:val="auto"/>
          <w:highlight w:val="none"/>
        </w:rPr>
      </w:pPr>
      <w:r>
        <w:rPr>
          <w:rFonts w:hint="eastAsia" w:hAnsi="宋体" w:cs="宋体"/>
          <w:color w:val="auto"/>
          <w:highlight w:val="none"/>
        </w:rPr>
        <w:t>日期：</w:t>
      </w:r>
      <w:r>
        <w:rPr>
          <w:rFonts w:hAnsi="宋体" w:cs="宋体"/>
          <w:color w:val="auto"/>
          <w:highlight w:val="none"/>
        </w:rPr>
        <w:t xml:space="preserve">          </w:t>
      </w:r>
      <w:r>
        <w:rPr>
          <w:rFonts w:hint="eastAsia" w:hAnsi="宋体" w:cs="宋体"/>
          <w:color w:val="auto"/>
          <w:highlight w:val="none"/>
        </w:rPr>
        <w:t>年</w:t>
      </w:r>
      <w:r>
        <w:rPr>
          <w:rFonts w:hAnsi="宋体" w:cs="宋体"/>
          <w:color w:val="auto"/>
          <w:highlight w:val="none"/>
        </w:rPr>
        <w:t xml:space="preserve">      </w:t>
      </w:r>
      <w:r>
        <w:rPr>
          <w:rFonts w:hint="eastAsia" w:hAnsi="宋体" w:cs="宋体"/>
          <w:color w:val="auto"/>
          <w:highlight w:val="none"/>
        </w:rPr>
        <w:t>月</w:t>
      </w:r>
      <w:r>
        <w:rPr>
          <w:rFonts w:hAnsi="宋体" w:cs="宋体"/>
          <w:color w:val="auto"/>
          <w:highlight w:val="none"/>
        </w:rPr>
        <w:t xml:space="preserve">      </w:t>
      </w:r>
      <w:r>
        <w:rPr>
          <w:rFonts w:hint="eastAsia" w:hAnsi="宋体" w:cs="宋体"/>
          <w:color w:val="auto"/>
          <w:highlight w:val="none"/>
        </w:rPr>
        <w:t>日</w:t>
      </w:r>
    </w:p>
    <w:p>
      <w:pPr>
        <w:pStyle w:val="14"/>
        <w:tabs>
          <w:tab w:val="left" w:pos="5580"/>
        </w:tabs>
        <w:spacing w:line="480" w:lineRule="auto"/>
        <w:ind w:firstLine="3400" w:firstLineChars="1700"/>
        <w:rPr>
          <w:rFonts w:hint="eastAsia" w:hAnsi="宋体" w:cs="宋体"/>
          <w:color w:val="auto"/>
          <w:highlight w:val="none"/>
        </w:rPr>
      </w:pPr>
    </w:p>
    <w:p>
      <w:pPr>
        <w:pStyle w:val="74"/>
        <w:tabs>
          <w:tab w:val="left" w:pos="1003"/>
        </w:tabs>
        <w:ind w:left="0" w:leftChars="0" w:firstLine="0" w:firstLineChars="0"/>
        <w:rPr>
          <w:rFonts w:hint="eastAsia" w:eastAsia="宋体"/>
          <w:lang w:eastAsia="zh-CN"/>
        </w:rPr>
      </w:pPr>
      <w:bookmarkStart w:id="44" w:name="_Toc388283751"/>
    </w:p>
    <w:p>
      <w:pPr>
        <w:pStyle w:val="74"/>
        <w:tabs>
          <w:tab w:val="left" w:pos="1003"/>
        </w:tabs>
        <w:ind w:left="0" w:leftChars="0" w:firstLine="0" w:firstLineChars="0"/>
        <w:rPr>
          <w:rFonts w:hint="eastAsia" w:eastAsia="宋体"/>
          <w:lang w:eastAsia="zh-CN"/>
        </w:rPr>
      </w:pPr>
    </w:p>
    <w:bookmarkEnd w:id="44"/>
    <w:p>
      <w:pPr>
        <w:pStyle w:val="6"/>
        <w:numPr>
          <w:ilvl w:val="0"/>
          <w:numId w:val="0"/>
        </w:numPr>
        <w:tabs>
          <w:tab w:val="left" w:pos="2730"/>
        </w:tabs>
        <w:jc w:val="center"/>
        <w:rPr>
          <w:rFonts w:cs="宋体"/>
          <w:color w:val="auto"/>
          <w:sz w:val="28"/>
          <w:szCs w:val="28"/>
          <w:highlight w:val="none"/>
        </w:rPr>
      </w:pPr>
      <w:bookmarkStart w:id="45" w:name="_Toc54941345"/>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45"/>
    </w:p>
    <w:p>
      <w:pPr>
        <w:spacing w:line="360" w:lineRule="auto"/>
        <w:rPr>
          <w:rFonts w:ascii="仿宋" w:hAnsi="仿宋" w:eastAsia="仿宋"/>
          <w:color w:val="000000" w:themeColor="text1"/>
          <w:szCs w:val="21"/>
          <w:highlight w:val="none"/>
          <w14:textFill>
            <w14:solidFill>
              <w14:schemeClr w14:val="tx1"/>
            </w14:solidFill>
          </w14:textFill>
        </w:rPr>
      </w:pPr>
    </w:p>
    <w:p>
      <w:pPr>
        <w:widowControl w:val="0"/>
        <w:spacing w:before="100" w:beforeAutospacing="1" w:after="100" w:afterAutospacing="1" w:line="440" w:lineRule="exact"/>
        <w:ind w:left="357" w:hanging="357"/>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项目名称：   </w:t>
      </w:r>
    </w:p>
    <w:tbl>
      <w:tblPr>
        <w:tblStyle w:val="26"/>
        <w:tblpPr w:leftFromText="180" w:rightFromText="180" w:vertAnchor="text" w:horzAnchor="page" w:tblpXSpec="center" w:tblpY="219"/>
        <w:tblOverlap w:val="never"/>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0"/>
        <w:gridCol w:w="2620"/>
        <w:gridCol w:w="178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7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名称</w:t>
            </w:r>
          </w:p>
        </w:tc>
        <w:tc>
          <w:tcPr>
            <w:tcW w:w="262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kern w:val="0"/>
                <w:szCs w:val="21"/>
                <w:highlight w:val="none"/>
                <w:lang w:bidi="ar"/>
              </w:rPr>
              <w:t>技术参数</w:t>
            </w:r>
          </w:p>
        </w:tc>
        <w:tc>
          <w:tcPr>
            <w:tcW w:w="17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单价（元</w:t>
            </w:r>
            <w:r>
              <w:rPr>
                <w:rFonts w:hint="eastAsia" w:ascii="宋体" w:hAnsi="宋体" w:cs="宋体"/>
                <w:color w:val="000000" w:themeColor="text1"/>
                <w:szCs w:val="21"/>
                <w:highlight w:val="none"/>
                <w:lang w:val="en-US" w:eastAsia="zh-CN"/>
                <w14:textFill>
                  <w14:solidFill>
                    <w14:schemeClr w14:val="tx1"/>
                  </w14:solidFill>
                </w14:textFill>
              </w:rPr>
              <w:t>/吨</w:t>
            </w:r>
            <w:r>
              <w:rPr>
                <w:rFonts w:hint="eastAsia" w:ascii="宋体" w:hAnsi="宋体" w:cs="宋体"/>
                <w:color w:val="000000" w:themeColor="text1"/>
                <w:szCs w:val="21"/>
                <w:highlight w:val="none"/>
                <w14:textFill>
                  <w14:solidFill>
                    <w14:schemeClr w14:val="tx1"/>
                  </w14:solidFill>
                </w14:textFill>
              </w:rPr>
              <w:t>）</w:t>
            </w:r>
          </w:p>
        </w:tc>
        <w:tc>
          <w:tcPr>
            <w:tcW w:w="16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最高限价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7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710" w:type="dxa"/>
            <w:vAlign w:val="center"/>
          </w:tcPr>
          <w:p>
            <w:pPr>
              <w:pStyle w:val="25"/>
              <w:keepNext w:val="0"/>
              <w:keepLines w:val="0"/>
              <w:numPr>
                <w:ilvl w:val="0"/>
                <w:numId w:val="0"/>
              </w:numPr>
              <w:suppressLineNumbers w:val="0"/>
              <w:spacing w:before="0" w:beforeAutospacing="0" w:afterAutospacing="0"/>
              <w:ind w:right="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333333"/>
                <w:spacing w:val="0"/>
                <w:sz w:val="24"/>
                <w:szCs w:val="24"/>
                <w:shd w:val="clear" w:color="auto" w:fill="FFFFFF"/>
                <w:lang w:val="en-US" w:eastAsia="zh-CN"/>
              </w:rPr>
              <w:t>粉煤灰</w:t>
            </w:r>
          </w:p>
        </w:tc>
        <w:tc>
          <w:tcPr>
            <w:tcW w:w="2620" w:type="dxa"/>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7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highlight w:val="none"/>
                <w14:textFill>
                  <w14:solidFill>
                    <w14:schemeClr w14:val="tx1"/>
                  </w14:solidFill>
                </w14:textFill>
              </w:rPr>
            </w:pPr>
          </w:p>
        </w:tc>
        <w:tc>
          <w:tcPr>
            <w:tcW w:w="16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sz w:val="24"/>
                <w:szCs w:val="24"/>
                <w:lang w:val="en-US" w:eastAsia="zh-CN"/>
              </w:rPr>
              <w:t>120</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吨</w:t>
            </w:r>
          </w:p>
        </w:tc>
      </w:tr>
    </w:tbl>
    <w:p>
      <w:pPr>
        <w:spacing w:line="360" w:lineRule="auto"/>
        <w:ind w:firstLine="420" w:firstLineChars="200"/>
        <w:rPr>
          <w:rFonts w:asci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w:t>
      </w:r>
    </w:p>
    <w:p>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1、参选人报价不得高于最高投标限价，否则为无效报价。</w:t>
      </w:r>
    </w:p>
    <w:p>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报价为综合报价，包含投标人出厂价+运杂费+财务费+服务费，运杂费用包含物资到达甲方收货地点前的运费、出库费、吊装费等费用；财务费包含资金成本；服务费包含管理费用、销售费用、利润等相关费用等一切费用。合同履行过程中，报价不予变动。</w:t>
      </w:r>
    </w:p>
    <w:p>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3、报价保留两位小数，小数点后第三位四舍五入。</w:t>
      </w:r>
    </w:p>
    <w:p>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4、采购表数量为暂估量，具体以实际供货要求为准。</w:t>
      </w:r>
    </w:p>
    <w:p>
      <w:pPr>
        <w:widowControl w:val="0"/>
        <w:jc w:val="both"/>
        <w:rPr>
          <w:rFonts w:hint="eastAsia" w:ascii="楷体_GB2312" w:hAnsi="Arial" w:eastAsia="楷体_GB2312" w:cs="Times New Roman"/>
          <w:kern w:val="2"/>
          <w:sz w:val="20"/>
          <w:lang w:val="en-US" w:eastAsia="zh-CN" w:bidi="ar-SA"/>
        </w:rPr>
      </w:pPr>
    </w:p>
    <w:p>
      <w:pPr>
        <w:pStyle w:val="2"/>
        <w:rPr>
          <w:rFonts w:hint="eastAsia" w:ascii="楷体_GB2312" w:hAnsi="Arial" w:eastAsia="楷体_GB2312" w:cs="Times New Roman"/>
          <w:kern w:val="2"/>
          <w:sz w:val="20"/>
          <w:lang w:val="en-US" w:eastAsia="zh-CN" w:bidi="ar-SA"/>
        </w:rPr>
      </w:pPr>
    </w:p>
    <w:p>
      <w:pPr>
        <w:pStyle w:val="2"/>
        <w:rPr>
          <w:rFonts w:hint="eastAsia" w:ascii="楷体_GB2312" w:hAnsi="Arial" w:eastAsia="楷体_GB2312" w:cs="Times New Roman"/>
          <w:kern w:val="2"/>
          <w:sz w:val="20"/>
          <w:lang w:val="en-US" w:eastAsia="zh-CN" w:bidi="ar-SA"/>
        </w:rPr>
      </w:pPr>
    </w:p>
    <w:p>
      <w:pPr>
        <w:widowControl w:val="0"/>
        <w:tabs>
          <w:tab w:val="left" w:pos="5580"/>
        </w:tabs>
        <w:spacing w:line="480" w:lineRule="auto"/>
        <w:ind w:right="360" w:firstLine="3570" w:firstLineChars="1700"/>
        <w:jc w:val="both"/>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pPr>
    </w:p>
    <w:p>
      <w:pPr>
        <w:widowControl w:val="0"/>
        <w:tabs>
          <w:tab w:val="left" w:pos="5580"/>
        </w:tabs>
        <w:spacing w:line="480" w:lineRule="auto"/>
        <w:ind w:right="360" w:firstLine="3570" w:firstLineChars="1700"/>
        <w:jc w:val="both"/>
        <w:rPr>
          <w:rFonts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参选人：</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 xml:space="preserve">                           （盖章） </w:t>
      </w:r>
    </w:p>
    <w:p>
      <w:pPr>
        <w:widowControl w:val="0"/>
        <w:tabs>
          <w:tab w:val="left" w:pos="5580"/>
        </w:tabs>
        <w:spacing w:line="480" w:lineRule="auto"/>
        <w:ind w:firstLine="420" w:firstLineChars="200"/>
        <w:jc w:val="both"/>
        <w:rPr>
          <w:rFonts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（签字或盖章）</w:t>
      </w:r>
    </w:p>
    <w:p>
      <w:pPr>
        <w:widowControl w:val="0"/>
        <w:tabs>
          <w:tab w:val="left" w:pos="5580"/>
        </w:tabs>
        <w:spacing w:line="480" w:lineRule="auto"/>
        <w:ind w:firstLine="3570" w:firstLineChars="17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日期：       年      月      日</w:t>
      </w:r>
    </w:p>
    <w:p>
      <w:pPr>
        <w:spacing w:line="360" w:lineRule="auto"/>
        <w:ind w:firstLine="420" w:firstLineChars="200"/>
        <w:rPr>
          <w:rFonts w:ascii="宋体" w:eastAsia="宋体" w:cs="宋体"/>
          <w:color w:val="000000" w:themeColor="text1"/>
          <w:szCs w:val="21"/>
          <w:highlight w:val="none"/>
          <w14:textFill>
            <w14:solidFill>
              <w14:schemeClr w14:val="tx1"/>
            </w14:solidFill>
          </w14:textFill>
        </w:rPr>
      </w:pPr>
    </w:p>
    <w:p>
      <w:pPr>
        <w:pStyle w:val="2"/>
        <w:rPr>
          <w:rFonts w:ascii="宋体" w:eastAsia="宋体" w:cs="宋体"/>
          <w:color w:val="000000" w:themeColor="text1"/>
          <w:szCs w:val="21"/>
          <w:highlight w:val="none"/>
          <w14:textFill>
            <w14:solidFill>
              <w14:schemeClr w14:val="tx1"/>
            </w14:solidFill>
          </w14:textFill>
        </w:rPr>
      </w:pPr>
    </w:p>
    <w:p>
      <w:pPr>
        <w:pStyle w:val="2"/>
        <w:rPr>
          <w:rFonts w:ascii="宋体" w:eastAsia="宋体" w:cs="宋体"/>
          <w:color w:val="000000" w:themeColor="text1"/>
          <w:szCs w:val="21"/>
          <w:highlight w:val="none"/>
          <w14:textFill>
            <w14:solidFill>
              <w14:schemeClr w14:val="tx1"/>
            </w14:solidFill>
          </w14:textFill>
        </w:rPr>
      </w:pPr>
    </w:p>
    <w:p>
      <w:pPr>
        <w:pStyle w:val="2"/>
        <w:rPr>
          <w:rFonts w:ascii="宋体" w:eastAsia="宋体" w:cs="宋体"/>
          <w:color w:val="000000" w:themeColor="text1"/>
          <w:szCs w:val="21"/>
          <w:highlight w:val="none"/>
          <w14:textFill>
            <w14:solidFill>
              <w14:schemeClr w14:val="tx1"/>
            </w14:solidFill>
          </w14:textFill>
        </w:rPr>
      </w:pPr>
    </w:p>
    <w:p>
      <w:pPr>
        <w:pStyle w:val="4"/>
        <w:rPr>
          <w:color w:val="000000"/>
          <w:highlight w:val="none"/>
        </w:rPr>
      </w:pPr>
      <w:r>
        <w:rPr>
          <w:rFonts w:hint="eastAsia"/>
          <w:color w:val="000000"/>
          <w:highlight w:val="none"/>
          <w:lang w:val="en-US" w:eastAsia="zh-CN"/>
        </w:rPr>
        <w:t>三、</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lang w:eastAsia="zh-CN"/>
        </w:rPr>
        <w:t>安庆市安兴新材料科技有限公司粉煤灰采购</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4"/>
        <w:numPr>
          <w:ilvl w:val="0"/>
          <w:numId w:val="0"/>
        </w:numPr>
        <w:jc w:val="center"/>
        <w:rPr>
          <w:rFonts w:hint="eastAsia"/>
          <w:color w:val="000000"/>
          <w:highlight w:val="none"/>
        </w:rPr>
      </w:pPr>
      <w:bookmarkStart w:id="46" w:name="_Toc22272"/>
      <w:bookmarkStart w:id="47" w:name="_Toc4481606"/>
      <w:r>
        <w:rPr>
          <w:rFonts w:hint="eastAsia"/>
          <w:color w:val="000000"/>
          <w:highlight w:val="none"/>
          <w:lang w:val="en-US" w:eastAsia="zh-CN"/>
        </w:rPr>
        <w:t>四、相关</w:t>
      </w:r>
      <w:r>
        <w:rPr>
          <w:rFonts w:hint="eastAsia"/>
          <w:color w:val="000000"/>
          <w:highlight w:val="none"/>
        </w:rPr>
        <w:t>证明文件</w:t>
      </w:r>
      <w:bookmarkEnd w:id="46"/>
      <w:bookmarkEnd w:id="47"/>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cs="宋体"/>
          <w:szCs w:val="21"/>
          <w:highlight w:val="none"/>
          <w:lang w:val="en-US" w:eastAsia="zh-CN"/>
        </w:rPr>
        <w:t>.</w:t>
      </w:r>
      <w:r>
        <w:rPr>
          <w:rFonts w:hint="eastAsia" w:ascii="宋体" w:hAnsi="宋体" w:eastAsia="宋体" w:cs="Times New Roman"/>
          <w:szCs w:val="21"/>
          <w:highlight w:val="none"/>
        </w:rPr>
        <w:t>营业执照副本复印件；</w:t>
      </w:r>
    </w:p>
    <w:p>
      <w:pPr>
        <w:spacing w:line="360" w:lineRule="auto"/>
        <w:ind w:firstLine="420" w:firstLineChars="200"/>
        <w:rPr>
          <w:rFonts w:hint="eastAsia" w:ascii="宋体" w:hAnsi="宋体" w:cs="Times New Roman"/>
          <w:szCs w:val="21"/>
          <w:highlight w:val="none"/>
          <w:lang w:eastAsia="zh-CN"/>
        </w:rPr>
      </w:pPr>
      <w:r>
        <w:rPr>
          <w:rFonts w:ascii="宋体" w:hAnsi="宋体" w:eastAsia="宋体" w:cs="Times New Roman"/>
          <w:szCs w:val="21"/>
          <w:highlight w:val="none"/>
        </w:rPr>
        <w:t>2</w:t>
      </w:r>
      <w:r>
        <w:rPr>
          <w:rFonts w:hint="eastAsia" w:ascii="宋体" w:hAnsi="宋体" w:cs="Times New Roman"/>
          <w:szCs w:val="21"/>
          <w:highlight w:val="none"/>
          <w:lang w:val="en-US" w:eastAsia="zh-CN"/>
        </w:rPr>
        <w:t>.</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default"/>
          <w:lang w:val="en-US" w:eastAsia="zh-CN"/>
        </w:rPr>
      </w:pP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法定代表人身份证明书（格式见附件）及其有效二代居民身份证；</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参选人认为提供的其他材料。</w:t>
      </w:r>
    </w:p>
    <w:p>
      <w:pPr>
        <w:pStyle w:val="5"/>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left"/>
        <w:rPr>
          <w:rFonts w:ascii="宋体" w:hAnsi="宋体" w:cs="Times New Roman"/>
          <w:b/>
          <w:bCs/>
          <w:szCs w:val="21"/>
          <w:highlight w:val="none"/>
        </w:rPr>
      </w:pPr>
      <w:r>
        <w:rPr>
          <w:rFonts w:hint="eastAsia" w:ascii="宋体" w:hAnsi="宋体" w:cs="Times New Roman"/>
          <w:b/>
          <w:bCs/>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widowControl w:val="0"/>
        <w:spacing w:beforeLines="50" w:after="10"/>
        <w:ind w:left="0" w:leftChars="0" w:firstLine="0" w:firstLineChars="0"/>
        <w:jc w:val="left"/>
        <w:rPr>
          <w:rFonts w:ascii="Times New Roman" w:hAnsi="Times New Roman" w:eastAsia="宋体" w:cs="Times New Roman"/>
          <w:kern w:val="2"/>
          <w:sz w:val="21"/>
          <w:szCs w:val="24"/>
          <w:highlight w:val="none"/>
          <w:lang w:val="en-US" w:eastAsia="zh-CN" w:bidi="ar-SA"/>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eastAsia="zh-CN"/>
          <w14:textFill>
            <w14:solidFill>
              <w14:schemeClr w14:val="tx1"/>
            </w14:solidFill>
          </w14:textFill>
        </w:rPr>
        <w:t>安庆市安兴新材料科技有限公司粉煤灰采购</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u w:val="none"/>
          <w14:textFill>
            <w14:solidFill>
              <w14:schemeClr w14:val="tx1"/>
            </w14:solidFill>
          </w14:textFill>
        </w:rPr>
        <w:t>参</w:t>
      </w:r>
      <w:r>
        <w:rPr>
          <w:rFonts w:hint="eastAsia" w:ascii="宋体" w:hAnsi="宋体" w:eastAsia="宋体" w:cs="宋体"/>
          <w:color w:val="000000" w:themeColor="text1"/>
          <w:szCs w:val="21"/>
          <w:highlight w:val="none"/>
          <w14:textFill>
            <w14:solidFill>
              <w14:schemeClr w14:val="tx1"/>
            </w14:solidFill>
          </w14:textFill>
        </w:rPr>
        <w:t>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spacing w:line="360" w:lineRule="auto"/>
        <w:jc w:val="left"/>
        <w:rPr>
          <w:rFonts w:ascii="宋体" w:hAnsi="宋体" w:cs="Times New Roman"/>
          <w:b/>
          <w:bCs/>
          <w:szCs w:val="21"/>
          <w:highlight w:val="none"/>
        </w:rPr>
      </w:pPr>
    </w:p>
    <w:sectPr>
      <w:headerReference r:id="rId3" w:type="default"/>
      <w:footerReference r:id="rId4"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安庆市安兴新材料科技有限公司粉煤灰采购项目比选文件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1A90A1D7"/>
    <w:multiLevelType w:val="singleLevel"/>
    <w:tmpl w:val="1A90A1D7"/>
    <w:lvl w:ilvl="0" w:tentative="0">
      <w:start w:val="1"/>
      <w:numFmt w:val="chineseCounting"/>
      <w:suff w:val="nothing"/>
      <w:lvlText w:val="%1、"/>
      <w:lvlJc w:val="left"/>
      <w:rPr>
        <w:rFonts w:hint="eastAsia"/>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4191"/>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180097"/>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B13D41"/>
    <w:rsid w:val="0CD05636"/>
    <w:rsid w:val="0CD45C9B"/>
    <w:rsid w:val="0D21232F"/>
    <w:rsid w:val="0D3E1438"/>
    <w:rsid w:val="0D580F63"/>
    <w:rsid w:val="0D7160A1"/>
    <w:rsid w:val="0D776C9C"/>
    <w:rsid w:val="0DFE792F"/>
    <w:rsid w:val="0E340A6D"/>
    <w:rsid w:val="0E3C4776"/>
    <w:rsid w:val="0EB94E27"/>
    <w:rsid w:val="0F135570"/>
    <w:rsid w:val="0F221281"/>
    <w:rsid w:val="0F634B4C"/>
    <w:rsid w:val="0FA178A3"/>
    <w:rsid w:val="0FB2759B"/>
    <w:rsid w:val="0FD7742E"/>
    <w:rsid w:val="101C02E7"/>
    <w:rsid w:val="10C53A3E"/>
    <w:rsid w:val="10E0565F"/>
    <w:rsid w:val="118E7881"/>
    <w:rsid w:val="11DA4B48"/>
    <w:rsid w:val="11ED285E"/>
    <w:rsid w:val="12406A1B"/>
    <w:rsid w:val="12416F26"/>
    <w:rsid w:val="124D01B4"/>
    <w:rsid w:val="126B2998"/>
    <w:rsid w:val="128C72BE"/>
    <w:rsid w:val="12DC3AAD"/>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E1FD6"/>
    <w:rsid w:val="1A8A3DEE"/>
    <w:rsid w:val="1AC331C4"/>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061775"/>
    <w:rsid w:val="1F203D0C"/>
    <w:rsid w:val="1F3A4ABE"/>
    <w:rsid w:val="1FA453E9"/>
    <w:rsid w:val="1FBC5A21"/>
    <w:rsid w:val="1FC02A2B"/>
    <w:rsid w:val="1FCE364E"/>
    <w:rsid w:val="1FDA12DD"/>
    <w:rsid w:val="201638A4"/>
    <w:rsid w:val="203C359C"/>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592A07"/>
    <w:rsid w:val="24763D61"/>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72D52"/>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DD23EA"/>
    <w:rsid w:val="2AFE6B80"/>
    <w:rsid w:val="2B170859"/>
    <w:rsid w:val="2B353539"/>
    <w:rsid w:val="2B605D7F"/>
    <w:rsid w:val="2B620B29"/>
    <w:rsid w:val="2B6946E5"/>
    <w:rsid w:val="2BD84756"/>
    <w:rsid w:val="2BFB6436"/>
    <w:rsid w:val="2C1264B3"/>
    <w:rsid w:val="2C8474D1"/>
    <w:rsid w:val="2CD733E2"/>
    <w:rsid w:val="2D0354F2"/>
    <w:rsid w:val="2D2740C7"/>
    <w:rsid w:val="2D53200B"/>
    <w:rsid w:val="2D6466B7"/>
    <w:rsid w:val="2D9575F5"/>
    <w:rsid w:val="2DD4478B"/>
    <w:rsid w:val="2DD96A21"/>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6E552A"/>
    <w:rsid w:val="3E7762B4"/>
    <w:rsid w:val="3E7C661A"/>
    <w:rsid w:val="3EAC28A1"/>
    <w:rsid w:val="3EC203FB"/>
    <w:rsid w:val="3EE143F5"/>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6F4174"/>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141D93"/>
    <w:rsid w:val="48344D78"/>
    <w:rsid w:val="48460CF2"/>
    <w:rsid w:val="489052A0"/>
    <w:rsid w:val="48A33500"/>
    <w:rsid w:val="48B13034"/>
    <w:rsid w:val="48CF22C1"/>
    <w:rsid w:val="491B083D"/>
    <w:rsid w:val="49501355"/>
    <w:rsid w:val="495B7D68"/>
    <w:rsid w:val="4A7B6405"/>
    <w:rsid w:val="4B0E200C"/>
    <w:rsid w:val="4B5D2CD5"/>
    <w:rsid w:val="4BEE0719"/>
    <w:rsid w:val="4C3C55DB"/>
    <w:rsid w:val="4C5E1DB7"/>
    <w:rsid w:val="4C6B570C"/>
    <w:rsid w:val="4CA877CB"/>
    <w:rsid w:val="4CDF0E6E"/>
    <w:rsid w:val="4D294230"/>
    <w:rsid w:val="4D8E5F20"/>
    <w:rsid w:val="4D935AC5"/>
    <w:rsid w:val="4DC55B7E"/>
    <w:rsid w:val="4DD32919"/>
    <w:rsid w:val="4DDA0479"/>
    <w:rsid w:val="4E3715BC"/>
    <w:rsid w:val="4E530686"/>
    <w:rsid w:val="4E8C055A"/>
    <w:rsid w:val="4E98017C"/>
    <w:rsid w:val="4EA0642A"/>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76B0E"/>
    <w:rsid w:val="530813F5"/>
    <w:rsid w:val="53376D35"/>
    <w:rsid w:val="53713EE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623A3B"/>
    <w:rsid w:val="5E7950C0"/>
    <w:rsid w:val="5EB90D7C"/>
    <w:rsid w:val="5EF30C29"/>
    <w:rsid w:val="5EF34DC9"/>
    <w:rsid w:val="5EF70F05"/>
    <w:rsid w:val="5EFF366F"/>
    <w:rsid w:val="5F4666F5"/>
    <w:rsid w:val="5F49114F"/>
    <w:rsid w:val="5F870AC6"/>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8A33014"/>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541C77"/>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F55A96"/>
    <w:rsid w:val="6F6450A3"/>
    <w:rsid w:val="6F68184A"/>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316C7"/>
    <w:rsid w:val="73E74316"/>
    <w:rsid w:val="73F7239D"/>
    <w:rsid w:val="73FA60C7"/>
    <w:rsid w:val="742300DB"/>
    <w:rsid w:val="7434641A"/>
    <w:rsid w:val="74796BCA"/>
    <w:rsid w:val="74834A5B"/>
    <w:rsid w:val="74BB58F5"/>
    <w:rsid w:val="74CA4F72"/>
    <w:rsid w:val="74EA023B"/>
    <w:rsid w:val="74EC6047"/>
    <w:rsid w:val="75314977"/>
    <w:rsid w:val="755B449E"/>
    <w:rsid w:val="75752F7C"/>
    <w:rsid w:val="75767E46"/>
    <w:rsid w:val="759F72F3"/>
    <w:rsid w:val="75CE4F96"/>
    <w:rsid w:val="761F68A2"/>
    <w:rsid w:val="76595867"/>
    <w:rsid w:val="76793A48"/>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9D6F19"/>
    <w:rsid w:val="7AD66C6A"/>
    <w:rsid w:val="7ADA3941"/>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3"/>
    <w:autoRedefine/>
    <w:qFormat/>
    <w:uiPriority w:val="0"/>
    <w:rPr>
      <w:rFonts w:ascii="宋体" w:hAnsi="Calibri"/>
      <w:kern w:val="0"/>
      <w:sz w:val="18"/>
      <w:szCs w:val="18"/>
    </w:rPr>
  </w:style>
  <w:style w:type="paragraph" w:styleId="8">
    <w:name w:val="annotation text"/>
    <w:basedOn w:val="1"/>
    <w:link w:val="56"/>
    <w:autoRedefine/>
    <w:qFormat/>
    <w:uiPriority w:val="99"/>
    <w:pPr>
      <w:jc w:val="left"/>
    </w:pPr>
    <w:rPr>
      <w:rFonts w:ascii="Calibri" w:hAnsi="Calibri"/>
      <w:kern w:val="0"/>
      <w:sz w:val="20"/>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8"/>
    <w:autoRedefine/>
    <w:qFormat/>
    <w:uiPriority w:val="99"/>
    <w:rPr>
      <w:rFonts w:ascii="宋体" w:hAnsi="Courier New"/>
      <w:kern w:val="0"/>
      <w:sz w:val="20"/>
      <w:szCs w:val="20"/>
    </w:rPr>
  </w:style>
  <w:style w:type="paragraph" w:styleId="15">
    <w:name w:val="Date"/>
    <w:basedOn w:val="1"/>
    <w:next w:val="1"/>
    <w:link w:val="52"/>
    <w:autoRedefine/>
    <w:qFormat/>
    <w:uiPriority w:val="0"/>
    <w:pPr>
      <w:ind w:left="100" w:leftChars="2500"/>
    </w:pPr>
    <w:rPr>
      <w:rFonts w:ascii="Calibri" w:hAnsi="Calibri"/>
    </w:rPr>
  </w:style>
  <w:style w:type="paragraph" w:styleId="16">
    <w:name w:val="Body Text Indent 2"/>
    <w:basedOn w:val="1"/>
    <w:next w:val="1"/>
    <w:link w:val="45"/>
    <w:autoRedefine/>
    <w:qFormat/>
    <w:uiPriority w:val="0"/>
    <w:pPr>
      <w:spacing w:after="120" w:line="480" w:lineRule="auto"/>
      <w:ind w:left="420" w:leftChars="200"/>
    </w:pPr>
  </w:style>
  <w:style w:type="paragraph" w:styleId="17">
    <w:name w:val="Balloon Text"/>
    <w:basedOn w:val="1"/>
    <w:link w:val="46"/>
    <w:autoRedefine/>
    <w:unhideWhenUsed/>
    <w:qFormat/>
    <w:uiPriority w:val="99"/>
    <w:rPr>
      <w:sz w:val="18"/>
      <w:szCs w:val="18"/>
    </w:rPr>
  </w:style>
  <w:style w:type="paragraph" w:styleId="18">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9"/>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6"/>
    <w:autoRedefine/>
    <w:qFormat/>
    <w:uiPriority w:val="0"/>
    <w:rPr>
      <w:rFonts w:ascii="Times New Roman" w:hAnsi="Times New Roman" w:eastAsia="宋体" w:cs="Times New Roman"/>
      <w:szCs w:val="24"/>
    </w:rPr>
  </w:style>
  <w:style w:type="character" w:customStyle="1" w:styleId="46">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4"/>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6"/>
    <w:autoRedefine/>
    <w:qFormat/>
    <w:uiPriority w:val="0"/>
    <w:rPr>
      <w:rFonts w:ascii="宋体" w:hAnsi="Times New Roman" w:eastAsia="宋体" w:cs="Times New Roman"/>
      <w:b/>
      <w:kern w:val="0"/>
      <w:sz w:val="24"/>
      <w:szCs w:val="20"/>
    </w:rPr>
  </w:style>
  <w:style w:type="character" w:customStyle="1" w:styleId="52">
    <w:name w:val="日期 字符"/>
    <w:basedOn w:val="28"/>
    <w:link w:val="15"/>
    <w:autoRedefine/>
    <w:qFormat/>
    <w:uiPriority w:val="0"/>
    <w:rPr>
      <w:szCs w:val="24"/>
    </w:rPr>
  </w:style>
  <w:style w:type="character" w:customStyle="1" w:styleId="53">
    <w:name w:val="文档结构图 字符"/>
    <w:link w:val="7"/>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8"/>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6"/>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10242</Words>
  <Characters>10978</Characters>
  <Lines>1</Lines>
  <Paragraphs>1</Paragraphs>
  <TotalTime>139</TotalTime>
  <ScaleCrop>false</ScaleCrop>
  <LinksUpToDate>false</LinksUpToDate>
  <CharactersWithSpaces>12892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2024-05-23T01:31:35Z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4252DEB092CA45AC852A799ACDFF0261_13</vt:lpwstr>
  </property>
</Properties>
</file>