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420" w:lineRule="exact"/>
        <w:jc w:val="center"/>
        <w:textAlignment w:val="auto"/>
        <w:rPr>
          <w:rFonts w:hint="eastAsia" w:ascii="Arial" w:hAnsi="Arial"/>
          <w:color w:val="auto"/>
          <w:kern w:val="2"/>
          <w:sz w:val="32"/>
          <w:szCs w:val="32"/>
          <w:highlight w:val="none"/>
          <w:lang w:val="zh-CN"/>
        </w:rPr>
      </w:pPr>
      <w:r>
        <w:rPr>
          <w:rFonts w:hint="eastAsia" w:ascii="Arial" w:hAnsi="Arial"/>
          <w:color w:val="auto"/>
          <w:kern w:val="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Arial" w:hAnsi="Arial"/>
          <w:color w:val="auto"/>
          <w:kern w:val="2"/>
          <w:sz w:val="32"/>
          <w:szCs w:val="32"/>
          <w:highlight w:val="none"/>
          <w:lang w:val="zh-CN"/>
        </w:rPr>
        <w:t>需求及技术要求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420" w:lineRule="exact"/>
        <w:jc w:val="both"/>
        <w:textAlignment w:val="auto"/>
        <w:rPr>
          <w:rFonts w:hint="eastAsia" w:ascii="Arial" w:hAnsi="Arial"/>
          <w:color w:val="auto"/>
          <w:kern w:val="2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420" w:lineRule="exact"/>
        <w:jc w:val="both"/>
        <w:textAlignment w:val="auto"/>
        <w:rPr>
          <w:rFonts w:hint="eastAsia" w:ascii="宋体" w:hAnsi="宋体" w:eastAsia="宋体" w:cs="宋体"/>
          <w:bCs/>
          <w:color w:val="auto"/>
          <w:kern w:val="2"/>
          <w:sz w:val="21"/>
          <w:szCs w:val="18"/>
          <w:highlight w:val="none"/>
          <w:lang w:val="en-US" w:eastAsia="zh-CN" w:bidi="ar-S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5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9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</w:rPr>
              <w:t>安庆市望湖揽胜项目工程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59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安庆市安兴新材料科技有限公司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招标内容</w:t>
            </w:r>
          </w:p>
        </w:tc>
        <w:tc>
          <w:tcPr>
            <w:tcW w:w="594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钢筋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594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约4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000t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品牌要求</w:t>
            </w:r>
          </w:p>
        </w:tc>
        <w:tc>
          <w:tcPr>
            <w:tcW w:w="5948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马钢、马长江、南钢，供应商在后期供货过程中须根据招标人要求供货。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供货周期</w:t>
            </w:r>
          </w:p>
        </w:tc>
        <w:tc>
          <w:tcPr>
            <w:tcW w:w="5948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结算方式</w:t>
            </w:r>
          </w:p>
        </w:tc>
        <w:tc>
          <w:tcPr>
            <w:tcW w:w="5948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钢筋到货之日“我的钢铁网”公布的相应品牌规格钢筋-投标文件中相应品牌钢筋的让利值（当天没有信息价的按前一天信息价为准）。</w:t>
            </w:r>
          </w:p>
        </w:tc>
      </w:tr>
    </w:tbl>
    <w:p>
      <w:pPr>
        <w:tabs>
          <w:tab w:val="left" w:pos="831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MDkzMWFiYmQ1ZTkxOGJhMmRhMjQ2ODZkNzRiOGIifQ=="/>
  </w:docVars>
  <w:rsids>
    <w:rsidRoot w:val="5AB60BB9"/>
    <w:rsid w:val="48644951"/>
    <w:rsid w:val="555C79F4"/>
    <w:rsid w:val="5AB6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sz w:val="20"/>
    </w:rPr>
  </w:style>
  <w:style w:type="paragraph" w:styleId="4">
    <w:name w:val="envelope return"/>
    <w:basedOn w:val="1"/>
    <w:next w:val="5"/>
    <w:unhideWhenUsed/>
    <w:qFormat/>
    <w:uiPriority w:val="99"/>
    <w:pPr>
      <w:snapToGrid w:val="0"/>
    </w:pPr>
    <w:rPr>
      <w:rFonts w:hint="eastAsia" w:ascii="Arial" w:hAnsi="Arial"/>
      <w:sz w:val="21"/>
    </w:rPr>
  </w:style>
  <w:style w:type="paragraph" w:styleId="5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line="420" w:lineRule="exact"/>
      <w:jc w:val="center"/>
      <w:textAlignment w:val="baseline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模板普通正文"/>
    <w:basedOn w:val="3"/>
    <w:qFormat/>
    <w:uiPriority w:val="0"/>
    <w:pPr>
      <w:spacing w:beforeLines="50" w:after="10"/>
      <w:ind w:firstLine="490" w:firstLineChars="175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2023-10-27T08:08:00Z</dcterms:created>
  <dc:creator>媛媛__</dc:creator>
  <cp:lastModifiedBy>为我撩人°</cp:lastModifiedBy>
  <dcterms:modified xsi:type="dcterms:W3CDTF">2023-10-27T08:17:50Z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6A35F47E1D11400F9338ABE10B602F84_13</vt:lpwstr>
  </property>
</Properties>
</file>